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889"/>
        <w:gridCol w:w="1560"/>
        <w:gridCol w:w="1820"/>
        <w:gridCol w:w="2936"/>
      </w:tblGrid>
      <w:tr>
        <w:trPr/>
        <w:tc>
          <w:tcPr>
            <w:tcW w:w="3889" w:type="dxa"/>
            <w:tcBorders/>
            <w:shd w:fill="auto" w:val="clear"/>
            <w:vAlign w:val="center"/>
          </w:tcPr>
          <w:p>
            <w:pPr>
              <w:pStyle w:val="TableHeading"/>
              <w:suppressLineNumbers/>
              <w:spacing w:before="0" w:after="283"/>
              <w:jc w:val="center"/>
              <w:rPr/>
            </w:pPr>
            <w:r>
              <w:rPr/>
              <w:t>CIK (Filer ID Number)</w:t>
            </w:r>
          </w:p>
        </w:tc>
        <w:tc>
          <w:tcPr>
            <w:tcW w:w="1560" w:type="dxa"/>
            <w:tcBorders/>
            <w:shd w:fill="auto" w:val="clear"/>
            <w:vAlign w:val="center"/>
          </w:tcPr>
          <w:p>
            <w:pPr>
              <w:pStyle w:val="TableHeading"/>
              <w:spacing w:before="0" w:after="0"/>
              <w:rPr/>
            </w:pPr>
            <w:r>
              <w:rPr/>
              <w:t>Previous Names</w:t>
            </w:r>
          </w:p>
          <w:tbl>
            <w:tblPr>
              <w:tblW w:w="867" w:type="dxa"/>
              <w:jc w:val="left"/>
              <w:tblInd w:w="0" w:type="dxa"/>
              <w:tblCellMar>
                <w:top w:w="28" w:type="dxa"/>
                <w:left w:w="28" w:type="dxa"/>
                <w:bottom w:w="28" w:type="dxa"/>
                <w:right w:w="28" w:type="dxa"/>
              </w:tblCellMar>
            </w:tblPr>
            <w:tblGrid>
              <w:gridCol w:w="206"/>
              <w:gridCol w:w="661"/>
            </w:tblGrid>
            <w:tr>
              <w:trPr/>
              <w:tc>
                <w:tcPr>
                  <w:tcW w:w="20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820" w:type="dxa"/>
            <w:tcBorders/>
            <w:shd w:fill="auto" w:val="clear"/>
            <w:vAlign w:val="center"/>
          </w:tcPr>
          <w:p>
            <w:pPr>
              <w:pStyle w:val="TableContents"/>
              <w:spacing w:before="0" w:after="283"/>
              <w:rPr>
                <w:sz w:val="4"/>
                <w:szCs w:val="4"/>
              </w:rPr>
            </w:pPr>
            <w:r>
              <w:rPr>
                <w:sz w:val="4"/>
                <w:szCs w:val="4"/>
              </w:rPr>
            </w:r>
          </w:p>
        </w:tc>
        <w:tc>
          <w:tcPr>
            <w:tcW w:w="2936" w:type="dxa"/>
            <w:tcBorders/>
            <w:shd w:fill="auto" w:val="clear"/>
            <w:vAlign w:val="center"/>
          </w:tcPr>
          <w:p>
            <w:pPr>
              <w:pStyle w:val="TableHeading"/>
              <w:suppressLineNumbers/>
              <w:spacing w:before="0" w:after="283"/>
              <w:jc w:val="center"/>
              <w:rPr/>
            </w:pPr>
            <w:r>
              <w:rPr/>
              <w:t>Entity Type</w:t>
            </w:r>
          </w:p>
        </w:tc>
      </w:tr>
      <w:tr>
        <w:trPr/>
        <w:tc>
          <w:tcPr>
            <w:tcW w:w="3889" w:type="dxa"/>
            <w:tcBorders/>
            <w:shd w:fill="auto" w:val="clear"/>
            <w:vAlign w:val="center"/>
          </w:tcPr>
          <w:p>
            <w:pPr>
              <w:pStyle w:val="TableContents"/>
              <w:spacing w:before="0" w:after="0"/>
              <w:rPr/>
            </w:pPr>
            <w:hyperlink r:id="rId2">
              <w:r>
                <w:rPr>
                  <w:rStyle w:val="InternetLink"/>
                </w:rPr>
                <w:t>0001360214</w:t>
              </w:r>
            </w:hyperlink>
          </w:p>
          <w:tbl>
            <w:tblPr>
              <w:tblW w:w="4366" w:type="dxa"/>
              <w:jc w:val="left"/>
              <w:tblInd w:w="0" w:type="dxa"/>
              <w:tblCellMar>
                <w:top w:w="28" w:type="dxa"/>
                <w:left w:w="28" w:type="dxa"/>
                <w:bottom w:w="28" w:type="dxa"/>
                <w:right w:w="28" w:type="dxa"/>
              </w:tblCellMar>
            </w:tblPr>
            <w:tblGrid>
              <w:gridCol w:w="4366"/>
            </w:tblGrid>
            <w:tr>
              <w:trPr/>
              <w:tc>
                <w:tcPr>
                  <w:tcW w:w="4366" w:type="dxa"/>
                  <w:tcBorders/>
                  <w:shd w:fill="auto" w:val="clear"/>
                  <w:vAlign w:val="center"/>
                </w:tcPr>
                <w:p>
                  <w:pPr>
                    <w:pStyle w:val="TableContents"/>
                    <w:spacing w:before="0" w:after="283"/>
                    <w:rPr/>
                  </w:pPr>
                  <w:r>
                    <w:rPr/>
                    <w:t>TRANSDEL PHARMACEUTICALS INC</w:t>
                  </w:r>
                </w:p>
              </w:tc>
            </w:tr>
            <w:tr>
              <w:trPr/>
              <w:tc>
                <w:tcPr>
                  <w:tcW w:w="4366" w:type="dxa"/>
                  <w:tcBorders/>
                  <w:shd w:fill="auto" w:val="clear"/>
                  <w:vAlign w:val="center"/>
                </w:tcPr>
                <w:p>
                  <w:pPr>
                    <w:pStyle w:val="TableContents"/>
                    <w:spacing w:before="0" w:after="283"/>
                    <w:rPr/>
                  </w:pPr>
                  <w:r>
                    <w:rPr/>
                    <w:t>Bywater Resources, Inc</w:t>
                  </w:r>
                </w:p>
              </w:tc>
            </w:tr>
          </w:tbl>
          <w:p>
            <w:pPr>
              <w:pStyle w:val="TableContents"/>
              <w:spacing w:before="0" w:after="283"/>
              <w:rPr/>
            </w:pPr>
            <w:r>
              <w:rPr/>
            </w:r>
          </w:p>
        </w:tc>
        <w:tc>
          <w:tcPr>
            <w:tcW w:w="3380"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16"/>
              <w:gridCol w:w="3008"/>
            </w:tblGrid>
            <w:tr>
              <w:trPr/>
              <w:tc>
                <w:tcPr>
                  <w:tcW w:w="316" w:type="dxa"/>
                  <w:tcBorders/>
                  <w:shd w:fill="auto" w:val="clear"/>
                  <w:vAlign w:val="center"/>
                </w:tcPr>
                <w:p>
                  <w:pPr>
                    <w:pStyle w:val="TableContents"/>
                    <w:spacing w:before="0" w:after="283"/>
                    <w:rPr/>
                  </w:pPr>
                  <w:r>
                    <w:rPr/>
                    <w:t>X</w:t>
                  </w:r>
                </w:p>
              </w:tc>
              <w:tc>
                <w:tcPr>
                  <w:tcW w:w="3008" w:type="dxa"/>
                  <w:tcBorders/>
                  <w:shd w:fill="auto" w:val="clear"/>
                  <w:vAlign w:val="center"/>
                </w:tcPr>
                <w:p>
                  <w:pPr>
                    <w:pStyle w:val="TableContents"/>
                    <w:spacing w:before="0" w:after="283"/>
                    <w:rPr/>
                  </w:pPr>
                  <w:r>
                    <w:rPr/>
                    <w:t>Corporation</w:t>
                  </w:r>
                </w:p>
              </w:tc>
            </w:tr>
            <w:tr>
              <w:trPr/>
              <w:tc>
                <w:tcPr>
                  <w:tcW w:w="316" w:type="dxa"/>
                  <w:tcBorders/>
                  <w:shd w:fill="auto" w:val="clear"/>
                  <w:vAlign w:val="center"/>
                </w:tcPr>
                <w:p>
                  <w:pPr>
                    <w:pStyle w:val="TableContents"/>
                    <w:spacing w:before="0" w:after="283"/>
                    <w:rPr/>
                  </w:pPr>
                  <w:r>
                    <w:rPr/>
                    <w:t>  </w:t>
                  </w:r>
                </w:p>
              </w:tc>
              <w:tc>
                <w:tcPr>
                  <w:tcW w:w="3008" w:type="dxa"/>
                  <w:tcBorders/>
                  <w:shd w:fill="auto" w:val="clear"/>
                  <w:vAlign w:val="center"/>
                </w:tcPr>
                <w:p>
                  <w:pPr>
                    <w:pStyle w:val="TableContents"/>
                    <w:spacing w:before="0" w:after="283"/>
                    <w:rPr/>
                  </w:pPr>
                  <w:r>
                    <w:rPr/>
                    <w:t>Limited Partnership</w:t>
                  </w:r>
                </w:p>
              </w:tc>
            </w:tr>
            <w:tr>
              <w:trPr/>
              <w:tc>
                <w:tcPr>
                  <w:tcW w:w="316" w:type="dxa"/>
                  <w:tcBorders/>
                  <w:shd w:fill="auto" w:val="clear"/>
                  <w:vAlign w:val="center"/>
                </w:tcPr>
                <w:p>
                  <w:pPr>
                    <w:pStyle w:val="TableContents"/>
                    <w:spacing w:before="0" w:after="283"/>
                    <w:rPr/>
                  </w:pPr>
                  <w:r>
                    <w:rPr/>
                    <w:t>  </w:t>
                  </w:r>
                </w:p>
              </w:tc>
              <w:tc>
                <w:tcPr>
                  <w:tcW w:w="3008" w:type="dxa"/>
                  <w:tcBorders/>
                  <w:shd w:fill="auto" w:val="clear"/>
                  <w:vAlign w:val="center"/>
                </w:tcPr>
                <w:p>
                  <w:pPr>
                    <w:pStyle w:val="TableContents"/>
                    <w:spacing w:before="0" w:after="283"/>
                    <w:rPr/>
                  </w:pPr>
                  <w:r>
                    <w:rPr/>
                    <w:t>Limited Liability Company</w:t>
                  </w:r>
                </w:p>
              </w:tc>
            </w:tr>
            <w:tr>
              <w:trPr/>
              <w:tc>
                <w:tcPr>
                  <w:tcW w:w="316" w:type="dxa"/>
                  <w:tcBorders/>
                  <w:shd w:fill="auto" w:val="clear"/>
                  <w:vAlign w:val="center"/>
                </w:tcPr>
                <w:p>
                  <w:pPr>
                    <w:pStyle w:val="TableContents"/>
                    <w:spacing w:before="0" w:after="283"/>
                    <w:rPr/>
                  </w:pPr>
                  <w:r>
                    <w:rPr/>
                    <w:t>  </w:t>
                  </w:r>
                </w:p>
              </w:tc>
              <w:tc>
                <w:tcPr>
                  <w:tcW w:w="3008" w:type="dxa"/>
                  <w:tcBorders/>
                  <w:shd w:fill="auto" w:val="clear"/>
                  <w:vAlign w:val="center"/>
                </w:tcPr>
                <w:p>
                  <w:pPr>
                    <w:pStyle w:val="TableContents"/>
                    <w:spacing w:before="0" w:after="283"/>
                    <w:rPr/>
                  </w:pPr>
                  <w:r>
                    <w:rPr/>
                    <w:t>General Partnership</w:t>
                  </w:r>
                </w:p>
              </w:tc>
            </w:tr>
            <w:tr>
              <w:trPr/>
              <w:tc>
                <w:tcPr>
                  <w:tcW w:w="316" w:type="dxa"/>
                  <w:tcBorders/>
                  <w:shd w:fill="auto" w:val="clear"/>
                  <w:vAlign w:val="center"/>
                </w:tcPr>
                <w:p>
                  <w:pPr>
                    <w:pStyle w:val="TableContents"/>
                    <w:spacing w:before="0" w:after="283"/>
                    <w:rPr/>
                  </w:pPr>
                  <w:r>
                    <w:rPr/>
                    <w:t>  </w:t>
                  </w:r>
                </w:p>
              </w:tc>
              <w:tc>
                <w:tcPr>
                  <w:tcW w:w="3008" w:type="dxa"/>
                  <w:tcBorders/>
                  <w:shd w:fill="auto" w:val="clear"/>
                  <w:vAlign w:val="center"/>
                </w:tcPr>
                <w:p>
                  <w:pPr>
                    <w:pStyle w:val="TableContents"/>
                    <w:spacing w:before="0" w:after="283"/>
                    <w:rPr/>
                  </w:pPr>
                  <w:r>
                    <w:rPr/>
                    <w:t>Business Trust</w:t>
                  </w:r>
                </w:p>
              </w:tc>
            </w:tr>
            <w:tr>
              <w:trPr/>
              <w:tc>
                <w:tcPr>
                  <w:tcW w:w="316" w:type="dxa"/>
                  <w:tcBorders/>
                  <w:shd w:fill="auto" w:val="clear"/>
                  <w:vAlign w:val="center"/>
                </w:tcPr>
                <w:p>
                  <w:pPr>
                    <w:pStyle w:val="TableContents"/>
                    <w:spacing w:before="0" w:after="283"/>
                    <w:rPr/>
                  </w:pPr>
                  <w:r>
                    <w:rPr/>
                    <w:t>  </w:t>
                  </w:r>
                </w:p>
              </w:tc>
              <w:tc>
                <w:tcPr>
                  <w:tcW w:w="3008"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2936" w:type="dxa"/>
            <w:vMerge w:val="restart"/>
            <w:tcBorders/>
            <w:shd w:fill="auto" w:val="clear"/>
          </w:tcPr>
          <w:p>
            <w:pPr>
              <w:pStyle w:val="TableContents"/>
              <w:spacing w:before="0" w:after="283"/>
              <w:rPr/>
            </w:pPr>
            <w:r>
              <w:rPr/>
            </w:r>
          </w:p>
        </w:tc>
      </w:tr>
      <w:tr>
        <w:trPr/>
        <w:tc>
          <w:tcPr>
            <w:tcW w:w="3889" w:type="dxa"/>
            <w:tcBorders/>
            <w:shd w:fill="auto" w:val="clear"/>
            <w:vAlign w:val="center"/>
          </w:tcPr>
          <w:p>
            <w:pPr>
              <w:pStyle w:val="TableHeading"/>
              <w:suppressLineNumbers/>
              <w:spacing w:before="0" w:after="283"/>
              <w:jc w:val="center"/>
              <w:rPr/>
            </w:pPr>
            <w:r>
              <w:rPr/>
              <w:t>Name of Issuer</w:t>
            </w:r>
          </w:p>
        </w:tc>
        <w:tc>
          <w:tcPr>
            <w:tcW w:w="3380" w:type="dxa"/>
            <w:gridSpan w:val="2"/>
            <w:vMerge w:val="continue"/>
            <w:tcBorders/>
            <w:shd w:fill="auto" w:val="clear"/>
          </w:tcPr>
          <w:p>
            <w:pPr>
              <w:pStyle w:val="Normal"/>
              <w:rPr/>
            </w:pPr>
            <w:r>
              <w:rPr/>
            </w:r>
          </w:p>
        </w:tc>
        <w:tc>
          <w:tcPr>
            <w:tcW w:w="2936" w:type="dxa"/>
            <w:vMerge w:val="continue"/>
            <w:tcBorders/>
            <w:shd w:fill="auto" w:val="clear"/>
          </w:tcPr>
          <w:p>
            <w:pPr>
              <w:pStyle w:val="Normal"/>
              <w:rPr/>
            </w:pPr>
            <w:r>
              <w:rPr/>
            </w:r>
          </w:p>
        </w:tc>
      </w:tr>
      <w:tr>
        <w:trPr/>
        <w:tc>
          <w:tcPr>
            <w:tcW w:w="3889" w:type="dxa"/>
            <w:tcBorders/>
            <w:shd w:fill="auto" w:val="clear"/>
            <w:vAlign w:val="center"/>
          </w:tcPr>
          <w:p>
            <w:pPr>
              <w:pStyle w:val="TableContents"/>
              <w:spacing w:before="0" w:after="283"/>
              <w:rPr/>
            </w:pPr>
            <w:r>
              <w:rPr/>
              <w:t>Imprimis Pharmaceuticals, Inc.</w:t>
            </w:r>
          </w:p>
        </w:tc>
        <w:tc>
          <w:tcPr>
            <w:tcW w:w="3380" w:type="dxa"/>
            <w:gridSpan w:val="2"/>
            <w:vMerge w:val="continue"/>
            <w:tcBorders/>
            <w:shd w:fill="auto" w:val="clear"/>
          </w:tcPr>
          <w:p>
            <w:pPr>
              <w:pStyle w:val="Normal"/>
              <w:rPr/>
            </w:pPr>
            <w:r>
              <w:rPr/>
            </w:r>
          </w:p>
        </w:tc>
        <w:tc>
          <w:tcPr>
            <w:tcW w:w="2936" w:type="dxa"/>
            <w:vMerge w:val="continue"/>
            <w:tcBorders/>
            <w:shd w:fill="auto" w:val="clear"/>
          </w:tcPr>
          <w:p>
            <w:pPr>
              <w:pStyle w:val="Normal"/>
              <w:rPr/>
            </w:pPr>
            <w:r>
              <w:rPr/>
            </w:r>
          </w:p>
        </w:tc>
      </w:tr>
      <w:tr>
        <w:trPr/>
        <w:tc>
          <w:tcPr>
            <w:tcW w:w="3889" w:type="dxa"/>
            <w:tcBorders/>
            <w:shd w:fill="auto" w:val="clear"/>
            <w:vAlign w:val="center"/>
          </w:tcPr>
          <w:p>
            <w:pPr>
              <w:pStyle w:val="TableHeading"/>
              <w:suppressLineNumbers/>
              <w:spacing w:before="0" w:after="283"/>
              <w:jc w:val="center"/>
              <w:rPr/>
            </w:pPr>
            <w:r>
              <w:rPr/>
              <w:t>Jurisdiction of Incorporation/Organization</w:t>
            </w:r>
          </w:p>
        </w:tc>
        <w:tc>
          <w:tcPr>
            <w:tcW w:w="3380" w:type="dxa"/>
            <w:gridSpan w:val="2"/>
            <w:vMerge w:val="continue"/>
            <w:tcBorders/>
            <w:shd w:fill="auto" w:val="clear"/>
          </w:tcPr>
          <w:p>
            <w:pPr>
              <w:pStyle w:val="Normal"/>
              <w:rPr/>
            </w:pPr>
            <w:r>
              <w:rPr/>
            </w:r>
          </w:p>
        </w:tc>
        <w:tc>
          <w:tcPr>
            <w:tcW w:w="2936" w:type="dxa"/>
            <w:vMerge w:val="continue"/>
            <w:tcBorders/>
            <w:shd w:fill="auto" w:val="clear"/>
          </w:tcPr>
          <w:p>
            <w:pPr>
              <w:pStyle w:val="Normal"/>
              <w:rPr/>
            </w:pPr>
            <w:r>
              <w:rPr/>
            </w:r>
          </w:p>
        </w:tc>
      </w:tr>
      <w:tr>
        <w:trPr/>
        <w:tc>
          <w:tcPr>
            <w:tcW w:w="3889" w:type="dxa"/>
            <w:tcBorders/>
            <w:shd w:fill="auto" w:val="clear"/>
            <w:vAlign w:val="center"/>
          </w:tcPr>
          <w:p>
            <w:pPr>
              <w:pStyle w:val="TableContents"/>
              <w:spacing w:before="0" w:after="283"/>
              <w:rPr/>
            </w:pPr>
            <w:r>
              <w:rPr/>
              <w:t>DELAWARE</w:t>
            </w:r>
          </w:p>
        </w:tc>
        <w:tc>
          <w:tcPr>
            <w:tcW w:w="3380" w:type="dxa"/>
            <w:gridSpan w:val="2"/>
            <w:vMerge w:val="continue"/>
            <w:tcBorders/>
            <w:shd w:fill="auto" w:val="clear"/>
          </w:tcPr>
          <w:p>
            <w:pPr>
              <w:pStyle w:val="Normal"/>
              <w:rPr/>
            </w:pPr>
            <w:r>
              <w:rPr/>
            </w:r>
          </w:p>
        </w:tc>
        <w:tc>
          <w:tcPr>
            <w:tcW w:w="2936" w:type="dxa"/>
            <w:vMerge w:val="continue"/>
            <w:tcBorders/>
            <w:shd w:fill="auto" w:val="clear"/>
          </w:tcPr>
          <w:p>
            <w:pPr>
              <w:pStyle w:val="Normal"/>
              <w:rPr/>
            </w:pPr>
            <w:r>
              <w:rPr/>
            </w:r>
          </w:p>
        </w:tc>
      </w:tr>
      <w:tr>
        <w:trPr/>
        <w:tc>
          <w:tcPr>
            <w:tcW w:w="5449" w:type="dxa"/>
            <w:gridSpan w:val="2"/>
            <w:tcBorders/>
            <w:shd w:fill="auto" w:val="clear"/>
            <w:vAlign w:val="center"/>
          </w:tcPr>
          <w:p>
            <w:pPr>
              <w:pStyle w:val="TableHeading"/>
              <w:spacing w:before="0" w:after="0"/>
              <w:rPr/>
            </w:pPr>
            <w:r>
              <w:rPr/>
              <w:t>Year of Incorporation/Organization</w:t>
            </w:r>
          </w:p>
          <w:tbl>
            <w:tblPr>
              <w:tblW w:w="4191" w:type="dxa"/>
              <w:jc w:val="left"/>
              <w:tblInd w:w="0" w:type="dxa"/>
              <w:tblCellMar>
                <w:top w:w="28" w:type="dxa"/>
                <w:left w:w="28" w:type="dxa"/>
                <w:bottom w:w="28" w:type="dxa"/>
                <w:right w:w="28" w:type="dxa"/>
              </w:tblCellMar>
            </w:tblPr>
            <w:tblGrid>
              <w:gridCol w:w="286"/>
              <w:gridCol w:w="3766"/>
              <w:gridCol w:w="139"/>
            </w:tblGrid>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Over Five Years Ago</w:t>
                  </w:r>
                </w:p>
              </w:tc>
              <w:tc>
                <w:tcPr>
                  <w:tcW w:w="139"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Within Last Five Years (Specify Year)</w:t>
                  </w:r>
                </w:p>
              </w:tc>
              <w:tc>
                <w:tcPr>
                  <w:tcW w:w="139" w:type="dxa"/>
                  <w:tcBorders/>
                  <w:shd w:fill="auto" w:val="clear"/>
                  <w:vAlign w:val="cente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139"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820" w:type="dxa"/>
            <w:tcBorders/>
            <w:shd w:fill="auto" w:val="clear"/>
          </w:tcPr>
          <w:p>
            <w:pPr>
              <w:pStyle w:val="TableContents"/>
              <w:spacing w:before="0" w:after="283"/>
              <w:rPr>
                <w:sz w:val="4"/>
                <w:szCs w:val="4"/>
              </w:rPr>
            </w:pPr>
            <w:r>
              <w:rPr>
                <w:sz w:val="4"/>
                <w:szCs w:val="4"/>
              </w:rPr>
            </w:r>
          </w:p>
        </w:tc>
        <w:tc>
          <w:tcPr>
            <w:tcW w:w="2936" w:type="dxa"/>
            <w:vMerge w:val="continue"/>
            <w:tcBorders/>
            <w:shd w:fill="auto" w:val="clear"/>
          </w:tcPr>
          <w:p>
            <w:pPr>
              <w:pStyle w:val="Normal"/>
              <w:rPr/>
            </w:pPr>
            <w:r>
              <w:rPr/>
            </w:r>
          </w:p>
        </w:tc>
      </w:tr>
      <w:tr>
        <w:trPr/>
        <w:tc>
          <w:tcPr>
            <w:tcW w:w="7269" w:type="dxa"/>
            <w:gridSpan w:val="3"/>
            <w:tcBorders/>
            <w:shd w:fill="auto" w:val="clear"/>
            <w:vAlign w:val="center"/>
          </w:tcPr>
          <w:p>
            <w:pPr>
              <w:pStyle w:val="TableContents"/>
              <w:spacing w:before="0" w:after="283"/>
              <w:rPr>
                <w:sz w:val="4"/>
                <w:szCs w:val="4"/>
              </w:rPr>
            </w:pPr>
            <w:r>
              <w:rPr>
                <w:sz w:val="4"/>
                <w:szCs w:val="4"/>
              </w:rPr>
            </w:r>
          </w:p>
        </w:tc>
        <w:tc>
          <w:tcPr>
            <w:tcW w:w="2936"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Imprimis Pharmaceuticals, Inc.</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437 S. HWY 101</w:t>
            </w:r>
          </w:p>
        </w:tc>
        <w:tc>
          <w:tcPr>
            <w:tcW w:w="4592" w:type="dxa"/>
            <w:gridSpan w:val="2"/>
            <w:tcBorders/>
            <w:shd w:fill="auto" w:val="clear"/>
            <w:vAlign w:val="center"/>
          </w:tcPr>
          <w:p>
            <w:pPr>
              <w:pStyle w:val="TableContents"/>
              <w:spacing w:before="0" w:after="283"/>
              <w:rPr/>
            </w:pPr>
            <w:r>
              <w:rPr/>
              <w:t>STE 209</w:t>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SOLANA BEACH</w:t>
            </w:r>
          </w:p>
        </w:tc>
        <w:tc>
          <w:tcPr>
            <w:tcW w:w="2296" w:type="dxa"/>
            <w:tcBorders/>
            <w:shd w:fill="auto" w:val="clear"/>
            <w:vAlign w:val="center"/>
          </w:tcPr>
          <w:p>
            <w:pPr>
              <w:pStyle w:val="TableContents"/>
              <w:spacing w:before="0" w:after="283"/>
              <w:rPr/>
            </w:pPr>
            <w:r>
              <w:rPr/>
              <w:t>CALIFORNIA</w:t>
            </w:r>
          </w:p>
        </w:tc>
        <w:tc>
          <w:tcPr>
            <w:tcW w:w="2296" w:type="dxa"/>
            <w:tcBorders/>
            <w:shd w:fill="auto" w:val="clear"/>
            <w:vAlign w:val="center"/>
          </w:tcPr>
          <w:p>
            <w:pPr>
              <w:pStyle w:val="TableContents"/>
              <w:spacing w:before="0" w:after="283"/>
              <w:rPr/>
            </w:pPr>
            <w:r>
              <w:rPr/>
              <w:t>92075</w:t>
            </w:r>
          </w:p>
        </w:tc>
        <w:tc>
          <w:tcPr>
            <w:tcW w:w="2296" w:type="dxa"/>
            <w:tcBorders/>
            <w:shd w:fill="auto" w:val="clear"/>
            <w:vAlign w:val="center"/>
          </w:tcPr>
          <w:p>
            <w:pPr>
              <w:pStyle w:val="TableContents"/>
              <w:spacing w:before="0" w:after="283"/>
              <w:rPr/>
            </w:pPr>
            <w:r>
              <w:rPr/>
              <w:t>858-433-2800</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Baum</w:t>
            </w:r>
          </w:p>
        </w:tc>
        <w:tc>
          <w:tcPr>
            <w:tcW w:w="3061" w:type="dxa"/>
            <w:tcBorders/>
            <w:shd w:fill="auto" w:val="clear"/>
            <w:vAlign w:val="center"/>
          </w:tcPr>
          <w:p>
            <w:pPr>
              <w:pStyle w:val="TableContents"/>
              <w:spacing w:before="0" w:after="283"/>
              <w:rPr/>
            </w:pPr>
            <w:r>
              <w:rPr/>
              <w:t>Mark</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437 South Highway 101, Suite 209</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Solana Beach</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92075</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Brar</w:t>
            </w:r>
          </w:p>
        </w:tc>
        <w:tc>
          <w:tcPr>
            <w:tcW w:w="3061" w:type="dxa"/>
            <w:tcBorders/>
            <w:shd w:fill="auto" w:val="clear"/>
            <w:vAlign w:val="center"/>
          </w:tcPr>
          <w:p>
            <w:pPr>
              <w:pStyle w:val="TableContents"/>
              <w:spacing w:before="0" w:after="283"/>
              <w:rPr/>
            </w:pPr>
            <w:r>
              <w:rPr/>
              <w:t>Balbir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437 South Highway 101, Suite 209</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Solana Beach</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92075</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Boll</w:t>
            </w:r>
          </w:p>
        </w:tc>
        <w:tc>
          <w:tcPr>
            <w:tcW w:w="3061" w:type="dxa"/>
            <w:tcBorders/>
            <w:shd w:fill="auto" w:val="clear"/>
            <w:vAlign w:val="center"/>
          </w:tcPr>
          <w:p>
            <w:pPr>
              <w:pStyle w:val="TableContents"/>
              <w:spacing w:before="0" w:after="283"/>
              <w:rPr/>
            </w:pPr>
            <w:r>
              <w:rPr/>
              <w:t>Andrew</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437 South Highway 101, Suite 209</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Solana Beach</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92075</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Schupp</w:t>
            </w:r>
          </w:p>
        </w:tc>
        <w:tc>
          <w:tcPr>
            <w:tcW w:w="3061" w:type="dxa"/>
            <w:tcBorders/>
            <w:shd w:fill="auto" w:val="clear"/>
            <w:vAlign w:val="center"/>
          </w:tcPr>
          <w:p>
            <w:pPr>
              <w:pStyle w:val="TableContents"/>
              <w:spacing w:before="0" w:after="283"/>
              <w:rPr/>
            </w:pPr>
            <w:r>
              <w:rPr/>
              <w:t>Joachim</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437 South Highway 101, Suite 209</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Solana Beach</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92075</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Abrams</w:t>
            </w:r>
          </w:p>
        </w:tc>
        <w:tc>
          <w:tcPr>
            <w:tcW w:w="3061" w:type="dxa"/>
            <w:tcBorders/>
            <w:shd w:fill="auto" w:val="clear"/>
            <w:vAlign w:val="center"/>
          </w:tcPr>
          <w:p>
            <w:pPr>
              <w:pStyle w:val="TableContents"/>
              <w:spacing w:before="0" w:after="283"/>
              <w:rPr/>
            </w:pPr>
            <w:r>
              <w:rPr/>
              <w:t>Jeffrey</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437 South Highway 101, Suite 209</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Solana Beach</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92075</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Finnegan</w:t>
            </w:r>
          </w:p>
        </w:tc>
        <w:tc>
          <w:tcPr>
            <w:tcW w:w="3061" w:type="dxa"/>
            <w:tcBorders/>
            <w:shd w:fill="auto" w:val="clear"/>
            <w:vAlign w:val="center"/>
          </w:tcPr>
          <w:p>
            <w:pPr>
              <w:pStyle w:val="TableContents"/>
              <w:spacing w:before="0" w:after="283"/>
              <w:rPr/>
            </w:pPr>
            <w:r>
              <w:rPr/>
              <w:t>Paul</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437 South Highway 101, Suite 209</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Solana Beach</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92075</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Kammer</w:t>
            </w:r>
          </w:p>
        </w:tc>
        <w:tc>
          <w:tcPr>
            <w:tcW w:w="3061" w:type="dxa"/>
            <w:tcBorders/>
            <w:shd w:fill="auto" w:val="clear"/>
            <w:vAlign w:val="center"/>
          </w:tcPr>
          <w:p>
            <w:pPr>
              <w:pStyle w:val="TableContents"/>
              <w:spacing w:before="0" w:after="283"/>
              <w:rPr/>
            </w:pPr>
            <w:r>
              <w:rPr/>
              <w:t>Robert</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437 South Highway 101, Suite 209</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Solana Beach</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92075</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737" w:type="dxa"/>
                    <w:jc w:val="left"/>
                    <w:tblInd w:w="0" w:type="dxa"/>
                    <w:tblCellMar>
                      <w:top w:w="28" w:type="dxa"/>
                      <w:left w:w="28" w:type="dxa"/>
                      <w:bottom w:w="28" w:type="dxa"/>
                      <w:right w:w="28" w:type="dxa"/>
                    </w:tblCellMar>
                  </w:tblPr>
                  <w:tblGrid>
                    <w:gridCol w:w="206"/>
                    <w:gridCol w:w="1531"/>
                  </w:tblGrid>
                  <w:tr>
                    <w:trPr/>
                    <w:tc>
                      <w:tcPr>
                        <w:tcW w:w="206"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52" w:type="dxa"/>
                    <w:jc w:val="left"/>
                    <w:tblInd w:w="0" w:type="dxa"/>
                    <w:tblCellMar>
                      <w:top w:w="28" w:type="dxa"/>
                      <w:left w:w="28" w:type="dxa"/>
                      <w:bottom w:w="28" w:type="dxa"/>
                      <w:right w:w="28" w:type="dxa"/>
                    </w:tblCellMar>
                  </w:tblPr>
                  <w:tblGrid>
                    <w:gridCol w:w="286"/>
                    <w:gridCol w:w="1666"/>
                  </w:tblGrid>
                  <w:tr>
                    <w:trPr/>
                    <w:tc>
                      <w:tcPr>
                        <w:tcW w:w="286" w:type="dxa"/>
                        <w:tcBorders/>
                        <w:shd w:fill="auto" w:val="clear"/>
                        <w:vAlign w:val="center"/>
                      </w:tcPr>
                      <w:p>
                        <w:pPr>
                          <w:pStyle w:val="TableContents"/>
                          <w:spacing w:before="0" w:after="283"/>
                          <w:rPr/>
                        </w:pPr>
                        <w:r>
                          <w:rPr/>
                          <w:t>X</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229"/>
        <w:gridCol w:w="3719"/>
        <w:gridCol w:w="297"/>
        <w:gridCol w:w="3919"/>
      </w:tblGrid>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504(b)(1) (not (i), (ii) or (iii))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Rule 505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w:t>
            </w:r>
          </w:p>
        </w:tc>
        <w:tc>
          <w:tcPr>
            <w:tcW w:w="297" w:type="dxa"/>
            <w:tcBorders/>
            <w:shd w:fill="auto" w:val="clear"/>
            <w:vAlign w:val="center"/>
          </w:tcPr>
          <w:p>
            <w:pPr>
              <w:pStyle w:val="TableContents"/>
              <w:spacing w:before="0" w:after="283"/>
              <w:rPr/>
            </w:pPr>
            <w:r>
              <w:rPr/>
              <w:t>X</w:t>
            </w:r>
          </w:p>
        </w:tc>
        <w:tc>
          <w:tcPr>
            <w:tcW w:w="3919" w:type="dxa"/>
            <w:tcBorders/>
            <w:shd w:fill="auto" w:val="clear"/>
            <w:vAlign w:val="center"/>
          </w:tcPr>
          <w:p>
            <w:pPr>
              <w:pStyle w:val="TableContents"/>
              <w:spacing w:before="0" w:after="283"/>
              <w:rPr/>
            </w:pPr>
            <w:r>
              <w:rPr/>
              <w:t>Rule 506</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Securities Act Section 4(5)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Investment Company Act Section 3(c)</w:t>
            </w:r>
          </w:p>
        </w:tc>
      </w:tr>
      <w:tr>
        <w:trPr/>
        <w:tc>
          <w:tcPr>
            <w:tcW w:w="3948"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3892"/>
            </w:tblGrid>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3(c)(1)</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3(c)(9)  </w:t>
                        </w:r>
                      </w:p>
                    </w:tc>
                  </w:tr>
                </w:tbl>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3(c)(2)</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3(c)(3)</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3(c)(4)</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3(c)(5)</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3(c)(6)</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r>
            <w:tr>
              <w:trPr/>
              <w:tc>
                <w:tcPr>
                  <w:tcW w:w="3892"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r>
            <w:tr>
              <w:trPr/>
              <w:tc>
                <w:tcPr>
                  <w:tcW w:w="3892"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216"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2012-04-25</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494" w:type="dxa"/>
        <w:jc w:val="left"/>
        <w:tblInd w:w="0" w:type="dxa"/>
        <w:tblCellMar>
          <w:top w:w="28" w:type="dxa"/>
          <w:left w:w="28" w:type="dxa"/>
          <w:bottom w:w="28" w:type="dxa"/>
          <w:right w:w="28" w:type="dxa"/>
        </w:tblCellMar>
      </w:tblPr>
      <w:tblGrid>
        <w:gridCol w:w="286"/>
        <w:gridCol w:w="991"/>
        <w:gridCol w:w="206"/>
        <w:gridCol w:w="2011"/>
      </w:tblGrid>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Equity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Debt</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Option, Warrant or Other Right to Acquire Another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17"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6498" w:type="dxa"/>
        <w:jc w:val="left"/>
        <w:tblInd w:w="0" w:type="dxa"/>
        <w:tblCellMar>
          <w:top w:w="28" w:type="dxa"/>
          <w:left w:w="28" w:type="dxa"/>
          <w:bottom w:w="28" w:type="dxa"/>
          <w:right w:w="28" w:type="dxa"/>
        </w:tblCellMar>
      </w:tblPr>
      <w:tblGrid>
        <w:gridCol w:w="5461"/>
        <w:gridCol w:w="40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406" w:type="dxa"/>
            <w:tcBorders/>
            <w:shd w:fill="auto" w:val="clear"/>
            <w:vAlign w:val="center"/>
          </w:tcPr>
          <w:p>
            <w:pPr>
              <w:pStyle w:val="TableContents"/>
              <w:spacing w:before="0" w:after="283"/>
              <w:jc w:val="right"/>
              <w:rPr/>
            </w:pPr>
            <w:r>
              <w:rPr/>
              <w:t xml:space="preserve">$0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0"/>
              <w:rPr/>
            </w:pPr>
            <w:r>
              <w:rPr/>
              <w:t>ZIP/Postal Code</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bl>
    <w:p>
      <w:pPr>
        <w:pStyle w:val="TextBody"/>
        <w:rPr/>
      </w:pPr>
      <w:r>
        <w:rPr/>
        <w:t>13. Offering and Sales Amounts</w:t>
      </w:r>
    </w:p>
    <w:tbl>
      <w:tblPr>
        <w:tblW w:w="5730" w:type="dxa"/>
        <w:jc w:val="left"/>
        <w:tblInd w:w="0" w:type="dxa"/>
        <w:tblCellMar>
          <w:top w:w="28" w:type="dxa"/>
          <w:left w:w="28" w:type="dxa"/>
          <w:bottom w:w="28" w:type="dxa"/>
          <w:right w:w="28" w:type="dxa"/>
        </w:tblCellMar>
      </w:tblPr>
      <w:tblGrid>
        <w:gridCol w:w="2716"/>
        <w:gridCol w:w="1246"/>
        <w:gridCol w:w="1629"/>
        <w:gridCol w:w="139"/>
      </w:tblGrid>
      <w:tr>
        <w:trPr/>
        <w:tc>
          <w:tcPr>
            <w:tcW w:w="2716" w:type="dxa"/>
            <w:tcBorders/>
            <w:shd w:fill="auto" w:val="clear"/>
            <w:vAlign w:val="center"/>
          </w:tcPr>
          <w:p>
            <w:pPr>
              <w:pStyle w:val="TableContents"/>
              <w:spacing w:before="0" w:after="283"/>
              <w:rPr/>
            </w:pPr>
            <w:r>
              <w:rPr/>
              <w:t>Total Offering Amount</w:t>
            </w:r>
          </w:p>
        </w:tc>
        <w:tc>
          <w:tcPr>
            <w:tcW w:w="1246" w:type="dxa"/>
            <w:tcBorders/>
            <w:shd w:fill="auto" w:val="clear"/>
            <w:vAlign w:val="center"/>
          </w:tcPr>
          <w:p>
            <w:pPr>
              <w:pStyle w:val="TableContents"/>
              <w:spacing w:before="0" w:after="283"/>
              <w:jc w:val="right"/>
              <w:rPr/>
            </w:pPr>
            <w:r>
              <w:rPr/>
              <w:t xml:space="preserve">$7,946,180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246" w:type="dxa"/>
            <w:tcBorders/>
            <w:shd w:fill="auto" w:val="clear"/>
            <w:vAlign w:val="center"/>
          </w:tcPr>
          <w:p>
            <w:pPr>
              <w:pStyle w:val="TableContents"/>
              <w:spacing w:before="0" w:after="283"/>
              <w:jc w:val="right"/>
              <w:rPr/>
            </w:pPr>
            <w:r>
              <w:rPr/>
              <w:t xml:space="preserve">$7,946,180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246" w:type="dxa"/>
            <w:tcBorders/>
            <w:shd w:fill="auto" w:val="clear"/>
            <w:vAlign w:val="center"/>
          </w:tcPr>
          <w:p>
            <w:pPr>
              <w:pStyle w:val="TableContents"/>
              <w:spacing w:before="0" w:after="283"/>
              <w:jc w:val="right"/>
              <w:rPr/>
            </w:pPr>
            <w:r>
              <w:rPr/>
              <w:t xml:space="preserve">$0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118</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pPr>
            <w:r>
              <w:rPr/>
              <w:t>Sales Commissions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949" w:type="dxa"/>
        <w:jc w:val="left"/>
        <w:tblInd w:w="0" w:type="dxa"/>
        <w:tblCellMar>
          <w:top w:w="28" w:type="dxa"/>
          <w:left w:w="28" w:type="dxa"/>
          <w:bottom w:w="28" w:type="dxa"/>
          <w:right w:w="28" w:type="dxa"/>
        </w:tblCellMar>
      </w:tblPr>
      <w:tblGrid>
        <w:gridCol w:w="3086"/>
        <w:gridCol w:w="406"/>
        <w:gridCol w:w="131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318" w:type="dxa"/>
            <w:tcBorders/>
            <w:shd w:fill="auto" w:val="clear"/>
            <w:vAlign w:val="center"/>
          </w:tcPr>
          <w:p>
            <w:pPr>
              <w:pStyle w:val="TableContents"/>
              <w:spacing w:before="0" w:after="0"/>
              <w:rPr/>
            </w:pPr>
            <w:r>
              <w:rPr/>
              <w:t>USD</w:t>
            </w:r>
          </w:p>
          <w:tbl>
            <w:tblPr>
              <w:tblW w:w="1232" w:type="dxa"/>
              <w:jc w:val="right"/>
              <w:tblInd w:w="0" w:type="dxa"/>
              <w:tblCellMar>
                <w:top w:w="28" w:type="dxa"/>
                <w:left w:w="28" w:type="dxa"/>
                <w:bottom w:w="28" w:type="dxa"/>
                <w:right w:w="28" w:type="dxa"/>
              </w:tblCellMar>
            </w:tblPr>
            <w:tblGrid>
              <w:gridCol w:w="286"/>
              <w:gridCol w:w="946"/>
            </w:tblGrid>
            <w:tr>
              <w:trPr/>
              <w:tc>
                <w:tcPr>
                  <w:tcW w:w="286" w:type="dxa"/>
                  <w:tcBorders/>
                  <w:shd w:fill="auto" w:val="clear"/>
                  <w:vAlign w:val="center"/>
                </w:tcPr>
                <w:p>
                  <w:pPr>
                    <w:pStyle w:val="TableContents"/>
                    <w:spacing w:before="0" w:after="283"/>
                    <w:rPr/>
                  </w:pPr>
                  <w:r>
                    <w:rPr/>
                    <w:t>X</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Rule 505 exemption, the issuer is not disqualified from relying on Rule 505 for one of the reasons stated in Rule 505(b)(2)(iii).</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2600"/>
        <w:gridCol w:w="1642"/>
        <w:gridCol w:w="1422"/>
        <w:gridCol w:w="3458"/>
        <w:gridCol w:w="1083"/>
      </w:tblGrid>
      <w:tr>
        <w:trPr>
          <w:tblHeader w:val="true"/>
        </w:trPr>
        <w:tc>
          <w:tcPr>
            <w:tcW w:w="26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1642"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1422"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3458"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083"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2600"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Imprimis Pharmaceuticals, Inc.</w:t>
            </w:r>
          </w:p>
        </w:tc>
        <w:tc>
          <w:tcPr>
            <w:tcW w:w="1642"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/s/ Andrew R. Boll</w:t>
            </w:r>
          </w:p>
        </w:tc>
        <w:tc>
          <w:tcPr>
            <w:tcW w:w="1422"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Andrew R. Boll</w:t>
            </w:r>
          </w:p>
        </w:tc>
        <w:tc>
          <w:tcPr>
            <w:tcW w:w="3458"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Vice President, Accounting &amp; Public Reporting</w:t>
            </w:r>
          </w:p>
        </w:tc>
        <w:tc>
          <w:tcPr>
            <w:tcW w:w="1083"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2012-05-02</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60214"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1598</Words>
  <CharactersWithSpaces>10377</CharactersWithSpaces>
  <Paragraphs>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