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August 28, 2017</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40"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40"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34" w:lineRule="exact"/>
        <w:rPr>
          <w:sz w:val="24"/>
          <w:szCs w:val="24"/>
          <w:color w:val="auto"/>
        </w:rPr>
      </w:pPr>
    </w:p>
    <w:p>
      <w:pPr>
        <w:ind w:left="254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ind w:left="3240"/>
        <w:spacing w:after="0"/>
        <w:tabs>
          <w:tab w:leader="none" w:pos="8220" w:val="left"/>
        </w:tabs>
        <w:rPr>
          <w:sz w:val="20"/>
          <w:szCs w:val="20"/>
          <w:color w:val="auto"/>
        </w:rPr>
      </w:pPr>
      <w:r>
        <w:rPr>
          <w:rFonts w:ascii="Arial" w:cs="Arial" w:eastAsia="Arial" w:hAnsi="Arial"/>
          <w:sz w:val="18"/>
          <w:szCs w:val="18"/>
          <w:b w:val="1"/>
          <w:bCs w:val="1"/>
          <w:color w:val="auto"/>
        </w:rPr>
        <w:t>San Diego, CA</w:t>
      </w:r>
      <w:r>
        <w:rPr>
          <w:sz w:val="20"/>
          <w:szCs w:val="20"/>
          <w:color w:val="auto"/>
        </w:rPr>
        <w:tab/>
      </w:r>
      <w:r>
        <w:rPr>
          <w:rFonts w:ascii="Arial" w:cs="Arial" w:eastAsia="Arial" w:hAnsi="Arial"/>
          <w:sz w:val="15"/>
          <w:szCs w:val="15"/>
          <w:b w:val="1"/>
          <w:bCs w:val="1"/>
          <w:color w:val="auto"/>
        </w:rPr>
        <w:t>92130</w:t>
      </w:r>
    </w:p>
    <w:p>
      <w:pPr>
        <w:spacing w:after="0" w:line="9" w:lineRule="exact"/>
        <w:rPr>
          <w:sz w:val="24"/>
          <w:szCs w:val="24"/>
          <w:color w:val="auto"/>
        </w:rPr>
      </w:pPr>
    </w:p>
    <w:p>
      <w:pPr>
        <w:ind w:left="2380"/>
        <w:spacing w:after="0"/>
        <w:tabs>
          <w:tab w:leader="none" w:pos="8040"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ectPr>
          <w:pgSz w:w="11900" w:h="16838" w:orient="portrait"/>
          <w:cols w:equalWidth="0" w:num="1">
            <w:col w:w="11400"/>
          </w:cols>
          <w:pgMar w:left="240" w:top="747" w:right="259" w:bottom="1440" w:gutter="0" w:footer="0" w:header="0"/>
          <w:type w:val="continuous"/>
        </w:sect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Attached as Exhibit 99.1 and Exhibit 99.2 to this Item 7.01 is a presentation and materials that are being used by the management of Imprimis Pharmaceuticals, Inc. (the “Company”) in meetings describing the Company.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contained in Item 7.01 of this report and in Exhibit 99.1 and Exhibit 99.2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5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Presentation dated August 2017</w:t>
      </w:r>
    </w:p>
    <w:p>
      <w:pPr>
        <w:spacing w:after="0" w:line="22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5"/>
          <w:szCs w:val="15"/>
          <w:color w:val="auto"/>
        </w:rPr>
        <w:t>Fact Sheet dated August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600" w:val="left"/>
          <w:tab w:leader="none" w:pos="6100" w:val="left"/>
        </w:tabs>
        <w:rPr>
          <w:sz w:val="20"/>
          <w:szCs w:val="20"/>
          <w:color w:val="auto"/>
        </w:rPr>
      </w:pPr>
      <w:r>
        <w:rPr>
          <w:rFonts w:ascii="Arial" w:cs="Arial" w:eastAsia="Arial" w:hAnsi="Arial"/>
          <w:sz w:val="18"/>
          <w:szCs w:val="18"/>
          <w:color w:val="auto"/>
        </w:rPr>
        <w:t>Date: August 28,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3881120</wp:posOffset>
            </wp:positionH>
            <wp:positionV relativeFrom="paragraph">
              <wp:posOffset>-130175</wp:posOffset>
            </wp:positionV>
            <wp:extent cx="33705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70580" cy="17145"/>
                    </a:xfrm>
                    <a:prstGeom prst="rect">
                      <a:avLst/>
                    </a:prstGeom>
                    <a:noFill/>
                  </pic:spPr>
                </pic:pic>
              </a:graphicData>
            </a:graphic>
          </wp:anchor>
        </w:drawing>
      </w:r>
    </w:p>
    <w:p>
      <w:pPr>
        <w:spacing w:after="0" w:line="1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5471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547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8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8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8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62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462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8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8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8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5642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642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5642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5642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5642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5642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8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62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462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56426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5642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42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642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56426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642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8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8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8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471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471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8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8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56426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5642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5642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5642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56426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5642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8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56426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5642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42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56426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8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8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89165" cy="97421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97421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89165" cy="97764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9776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2020-01-18T04:28:12Z</dcterms:created>
  <dcterms:modified xsi:type="dcterms:W3CDTF">2020-01-18T04:28:12Z</dcterms:modified>
</cp:coreProperties>
</file>