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7"/>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160" w:type="dxa"/>
            <w:vAlign w:val="bottom"/>
            <w:gridSpan w:val="3"/>
            <w:vMerge w:val="restart"/>
          </w:tcPr>
          <w:p>
            <w:pPr>
              <w:jc w:val="center"/>
              <w:ind w:right="512"/>
              <w:spacing w:after="0" w:line="243" w:lineRule="exact"/>
              <w:rPr>
                <w:sz w:val="20"/>
                <w:szCs w:val="20"/>
                <w:color w:val="auto"/>
              </w:rPr>
            </w:pPr>
            <w:r>
              <w:rPr>
                <w:rFonts w:ascii="Arial" w:cs="Arial" w:eastAsia="Arial" w:hAnsi="Arial"/>
                <w:sz w:val="22"/>
                <w:szCs w:val="22"/>
                <w:color w:val="auto"/>
                <w:w w:val="89"/>
              </w:rPr>
              <w:t>Washington, D.C. 20549</w:t>
            </w: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6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80" w:type="dxa"/>
            <w:vAlign w:val="bottom"/>
            <w:gridSpan w:val="2"/>
            <w:vMerge w:val="restart"/>
          </w:tcPr>
          <w:p>
            <w:pPr>
              <w:jc w:val="center"/>
              <w:ind w:right="1392"/>
              <w:spacing w:after="0"/>
              <w:rPr>
                <w:sz w:val="20"/>
                <w:szCs w:val="20"/>
                <w:color w:val="auto"/>
              </w:rPr>
            </w:pPr>
            <w:r>
              <w:rPr>
                <w:rFonts w:ascii="Arial" w:cs="Arial" w:eastAsia="Arial" w:hAnsi="Arial"/>
                <w:sz w:val="22"/>
                <w:szCs w:val="22"/>
                <w:color w:val="auto"/>
                <w:w w:val="94"/>
              </w:rPr>
              <w:t>FORM D</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80" w:type="dxa"/>
            <w:vAlign w:val="bottom"/>
            <w:gridSpan w:val="2"/>
            <w:vMerge w:val="continue"/>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3"/>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3"/>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3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238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2380" w:type="dxa"/>
            <w:vAlign w:val="bottom"/>
            <w:vMerge w:val="continue"/>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3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0001360214</w:t>
              </w:r>
            </w:hyperlink>
          </w:p>
        </w:tc>
        <w:tc>
          <w:tcPr>
            <w:tcW w:w="150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4160" w:type="dxa"/>
            <w:vAlign w:val="bottom"/>
            <w:gridSpan w:val="3"/>
            <w:vMerge w:val="restart"/>
          </w:tcPr>
          <w:p>
            <w:pPr>
              <w:ind w:left="500"/>
              <w:spacing w:after="0"/>
              <w:rPr>
                <w:sz w:val="20"/>
                <w:szCs w:val="20"/>
                <w:color w:val="auto"/>
              </w:rPr>
            </w:pPr>
            <w:r>
              <w:rPr>
                <w:rFonts w:ascii="Arial" w:cs="Arial" w:eastAsia="Arial" w:hAnsi="Arial"/>
                <w:sz w:val="22"/>
                <w:szCs w:val="22"/>
                <w:color w:val="auto"/>
              </w:rPr>
              <w:t>TRANSDEL PHARMACEUTICALS</w:t>
            </w:r>
          </w:p>
        </w:tc>
        <w:tc>
          <w:tcPr>
            <w:tcW w:w="1760" w:type="dxa"/>
            <w:vAlign w:val="bottom"/>
            <w:gridSpan w:val="3"/>
            <w:vMerge w:val="restart"/>
          </w:tcPr>
          <w:p>
            <w:pPr>
              <w:jc w:val="right"/>
              <w:ind w:right="192"/>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4160" w:type="dxa"/>
            <w:vAlign w:val="bottom"/>
            <w:gridSpan w:val="3"/>
            <w:vMerge w:val="continue"/>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24"/>
                <w:szCs w:val="24"/>
                <w:color w:val="auto"/>
              </w:rPr>
            </w:pPr>
          </w:p>
        </w:tc>
        <w:tc>
          <w:tcPr>
            <w:tcW w:w="880" w:type="dxa"/>
            <w:vAlign w:val="bottom"/>
          </w:tcPr>
          <w:p>
            <w:pPr>
              <w:ind w:left="500"/>
              <w:spacing w:after="0"/>
              <w:rPr>
                <w:sz w:val="20"/>
                <w:szCs w:val="20"/>
                <w:color w:val="auto"/>
              </w:rPr>
            </w:pPr>
            <w:r>
              <w:rPr>
                <w:rFonts w:ascii="Arial" w:cs="Arial" w:eastAsia="Arial" w:hAnsi="Arial"/>
                <w:sz w:val="22"/>
                <w:szCs w:val="22"/>
                <w:color w:val="auto"/>
                <w:w w:val="94"/>
              </w:rPr>
              <w:t>INC</w:t>
            </w: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Imprimis Pharmaceuticals, Inc.</w:t>
            </w:r>
          </w:p>
        </w:tc>
        <w:tc>
          <w:tcPr>
            <w:tcW w:w="4160" w:type="dxa"/>
            <w:vAlign w:val="bottom"/>
            <w:gridSpan w:val="3"/>
          </w:tcPr>
          <w:p>
            <w:pPr>
              <w:ind w:left="500"/>
              <w:spacing w:after="0"/>
              <w:rPr>
                <w:sz w:val="20"/>
                <w:szCs w:val="20"/>
                <w:color w:val="auto"/>
              </w:rPr>
            </w:pPr>
            <w:r>
              <w:rPr>
                <w:rFonts w:ascii="Arial" w:cs="Arial" w:eastAsia="Arial" w:hAnsi="Arial"/>
                <w:sz w:val="22"/>
                <w:szCs w:val="22"/>
                <w:color w:val="auto"/>
              </w:rPr>
              <w:t>Bywater Resources, Inc</w:t>
            </w: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3"/>
                <w:szCs w:val="23"/>
                <w:color w:val="auto"/>
              </w:rPr>
            </w:pPr>
          </w:p>
        </w:tc>
        <w:tc>
          <w:tcPr>
            <w:tcW w:w="4160" w:type="dxa"/>
            <w:vAlign w:val="bottom"/>
            <w:gridSpan w:val="3"/>
          </w:tcPr>
          <w:p>
            <w:pPr>
              <w:ind w:left="500"/>
              <w:spacing w:after="0"/>
              <w:rPr>
                <w:sz w:val="20"/>
                <w:szCs w:val="20"/>
                <w:color w:val="auto"/>
              </w:rPr>
            </w:pPr>
            <w:r>
              <w:rPr>
                <w:rFonts w:ascii="Arial" w:cs="Arial" w:eastAsia="Arial" w:hAnsi="Arial"/>
                <w:sz w:val="22"/>
                <w:szCs w:val="22"/>
                <w:color w:val="auto"/>
              </w:rPr>
              <w:t>Transdel Pharmaceuticals, Inc.</w:t>
            </w: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4160" w:type="dxa"/>
            <w:vAlign w:val="bottom"/>
            <w:gridSpan w:val="3"/>
          </w:tcPr>
          <w:p>
            <w:pPr>
              <w:ind w:left="500"/>
              <w:spacing w:after="0"/>
              <w:rPr>
                <w:sz w:val="20"/>
                <w:szCs w:val="20"/>
                <w:color w:val="auto"/>
              </w:rPr>
            </w:pPr>
            <w:r>
              <w:rPr>
                <w:rFonts w:ascii="Arial" w:cs="Arial" w:eastAsia="Arial" w:hAnsi="Arial"/>
                <w:sz w:val="22"/>
                <w:szCs w:val="22"/>
                <w:color w:val="auto"/>
              </w:rPr>
              <w:t>Bywater Resources, Inc.</w:t>
            </w:r>
          </w:p>
        </w:tc>
        <w:tc>
          <w:tcPr>
            <w:tcW w:w="1760" w:type="dxa"/>
            <w:vAlign w:val="bottom"/>
            <w:gridSpan w:val="3"/>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422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2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2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Imprimis Pharmaceuticals, Inc.</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40" w:type="dxa"/>
            <w:vAlign w:val="bottom"/>
            <w:gridSpan w:val="4"/>
          </w:tcPr>
          <w:p>
            <w:pPr>
              <w:ind w:left="178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12264 EL CAMINO REAL</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Arial" w:cs="Arial" w:eastAsia="Arial" w:hAnsi="Arial"/>
                <w:sz w:val="22"/>
                <w:szCs w:val="22"/>
                <w:color w:val="auto"/>
              </w:rPr>
              <w:t>SUITE 350</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380" w:type="dxa"/>
            <w:vAlign w:val="bottom"/>
          </w:tcPr>
          <w:p>
            <w:pPr>
              <w:ind w:left="54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64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Arial" w:cs="Arial" w:eastAsia="Arial" w:hAnsi="Arial"/>
                <w:sz w:val="22"/>
                <w:szCs w:val="22"/>
                <w:color w:val="auto"/>
              </w:rPr>
              <w:t>92130</w:t>
            </w:r>
          </w:p>
        </w:tc>
        <w:tc>
          <w:tcPr>
            <w:tcW w:w="1660" w:type="dxa"/>
            <w:vAlign w:val="bottom"/>
          </w:tcPr>
          <w:p>
            <w:pPr>
              <w:jc w:val="right"/>
              <w:ind w:right="72"/>
              <w:spacing w:after="0"/>
              <w:rPr>
                <w:sz w:val="20"/>
                <w:szCs w:val="20"/>
                <w:color w:val="auto"/>
              </w:rPr>
            </w:pPr>
            <w:r>
              <w:rPr>
                <w:rFonts w:ascii="Arial" w:cs="Arial" w:eastAsia="Arial" w:hAnsi="Arial"/>
                <w:sz w:val="22"/>
                <w:szCs w:val="22"/>
                <w:color w:val="auto"/>
              </w:rPr>
              <w:t>858-704- 4040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91"/>
              </w:rPr>
              <w:t>First Name</w:t>
            </w: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Baum</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Mark</w:t>
            </w: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6"/>
              </w:rPr>
              <w:t>Street Address 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12264 EI Camino Real</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350</w:t>
            </w: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60" w:type="dxa"/>
            <w:vAlign w:val="bottom"/>
            <w:gridSpan w:val="3"/>
          </w:tcPr>
          <w:p>
            <w:pPr>
              <w:jc w:val="center"/>
              <w:ind w:right="552"/>
              <w:spacing w:after="0"/>
              <w:rPr>
                <w:sz w:val="20"/>
                <w:szCs w:val="20"/>
                <w:color w:val="auto"/>
              </w:rPr>
            </w:pPr>
            <w:r>
              <w:rPr>
                <w:rFonts w:ascii="Arial" w:cs="Arial" w:eastAsia="Arial" w:hAnsi="Arial"/>
                <w:sz w:val="22"/>
                <w:szCs w:val="22"/>
                <w:b w:val="1"/>
                <w:bCs w:val="1"/>
                <w:color w:val="auto"/>
                <w:w w:val="89"/>
              </w:rPr>
              <w:t>State/Province/Country</w:t>
            </w: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2380" w:type="dxa"/>
            <w:vAlign w:val="bottom"/>
          </w:tcPr>
          <w:p>
            <w:pPr>
              <w:jc w:val="right"/>
              <w:ind w:right="32"/>
              <w:spacing w:after="0"/>
              <w:rPr>
                <w:sz w:val="20"/>
                <w:szCs w:val="20"/>
                <w:color w:val="auto"/>
              </w:rPr>
            </w:pPr>
            <w:r>
              <w:rPr>
                <w:rFonts w:ascii="Arial" w:cs="Arial" w:eastAsia="Arial" w:hAnsi="Arial"/>
                <w:sz w:val="22"/>
                <w:szCs w:val="22"/>
                <w:color w:val="auto"/>
              </w:rPr>
              <w:t>92130</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00" w:type="dxa"/>
            <w:vAlign w:val="bottom"/>
          </w:tcPr>
          <w:p>
            <w:pPr>
              <w:ind w:left="60"/>
              <w:spacing w:after="0"/>
              <w:rPr>
                <w:sz w:val="20"/>
                <w:szCs w:val="20"/>
                <w:color w:val="auto"/>
              </w:rPr>
            </w:pPr>
            <w:r>
              <w:rPr>
                <w:rFonts w:ascii="Arial" w:cs="Arial" w:eastAsia="Arial" w:hAnsi="Arial"/>
                <w:sz w:val="22"/>
                <w:szCs w:val="22"/>
                <w:color w:val="auto"/>
                <w:w w:val="90"/>
              </w:rPr>
              <w:t>Promoter</w:t>
            </w: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3280" w:type="dxa"/>
            <w:vAlign w:val="bottom"/>
            <w:tcBorders>
              <w:bottom w:val="single" w:sz="8" w:color="9A9A9A"/>
            </w:tcBorders>
            <w:gridSpan w:val="2"/>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91"/>
              </w:rPr>
              <w:t>First Name</w:t>
            </w: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Boll</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Andrew</w:t>
            </w: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6"/>
              </w:rPr>
              <w:t>Street Address 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12264 EI Camino Real</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350</w:t>
            </w: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60" w:type="dxa"/>
            <w:vAlign w:val="bottom"/>
            <w:gridSpan w:val="3"/>
          </w:tcPr>
          <w:p>
            <w:pPr>
              <w:jc w:val="center"/>
              <w:ind w:right="552"/>
              <w:spacing w:after="0"/>
              <w:rPr>
                <w:sz w:val="20"/>
                <w:szCs w:val="20"/>
                <w:color w:val="auto"/>
              </w:rPr>
            </w:pPr>
            <w:r>
              <w:rPr>
                <w:rFonts w:ascii="Arial" w:cs="Arial" w:eastAsia="Arial" w:hAnsi="Arial"/>
                <w:sz w:val="22"/>
                <w:szCs w:val="22"/>
                <w:b w:val="1"/>
                <w:bCs w:val="1"/>
                <w:color w:val="auto"/>
                <w:w w:val="89"/>
              </w:rPr>
              <w:t>State/Province/Country</w:t>
            </w: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2380" w:type="dxa"/>
            <w:vAlign w:val="bottom"/>
          </w:tcPr>
          <w:p>
            <w:pPr>
              <w:jc w:val="right"/>
              <w:ind w:right="32"/>
              <w:spacing w:after="0"/>
              <w:rPr>
                <w:sz w:val="20"/>
                <w:szCs w:val="20"/>
                <w:color w:val="auto"/>
              </w:rPr>
            </w:pPr>
            <w:r>
              <w:rPr>
                <w:rFonts w:ascii="Arial" w:cs="Arial" w:eastAsia="Arial" w:hAnsi="Arial"/>
                <w:sz w:val="22"/>
                <w:szCs w:val="22"/>
                <w:color w:val="auto"/>
              </w:rPr>
              <w:t>92130</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9"/>
              </w:rPr>
              <w:t xml:space="preserve">Relationship: </w:t>
            </w:r>
            <w:r>
              <w:rPr>
                <w:rFonts w:ascii="Arial" w:cs="Arial" w:eastAsia="Arial" w:hAnsi="Arial"/>
                <w:sz w:val="22"/>
                <w:szCs w:val="22"/>
                <w:color w:val="auto"/>
                <w:w w:val="99"/>
              </w:rPr>
              <w:t>X Executive Officer  Director</w:t>
            </w:r>
          </w:p>
        </w:tc>
        <w:tc>
          <w:tcPr>
            <w:tcW w:w="900" w:type="dxa"/>
            <w:vAlign w:val="bottom"/>
          </w:tcPr>
          <w:p>
            <w:pPr>
              <w:spacing w:after="0"/>
              <w:rPr>
                <w:sz w:val="20"/>
                <w:szCs w:val="20"/>
                <w:color w:val="auto"/>
              </w:rPr>
            </w:pPr>
            <w:r>
              <w:rPr>
                <w:rFonts w:ascii="Arial" w:cs="Arial" w:eastAsia="Arial" w:hAnsi="Arial"/>
                <w:sz w:val="22"/>
                <w:szCs w:val="22"/>
                <w:color w:val="auto"/>
                <w:w w:val="97"/>
              </w:rPr>
              <w:t>Promoter</w:t>
            </w: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Kammer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12264 EI Camino Real</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350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Lindstrom</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Richard</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12264 EI Camino Real</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350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Stephen</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12264 EI Camino Real</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350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Principi</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Anthony</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12264 EI Camino Real</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350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2016-12-27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ind w:left="800"/>
              <w:spacing w:after="0"/>
              <w:rPr>
                <w:sz w:val="20"/>
                <w:szCs w:val="20"/>
                <w:color w:val="auto"/>
              </w:rPr>
            </w:pPr>
            <w:r>
              <w:rPr>
                <w:rFonts w:ascii="Arial" w:cs="Arial" w:eastAsia="Arial" w:hAnsi="Arial"/>
                <w:sz w:val="22"/>
                <w:szCs w:val="22"/>
                <w:color w:val="auto"/>
                <w:w w:val="94"/>
              </w:rPr>
              <w:t>Recipient CRD Number</w:t>
            </w:r>
          </w:p>
        </w:tc>
        <w:tc>
          <w:tcPr>
            <w:tcW w:w="3980" w:type="dxa"/>
            <w:vAlign w:val="bottom"/>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2"/>
                <w:szCs w:val="22"/>
                <w:color w:val="auto"/>
              </w:rPr>
              <w:t>National Securities Corporation</w:t>
            </w:r>
          </w:p>
        </w:tc>
        <w:tc>
          <w:tcPr>
            <w:tcW w:w="30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Arial" w:cs="Arial" w:eastAsia="Arial" w:hAnsi="Arial"/>
                <w:sz w:val="22"/>
                <w:szCs w:val="22"/>
                <w:color w:val="auto"/>
              </w:rPr>
              <w:t>7569</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6980" w:type="dxa"/>
            <w:vAlign w:val="bottom"/>
            <w:gridSpan w:val="2"/>
          </w:tcPr>
          <w:p>
            <w:pPr>
              <w:ind w:left="8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Arial" w:cs="Arial" w:eastAsia="Arial" w:hAnsi="Arial"/>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4"/>
          </w:tcPr>
          <w:p>
            <w:pPr>
              <w:ind w:left="176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698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410 PARK AVENUE</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Arial" w:cs="Arial" w:eastAsia="Arial" w:hAnsi="Arial"/>
                <w:sz w:val="22"/>
                <w:szCs w:val="22"/>
                <w:color w:val="auto"/>
              </w:rPr>
              <w:t>NEW YORK</w:t>
            </w:r>
          </w:p>
        </w:tc>
        <w:tc>
          <w:tcPr>
            <w:tcW w:w="3980" w:type="dxa"/>
            <w:vAlign w:val="bottom"/>
          </w:tcPr>
          <w:p>
            <w:pPr>
              <w:ind w:left="250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330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3300" w:type="dxa"/>
            <w:vAlign w:val="bottom"/>
            <w:gridSpan w:val="2"/>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ARIZONA</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COLORADO</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CONNECTICUT</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MARYLAND</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7"/>
              </w:rPr>
              <w:t>MASSACHUSETTS</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MICHIGAN</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MINNESOTA</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NEVADA</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NORTH CAROLINA</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PENNSYLVANIA</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TEXAS</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UTAH</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VIRGINIA</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WASHINGTON</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WISCONSIN</w:t>
            </w:r>
          </w:p>
        </w:tc>
        <w:tc>
          <w:tcPr>
            <w:tcW w:w="42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40" w:type="dxa"/>
            <w:vAlign w:val="bottom"/>
            <w:tcBorders>
              <w:bottom w:val="single" w:sz="8" w:color="9A9A9A"/>
            </w:tcBorders>
            <w:gridSpan w:val="6"/>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000" w:type="dxa"/>
            <w:vAlign w:val="bottom"/>
            <w:tcBorders>
              <w:bottom w:val="single" w:sz="8" w:color="9A9A9A"/>
            </w:tcBorders>
          </w:tcPr>
          <w:p>
            <w:pPr>
              <w:spacing w:after="0"/>
              <w:rPr>
                <w:sz w:val="12"/>
                <w:szCs w:val="12"/>
                <w:color w:val="auto"/>
              </w:rPr>
            </w:pPr>
          </w:p>
        </w:tc>
        <w:tc>
          <w:tcPr>
            <w:tcW w:w="3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1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$10,068,740 USD or</w:t>
            </w:r>
          </w:p>
        </w:tc>
        <w:tc>
          <w:tcPr>
            <w:tcW w:w="30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$10,068,740 USD</w:t>
            </w: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30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-5344160</wp:posOffset>
            </wp:positionV>
            <wp:extent cx="5969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41763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-5344160</wp:posOffset>
            </wp:positionV>
            <wp:extent cx="7272020" cy="4287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8752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823"/>
              <w:spacing w:after="0" w:line="179" w:lineRule="exact"/>
              <w:rPr>
                <w:sz w:val="20"/>
                <w:szCs w:val="20"/>
                <w:color w:val="auto"/>
              </w:rPr>
            </w:pPr>
            <w:r>
              <w:rPr>
                <w:rFonts w:ascii="Arial" w:cs="Arial" w:eastAsia="Arial" w:hAnsi="Arial"/>
                <w:sz w:val="19"/>
                <w:szCs w:val="19"/>
                <w:color w:val="auto"/>
              </w:rPr>
              <w:t>143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420"/>
          </w:cols>
          <w:pgMar w:left="240" w:top="118" w:right="239" w:bottom="0" w:gutter="0" w:footer="0" w:header="0"/>
        </w:sectPr>
      </w:pPr>
    </w:p>
    <w:bookmarkStart w:id="4" w:name="page5"/>
    <w:bookmarkEnd w:id="4"/>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$755,155</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Recipient also received a warrant to purchase up to 210,313 shares of the Issuer's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Imprimis Pharmaceuticals, Inc.</w:t>
            </w:r>
          </w:p>
        </w:tc>
        <w:tc>
          <w:tcPr>
            <w:tcW w:w="4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Andrew Boll</w:t>
            </w:r>
          </w:p>
        </w:tc>
        <w:tc>
          <w:tcPr>
            <w:tcW w:w="2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Andrew Boll</w:t>
            </w:r>
          </w:p>
        </w:tc>
        <w:tc>
          <w:tcPr>
            <w:tcW w:w="40" w:type="dxa"/>
            <w:vAlign w:val="bottom"/>
          </w:tcPr>
          <w:p>
            <w:pPr>
              <w:spacing w:after="0"/>
              <w:rPr>
                <w:sz w:val="22"/>
                <w:szCs w:val="22"/>
                <w:color w:val="auto"/>
              </w:rPr>
            </w:pPr>
          </w:p>
        </w:tc>
        <w:tc>
          <w:tcPr>
            <w:tcW w:w="26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2016-12-30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0"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2020-01-22T01:48:48Z</dcterms:created>
  <dcterms:modified xsi:type="dcterms:W3CDTF">2020-01-22T01:48:48Z</dcterms:modified>
</cp:coreProperties>
</file>