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205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20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Kammer Robert J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Imprimis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IMMY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IMPRIMIS PHARMACEUTICALS, INC.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12264 EL CAMINO REAL, SUITE 350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8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3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09/30/2014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969,979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09/30/2014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15,162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954,817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09/30/2014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46,875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1,001,692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09/30/2014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28,428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973,264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09/30/2014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46,875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09/30/2014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46,875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stock options are fully exercisable.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was granted on April 1, 2012 under the Issuer's 2007 Stock Incentive and Awards Plan and the shares subject to the option became exercisable over a 1 year period, with 6,250 such shares becoming exercisable on each of June 30, 2012, September 30, 2012, December 31, 2012 and March 31, 2013.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was granted on April 1, 2012 under the Issuer's 2007 Stock Incentive and Awards Plan and the shares subject to the stock option became exercisable over a 2 year period, with 15,000 such shares becoming exercisable immediately upon issuance and an additional 1,875 such shares becoming exercisable monthly for the next twenty four months thereafter.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30, 2013 the expiration date of the option was amended to be September 30, 2014 rather than March 31, 2017.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Robert J. Kammer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10/02/2014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2484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2020-01-28T16:51:41Z</dcterms:created>
  <dcterms:modified xsi:type="dcterms:W3CDTF">2020-01-28T16:51:41Z</dcterms:modified>
</cp:coreProperties>
</file>