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Kammer Robert J</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IMPRIMIS PHARMACEUTICALS, INC.</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05/13/2015</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12264 EL CAMINO REAL, SUITE 350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SAN DIEGO</w:t>
            </w: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92130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05/13/2015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8"/>
              </w:rPr>
              <w:t>6,281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spacing w:after="0"/>
              <w:rPr>
                <w:sz w:val="20"/>
                <w:szCs w:val="20"/>
                <w:color w:val="auto"/>
              </w:rPr>
            </w:pPr>
            <w:r>
              <w:rPr>
                <w:rFonts w:ascii="Arial" w:cs="Arial" w:eastAsia="Arial" w:hAnsi="Arial"/>
                <w:sz w:val="11"/>
                <w:szCs w:val="11"/>
                <w:color w:val="008000"/>
                <w:w w:val="88"/>
              </w:rPr>
              <w:t>(2)</w:t>
            </w: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994,827</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20"/>
          </w:tcPr>
          <w:p>
            <w:pPr>
              <w:jc w:val="center"/>
              <w:ind w:left="7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7"/>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Award of Restricted Stock Units vests quarterly in equal installments over a one year period following the date of grant. The shares underlying such Restricted Stock Units will not be delivered to the Reporting Person and may not be transferred or sold until the termination of service.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were received as a compensatory award for no consideration.</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8"/>
              </w:rPr>
              <w:t>/s/ Robert Kammer</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05/15/2015</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2484"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2020-01-22T08:28:26Z</dcterms:created>
  <dcterms:modified xsi:type="dcterms:W3CDTF">2020-01-22T08:28:26Z</dcterms:modified>
</cp:coreProperties>
</file>