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2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Attached as Exhibit 99.2 to this Item 8.01 is a presentation of Melt Pharmaceuticals, Inc. (“Melt”), that is being used by the management of Melt at investor conferences and at meetings describing Melt. The Company owns 3,500,000 shares of Melt common stock, which represents approximately 44% of the issued and outstanding equity interests of Melt.</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information contained in Items 7.01 and 8.01 of this report and in Exhibits 99.1 and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Harrow Health, Inc. Corporate Presentation dated September 2019</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Melt Pharmaceuticals, Inc. Corporate Presentation dated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12,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2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3870960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3870960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422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2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542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54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2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2020-01-08T22:57:00Z</dcterms:created>
  <dcterms:modified xsi:type="dcterms:W3CDTF">2020-01-08T22:57:00Z</dcterms:modified>
</cp:coreProperties>
</file>