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255" cy="4566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4566920"/>
                    </a:xfrm>
                    <a:prstGeom prst="rect">
                      <a:avLst/>
                    </a:prstGeom>
                    <a:noFill/>
                  </pic:spPr>
                </pic:pic>
              </a:graphicData>
            </a:graphic>
          </wp:anchor>
        </w:drawing>
      </w:r>
    </w:p>
    <w:p>
      <w:pPr>
        <w:spacing w:after="0" w:line="4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2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2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Sternberg Perry J.</w:t>
              </w:r>
            </w:hyperlink>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0" w:type="dxa"/>
            <w:vAlign w:val="bottom"/>
            <w:gridSpan w:val="9"/>
          </w:tcPr>
          <w:p>
            <w:pPr>
              <w:ind w:left="60"/>
              <w:spacing w:after="0" w:line="103"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HARROW HEALTH,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HROW</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220" w:type="dxa"/>
            <w:vAlign w:val="bottom"/>
          </w:tcPr>
          <w:p>
            <w:pPr>
              <w:spacing w:after="0"/>
              <w:rPr>
                <w:sz w:val="8"/>
                <w:szCs w:val="8"/>
                <w:color w:val="auto"/>
              </w:rPr>
            </w:pPr>
          </w:p>
        </w:tc>
        <w:tc>
          <w:tcPr>
            <w:tcW w:w="166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gridSpan w:val="6"/>
            <w:vMerge w:val="continue"/>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gridSpan w:val="4"/>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9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96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920" w:type="dxa"/>
            <w:vAlign w:val="bottom"/>
            <w:gridSpan w:val="8"/>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20" w:type="dxa"/>
            <w:vAlign w:val="bottom"/>
            <w:gridSpan w:val="8"/>
            <w:vMerge w:val="continue"/>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C/O HARROW HEALTH, INC.</w:t>
            </w:r>
          </w:p>
        </w:tc>
        <w:tc>
          <w:tcPr>
            <w:tcW w:w="1100" w:type="dxa"/>
            <w:vAlign w:val="bottom"/>
          </w:tcPr>
          <w:p>
            <w:pPr>
              <w:spacing w:after="0"/>
              <w:rPr>
                <w:sz w:val="18"/>
                <w:szCs w:val="18"/>
                <w:color w:val="auto"/>
              </w:rPr>
            </w:pPr>
          </w:p>
        </w:tc>
        <w:tc>
          <w:tcPr>
            <w:tcW w:w="1300" w:type="dxa"/>
            <w:vAlign w:val="bottom"/>
            <w:gridSpan w:val="5"/>
          </w:tcPr>
          <w:p>
            <w:pPr>
              <w:ind w:left="240"/>
              <w:spacing w:after="0"/>
              <w:rPr>
                <w:sz w:val="20"/>
                <w:szCs w:val="20"/>
                <w:color w:val="auto"/>
              </w:rPr>
            </w:pPr>
            <w:r>
              <w:rPr>
                <w:rFonts w:ascii="Times New Roman" w:cs="Times New Roman" w:eastAsia="Times New Roman" w:hAnsi="Times New Roman"/>
                <w:sz w:val="17"/>
                <w:szCs w:val="17"/>
                <w:color w:val="0000FF"/>
              </w:rPr>
              <w:t>06/09/2022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60" w:type="dxa"/>
            <w:vAlign w:val="bottom"/>
            <w:gridSpan w:val="6"/>
            <w:vMerge w:val="continue"/>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7"/>
            <w:vMerge w:val="restart"/>
          </w:tcPr>
          <w:p>
            <w:pPr>
              <w:ind w:left="20"/>
              <w:spacing w:after="0"/>
              <w:rPr>
                <w:sz w:val="20"/>
                <w:szCs w:val="20"/>
                <w:color w:val="auto"/>
              </w:rPr>
            </w:pPr>
            <w:r>
              <w:rPr>
                <w:rFonts w:ascii="Times New Roman" w:cs="Times New Roman" w:eastAsia="Times New Roman" w:hAnsi="Times New Roman"/>
                <w:sz w:val="17"/>
                <w:szCs w:val="17"/>
                <w:color w:val="0000FF"/>
              </w:rPr>
              <w:t>102 WOODMONT BLVD. SUITE 610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0" w:type="dxa"/>
            <w:vAlign w:val="bottom"/>
            <w:gridSpan w:val="9"/>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8"/>
                <w:szCs w:val="8"/>
                <w:color w:val="auto"/>
              </w:rPr>
            </w:pPr>
          </w:p>
        </w:tc>
        <w:tc>
          <w:tcPr>
            <w:tcW w:w="342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0" w:type="dxa"/>
            <w:vAlign w:val="bottom"/>
            <w:gridSpan w:val="9"/>
            <w:vMerge w:val="continue"/>
          </w:tcPr>
          <w:p>
            <w:pPr>
              <w:spacing w:after="0"/>
              <w:rPr>
                <w:sz w:val="6"/>
                <w:szCs w:val="6"/>
                <w:color w:val="auto"/>
              </w:rPr>
            </w:pPr>
          </w:p>
        </w:tc>
        <w:tc>
          <w:tcPr>
            <w:tcW w:w="220" w:type="dxa"/>
            <w:vAlign w:val="bottom"/>
          </w:tcPr>
          <w:p>
            <w:pPr>
              <w:spacing w:after="0"/>
              <w:rPr>
                <w:sz w:val="6"/>
                <w:szCs w:val="6"/>
                <w:color w:val="auto"/>
              </w:rPr>
            </w:pPr>
          </w:p>
        </w:tc>
        <w:tc>
          <w:tcPr>
            <w:tcW w:w="342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vMerge w:val="restart"/>
          </w:tcPr>
          <w:p>
            <w:pPr>
              <w:spacing w:after="0"/>
              <w:rPr>
                <w:sz w:val="6"/>
                <w:szCs w:val="6"/>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20" w:type="dxa"/>
            <w:vAlign w:val="bottom"/>
            <w:gridSpan w:val="10"/>
          </w:tcPr>
          <w:p>
            <w:pPr>
              <w:ind w:left="2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NASHVILLE</w:t>
            </w:r>
          </w:p>
        </w:tc>
        <w:tc>
          <w:tcPr>
            <w:tcW w:w="12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TN</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37205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ind w:left="140"/>
              <w:spacing w:after="0" w:line="142"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224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8"/>
          </w:tcPr>
          <w:p>
            <w:pPr>
              <w:ind w:left="70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4"/>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gridSpan w:val="4"/>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78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4"/>
                <w:szCs w:val="14"/>
                <w:color w:val="auto"/>
              </w:rPr>
            </w:pPr>
          </w:p>
        </w:tc>
        <w:tc>
          <w:tcPr>
            <w:tcW w:w="184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tcPr>
          <w:p>
            <w:pPr>
              <w:ind w:left="74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7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840" w:type="dxa"/>
            <w:vAlign w:val="bottom"/>
            <w:gridSpan w:val="5"/>
          </w:tcPr>
          <w:p>
            <w:pPr>
              <w:ind w:left="8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20" w:type="dxa"/>
            <w:vAlign w:val="bottom"/>
            <w:gridSpan w:val="5"/>
          </w:tcPr>
          <w:p>
            <w:pPr>
              <w:ind w:left="74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5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300" w:type="dxa"/>
            <w:vAlign w:val="bottom"/>
            <w:tcBorders>
              <w:bottom w:val="single" w:sz="8" w:color="2C2C2C"/>
            </w:tcBorders>
            <w:gridSpan w:val="5"/>
          </w:tcPr>
          <w:p>
            <w:pPr>
              <w:spacing w:after="0"/>
              <w:rPr>
                <w:sz w:val="7"/>
                <w:szCs w:val="7"/>
                <w:color w:val="auto"/>
              </w:rPr>
            </w:pPr>
          </w:p>
        </w:tc>
        <w:tc>
          <w:tcPr>
            <w:tcW w:w="1520" w:type="dxa"/>
            <w:vAlign w:val="bottom"/>
            <w:tcBorders>
              <w:bottom w:val="single" w:sz="8" w:color="2C2C2C"/>
            </w:tcBorders>
            <w:gridSpan w:val="4"/>
          </w:tcPr>
          <w:p>
            <w:pPr>
              <w:spacing w:after="0"/>
              <w:rPr>
                <w:sz w:val="7"/>
                <w:szCs w:val="7"/>
                <w:color w:val="auto"/>
              </w:rPr>
            </w:pPr>
          </w:p>
        </w:tc>
        <w:tc>
          <w:tcPr>
            <w:tcW w:w="2540" w:type="dxa"/>
            <w:vAlign w:val="bottom"/>
            <w:tcBorders>
              <w:bottom w:val="single" w:sz="8" w:color="2C2C2C"/>
            </w:tcBorders>
            <w:gridSpan w:val="6"/>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8"/>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60" w:type="dxa"/>
            <w:vAlign w:val="bottom"/>
            <w:gridSpan w:val="15"/>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5"/>
              </w:rPr>
              <w:t>Expiration Date</w:t>
            </w:r>
          </w:p>
        </w:tc>
        <w:tc>
          <w:tcPr>
            <w:tcW w:w="58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RSU</w:t>
            </w:r>
            <w:r>
              <w:rPr>
                <w:rFonts w:ascii="Times New Roman" w:cs="Times New Roman" w:eastAsia="Times New Roman" w:hAnsi="Times New Roman"/>
                <w:sz w:val="21"/>
                <w:szCs w:val="21"/>
                <w:color w:val="008000"/>
                <w:vertAlign w:val="superscript"/>
              </w:rPr>
              <w:t>(1)</w:t>
            </w:r>
          </w:p>
        </w:tc>
        <w:tc>
          <w:tcPr>
            <w:tcW w:w="640" w:type="dxa"/>
            <w:vAlign w:val="bottom"/>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40" w:type="dxa"/>
            <w:vAlign w:val="bottom"/>
          </w:tcPr>
          <w:p>
            <w:pPr>
              <w:spacing w:after="0"/>
              <w:rPr>
                <w:sz w:val="21"/>
                <w:szCs w:val="21"/>
                <w:color w:val="auto"/>
              </w:rPr>
            </w:pPr>
          </w:p>
        </w:tc>
        <w:tc>
          <w:tcPr>
            <w:tcW w:w="1080" w:type="dxa"/>
            <w:vAlign w:val="bottom"/>
            <w:gridSpan w:val="2"/>
          </w:tcPr>
          <w:p>
            <w:pPr>
              <w:jc w:val="right"/>
              <w:ind w:right="156"/>
              <w:spacing w:after="0"/>
              <w:rPr>
                <w:sz w:val="20"/>
                <w:szCs w:val="20"/>
                <w:color w:val="auto"/>
              </w:rPr>
            </w:pPr>
            <w:r>
              <w:rPr>
                <w:rFonts w:ascii="Times New Roman" w:cs="Times New Roman" w:eastAsia="Times New Roman" w:hAnsi="Times New Roman"/>
                <w:sz w:val="13"/>
                <w:szCs w:val="13"/>
                <w:color w:val="0000FF"/>
              </w:rPr>
              <w:t>06/09/2022</w:t>
            </w: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13,123</w:t>
            </w:r>
          </w:p>
        </w:tc>
        <w:tc>
          <w:tcPr>
            <w:tcW w:w="340" w:type="dxa"/>
            <w:vAlign w:val="bottom"/>
          </w:tcPr>
          <w:p>
            <w:pPr>
              <w:spacing w:after="0"/>
              <w:rPr>
                <w:sz w:val="21"/>
                <w:szCs w:val="21"/>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20" w:type="dxa"/>
            <w:vAlign w:val="bottom"/>
          </w:tcPr>
          <w:p>
            <w:pPr>
              <w:spacing w:after="0"/>
              <w:rPr>
                <w:sz w:val="21"/>
                <w:szCs w:val="21"/>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13,123</w:t>
            </w:r>
          </w:p>
        </w:tc>
        <w:tc>
          <w:tcPr>
            <w:tcW w:w="60" w:type="dxa"/>
            <w:vAlign w:val="bottom"/>
          </w:tcPr>
          <w:p>
            <w:pPr>
              <w:spacing w:after="0"/>
              <w:rPr>
                <w:sz w:val="21"/>
                <w:szCs w:val="21"/>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13,123</w:t>
            </w:r>
          </w:p>
        </w:tc>
        <w:tc>
          <w:tcPr>
            <w:tcW w:w="280" w:type="dxa"/>
            <w:vAlign w:val="bottom"/>
          </w:tcPr>
          <w:p>
            <w:pPr>
              <w:spacing w:after="0"/>
              <w:rPr>
                <w:sz w:val="21"/>
                <w:szCs w:val="21"/>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22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-1922145</wp:posOffset>
            </wp:positionV>
            <wp:extent cx="29210" cy="1927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192722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were received as a compensatory award for no consideration.</w:t>
      </w:r>
    </w:p>
    <w:p>
      <w:pPr>
        <w:spacing w:after="0" w:line="44" w:lineRule="exact"/>
        <w:rPr>
          <w:rFonts w:ascii="Times New Roman" w:cs="Times New Roman" w:eastAsia="Times New Roman" w:hAnsi="Times New Roman"/>
          <w:sz w:val="13"/>
          <w:szCs w:val="13"/>
          <w:color w:val="008000"/>
        </w:rPr>
      </w:pPr>
    </w:p>
    <w:p>
      <w:pPr>
        <w:ind w:left="40" w:right="64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of Restricted Stock Units vests quarterly in equal installments over a one-year period following the date of grant. The shares underlying such Restricted Stock Units will not be delivered to the Reporting Person and may not be transferred or sold until the termination of service.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Andrew R. Boll Attorney in  </w:t>
      </w:r>
      <w:r>
        <w:rPr>
          <w:rFonts w:ascii="Times New Roman" w:cs="Times New Roman" w:eastAsia="Times New Roman" w:hAnsi="Times New Roman"/>
          <w:sz w:val="32"/>
          <w:szCs w:val="32"/>
          <w:color w:val="0000FF"/>
          <w:vertAlign w:val="subscript"/>
        </w:rPr>
        <w:t>06/10/2022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201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Perry J. Sternberg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1258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2585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21644"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2022-06-10T16:57:40Z</dcterms:created>
  <dcterms:modified xsi:type="dcterms:W3CDTF">2022-06-10T16:57:40Z</dcterms:modified>
</cp:coreProperties>
</file>