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0" w:lineRule="exact"/>
        <w:rPr>
          <w:sz w:val="24"/>
          <w:szCs w:val="24"/>
          <w:color w:val="auto"/>
        </w:rPr>
      </w:pPr>
    </w:p>
    <w:p>
      <w:pPr>
        <w:spacing w:after="0" w:line="2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415858109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August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(Date of Event Which Requires Filing of this Statement)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17" w:lineRule="exact"/>
        <w:rPr>
          <w:sz w:val="24"/>
          <w:szCs w:val="24"/>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sz w:val="24"/>
          <w:szCs w:val="24"/>
          <w:color w:val="auto"/>
        </w:rPr>
      </w:pPr>
    </w:p>
    <w:p>
      <w:pPr>
        <w:ind w:left="1140" w:hanging="484"/>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sz w:val="24"/>
          <w:szCs w:val="24"/>
          <w:color w:val="auto"/>
        </w:rPr>
      </w:pPr>
    </w:p>
    <w:p>
      <w:pPr>
        <w:ind w:left="1140" w:hanging="48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445"/>
        </w:trPr>
        <w:tc>
          <w:tcPr>
            <w:tcW w:w="198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415858109</w:t>
            </w:r>
          </w:p>
        </w:tc>
        <w:tc>
          <w:tcPr>
            <w:tcW w:w="27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 G/A</w:t>
            </w:r>
          </w:p>
        </w:tc>
        <w:tc>
          <w:tcPr>
            <w:tcW w:w="80" w:type="dxa"/>
            <w:vAlign w:val="bottom"/>
            <w:tcBorders>
              <w:top w:val="single" w:sz="8" w:color="auto"/>
              <w:bottom w:val="single" w:sz="8" w:color="auto"/>
            </w:tcBorders>
          </w:tcPr>
          <w:p>
            <w:pPr>
              <w:spacing w:after="0"/>
              <w:rPr>
                <w:sz w:val="24"/>
                <w:szCs w:val="24"/>
                <w:color w:val="auto"/>
              </w:rPr>
            </w:pPr>
          </w:p>
        </w:tc>
        <w:tc>
          <w:tcPr>
            <w:tcW w:w="37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Page 2 of 5 Pages</w:t>
            </w:r>
          </w:p>
        </w:tc>
        <w:tc>
          <w:tcPr>
            <w:tcW w:w="0" w:type="dxa"/>
            <w:vAlign w:val="bottom"/>
          </w:tcPr>
          <w:p>
            <w:pPr>
              <w:spacing w:after="0"/>
              <w:rPr>
                <w:sz w:val="1"/>
                <w:szCs w:val="1"/>
                <w:color w:val="auto"/>
              </w:rPr>
            </w:pPr>
          </w:p>
        </w:tc>
      </w:tr>
      <w:tr>
        <w:trPr>
          <w:trHeight w:val="426"/>
        </w:trPr>
        <w:tc>
          <w:tcPr>
            <w:tcW w:w="19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4"/>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9"/>
              </w:rPr>
              <w:t>I.R.S. IDENTIFICATION NO. OF ABOVE PERSON (ENTITIES ONLY)</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Daniel L. Kaufman</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auto"/>
            </w:tcBorders>
          </w:tcPr>
          <w:p>
            <w:pPr>
              <w:spacing w:after="0"/>
              <w:rPr>
                <w:sz w:val="9"/>
                <w:szCs w:val="9"/>
                <w:color w:val="auto"/>
              </w:rPr>
            </w:pPr>
          </w:p>
        </w:tc>
        <w:tc>
          <w:tcPr>
            <w:tcW w:w="5540" w:type="dxa"/>
            <w:vAlign w:val="bottom"/>
            <w:tcBorders>
              <w:bottom w:val="single" w:sz="8" w:color="auto"/>
            </w:tcBorders>
            <w:gridSpan w:val="4"/>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5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720" w:type="dxa"/>
            <w:vAlign w:val="bottom"/>
            <w:vMerge w:val="restart"/>
          </w:tcPr>
          <w:p>
            <w:pPr>
              <w:ind w:left="960"/>
              <w:spacing w:after="0"/>
              <w:rPr>
                <w:sz w:val="20"/>
                <w:szCs w:val="20"/>
                <w:color w:val="auto"/>
              </w:rPr>
            </w:pPr>
            <w:r>
              <w:rPr>
                <w:rFonts w:ascii="Times New Roman" w:cs="Times New Roman" w:eastAsia="Times New Roman" w:hAnsi="Times New Roman"/>
                <w:sz w:val="18"/>
                <w:szCs w:val="18"/>
                <w:color w:val="auto"/>
              </w:rPr>
              <w:t>(a) [X]</w:t>
            </w:r>
          </w:p>
        </w:tc>
        <w:tc>
          <w:tcPr>
            <w:tcW w:w="0" w:type="dxa"/>
            <w:vAlign w:val="bottom"/>
          </w:tcPr>
          <w:p>
            <w:pPr>
              <w:spacing w:after="0"/>
              <w:rPr>
                <w:sz w:val="1"/>
                <w:szCs w:val="1"/>
                <w:color w:val="auto"/>
              </w:rPr>
            </w:pPr>
          </w:p>
        </w:tc>
      </w:tr>
      <w:tr>
        <w:trPr>
          <w:trHeight w:val="198"/>
        </w:trPr>
        <w:tc>
          <w:tcPr>
            <w:tcW w:w="19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 [_]</w:t>
            </w:r>
          </w:p>
        </w:tc>
        <w:tc>
          <w:tcPr>
            <w:tcW w:w="0" w:type="dxa"/>
            <w:vAlign w:val="bottom"/>
          </w:tcPr>
          <w:p>
            <w:pPr>
              <w:spacing w:after="0"/>
              <w:rPr>
                <w:sz w:val="1"/>
                <w:szCs w:val="1"/>
                <w:color w:val="auto"/>
              </w:rPr>
            </w:pPr>
          </w:p>
        </w:tc>
      </w:tr>
      <w:tr>
        <w:trPr>
          <w:trHeight w:val="216"/>
        </w:trPr>
        <w:tc>
          <w:tcPr>
            <w:tcW w:w="1980" w:type="dxa"/>
            <w:vAlign w:val="bottom"/>
            <w:tcBorders>
              <w:bottom w:val="single" w:sz="8" w:color="auto"/>
            </w:tcBorders>
          </w:tcPr>
          <w:p>
            <w:pPr>
              <w:spacing w:after="0"/>
              <w:rPr>
                <w:sz w:val="18"/>
                <w:szCs w:val="18"/>
                <w:color w:val="auto"/>
              </w:rPr>
            </w:pPr>
          </w:p>
        </w:tc>
        <w:tc>
          <w:tcPr>
            <w:tcW w:w="5540" w:type="dxa"/>
            <w:vAlign w:val="bottom"/>
            <w:tcBorders>
              <w:bottom w:val="single" w:sz="8" w:color="auto"/>
            </w:tcBorders>
            <w:gridSpan w:val="4"/>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5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SEC USE ONLY</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4"/>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gridSpan w:val="2"/>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980" w:type="dxa"/>
            <w:vAlign w:val="bottom"/>
          </w:tcPr>
          <w:p>
            <w:pPr>
              <w:spacing w:after="0"/>
              <w:rPr>
                <w:sz w:val="24"/>
                <w:szCs w:val="24"/>
                <w:color w:val="auto"/>
              </w:rPr>
            </w:pPr>
          </w:p>
        </w:tc>
        <w:tc>
          <w:tcPr>
            <w:tcW w:w="35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5.</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75"/>
        </w:trPr>
        <w:tc>
          <w:tcPr>
            <w:tcW w:w="1980" w:type="dxa"/>
            <w:vAlign w:val="bottom"/>
          </w:tcPr>
          <w:p>
            <w:pPr>
              <w:spacing w:after="0"/>
              <w:rPr>
                <w:sz w:val="23"/>
                <w:szCs w:val="23"/>
                <w:color w:val="auto"/>
              </w:rPr>
            </w:pPr>
          </w:p>
        </w:tc>
        <w:tc>
          <w:tcPr>
            <w:tcW w:w="5540" w:type="dxa"/>
            <w:vAlign w:val="bottom"/>
            <w:gridSpan w:val="4"/>
          </w:tcPr>
          <w:p>
            <w:pPr>
              <w:jc w:val="right"/>
              <w:ind w:right="2880"/>
              <w:spacing w:after="0"/>
              <w:rPr>
                <w:sz w:val="20"/>
                <w:szCs w:val="20"/>
                <w:color w:val="auto"/>
              </w:rPr>
            </w:pPr>
            <w:r>
              <w:rPr>
                <w:rFonts w:ascii="Times New Roman" w:cs="Times New Roman" w:eastAsia="Times New Roman" w:hAnsi="Times New Roman"/>
                <w:sz w:val="18"/>
                <w:szCs w:val="18"/>
                <w:color w:val="auto"/>
              </w:rPr>
              <w:t>NUMBER OF SHARES</w:t>
            </w: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1,684,424</w:t>
            </w: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2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BENEFICIALLY</w:t>
            </w:r>
          </w:p>
        </w:tc>
        <w:tc>
          <w:tcPr>
            <w:tcW w:w="2780" w:type="dxa"/>
            <w:vAlign w:val="bottom"/>
            <w:tcBorders>
              <w:bottom w:val="single" w:sz="8" w:color="auto"/>
            </w:tcBorders>
            <w:gridSpan w:val="3"/>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980" w:type="dxa"/>
            <w:vAlign w:val="bottom"/>
          </w:tcPr>
          <w:p>
            <w:pPr>
              <w:spacing w:after="0"/>
              <w:rPr>
                <w:sz w:val="22"/>
                <w:szCs w:val="22"/>
                <w:color w:val="auto"/>
              </w:rPr>
            </w:pPr>
          </w:p>
        </w:tc>
        <w:tc>
          <w:tcPr>
            <w:tcW w:w="2760" w:type="dxa"/>
            <w:vAlign w:val="bottom"/>
            <w:vMerge w:val="continue"/>
          </w:tcPr>
          <w:p>
            <w:pPr>
              <w:spacing w:after="0"/>
              <w:rPr>
                <w:sz w:val="22"/>
                <w:szCs w:val="22"/>
                <w:color w:val="auto"/>
              </w:rPr>
            </w:pPr>
          </w:p>
        </w:tc>
        <w:tc>
          <w:tcPr>
            <w:tcW w:w="2780" w:type="dxa"/>
            <w:vAlign w:val="bottom"/>
            <w:gridSpan w:val="3"/>
          </w:tcPr>
          <w:p>
            <w:pPr>
              <w:jc w:val="right"/>
              <w:ind w:right="2660"/>
              <w:spacing w:after="0"/>
              <w:rPr>
                <w:sz w:val="20"/>
                <w:szCs w:val="20"/>
                <w:color w:val="auto"/>
              </w:rPr>
            </w:pPr>
            <w:r>
              <w:rPr>
                <w:rFonts w:ascii="Times New Roman" w:cs="Times New Roman" w:eastAsia="Times New Roman" w:hAnsi="Times New Roman"/>
                <w:sz w:val="18"/>
                <w:szCs w:val="18"/>
                <w:color w:val="auto"/>
                <w:w w:val="73"/>
              </w:rPr>
              <w:t>6.</w:t>
            </w: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5540" w:type="dxa"/>
            <w:vAlign w:val="bottom"/>
            <w:gridSpan w:val="4"/>
          </w:tcPr>
          <w:p>
            <w:pPr>
              <w:jc w:val="right"/>
              <w:ind w:right="2880"/>
              <w:spacing w:after="0"/>
              <w:rPr>
                <w:sz w:val="20"/>
                <w:szCs w:val="20"/>
                <w:color w:val="auto"/>
              </w:rPr>
            </w:pPr>
            <w:r>
              <w:rPr>
                <w:rFonts w:ascii="Times New Roman" w:cs="Times New Roman" w:eastAsia="Times New Roman" w:hAnsi="Times New Roman"/>
                <w:sz w:val="18"/>
                <w:szCs w:val="18"/>
                <w:color w:val="auto"/>
              </w:rPr>
              <w:t>OWNED BY EACH</w:t>
            </w: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0D0D0D"/>
              </w:rPr>
              <w:t>0</w:t>
            </w: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2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REPORTING</w:t>
            </w:r>
          </w:p>
        </w:tc>
        <w:tc>
          <w:tcPr>
            <w:tcW w:w="2780" w:type="dxa"/>
            <w:vAlign w:val="bottom"/>
            <w:tcBorders>
              <w:bottom w:val="single" w:sz="8" w:color="auto"/>
            </w:tcBorders>
            <w:gridSpan w:val="3"/>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8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2780" w:type="dxa"/>
            <w:vAlign w:val="bottom"/>
            <w:gridSpan w:val="3"/>
          </w:tcPr>
          <w:p>
            <w:pPr>
              <w:spacing w:after="0"/>
              <w:rPr>
                <w:sz w:val="7"/>
                <w:szCs w:val="7"/>
                <w:color w:val="auto"/>
              </w:rPr>
            </w:pPr>
          </w:p>
        </w:tc>
        <w:tc>
          <w:tcPr>
            <w:tcW w:w="3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980" w:type="dxa"/>
            <w:vAlign w:val="bottom"/>
          </w:tcPr>
          <w:p>
            <w:pPr>
              <w:spacing w:after="0"/>
              <w:rPr>
                <w:sz w:val="22"/>
                <w:szCs w:val="22"/>
                <w:color w:val="auto"/>
              </w:rPr>
            </w:pPr>
          </w:p>
        </w:tc>
        <w:tc>
          <w:tcPr>
            <w:tcW w:w="5540" w:type="dxa"/>
            <w:vAlign w:val="bottom"/>
            <w:gridSpan w:val="4"/>
          </w:tcPr>
          <w:p>
            <w:pPr>
              <w:ind w:left="1400"/>
              <w:spacing w:after="0" w:line="261" w:lineRule="exact"/>
              <w:rPr>
                <w:sz w:val="20"/>
                <w:szCs w:val="20"/>
                <w:color w:val="auto"/>
              </w:rPr>
            </w:pPr>
            <w:r>
              <w:rPr>
                <w:rFonts w:ascii="Times New Roman" w:cs="Times New Roman" w:eastAsia="Times New Roman" w:hAnsi="Times New Roman"/>
                <w:sz w:val="16"/>
                <w:szCs w:val="16"/>
                <w:color w:val="auto"/>
              </w:rPr>
              <w:t xml:space="preserve">PERSON WITH: </w:t>
            </w:r>
            <w:r>
              <w:rPr>
                <w:rFonts w:ascii="Times New Roman" w:cs="Times New Roman" w:eastAsia="Times New Roman" w:hAnsi="Times New Roman"/>
                <w:sz w:val="30"/>
                <w:szCs w:val="30"/>
                <w:color w:val="auto"/>
                <w:vertAlign w:val="superscript"/>
              </w:rPr>
              <w:t>7.</w:t>
            </w: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1,684,424</w:t>
            </w:r>
          </w:p>
        </w:tc>
        <w:tc>
          <w:tcPr>
            <w:tcW w:w="0" w:type="dxa"/>
            <w:vAlign w:val="bottom"/>
          </w:tcPr>
          <w:p>
            <w:pPr>
              <w:spacing w:after="0"/>
              <w:rPr>
                <w:sz w:val="1"/>
                <w:szCs w:val="1"/>
                <w:color w:val="auto"/>
              </w:rPr>
            </w:pPr>
          </w:p>
        </w:tc>
      </w:tr>
      <w:tr>
        <w:trPr>
          <w:trHeight w:val="63"/>
        </w:trPr>
        <w:tc>
          <w:tcPr>
            <w:tcW w:w="1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1980" w:type="dxa"/>
            <w:vAlign w:val="bottom"/>
          </w:tcPr>
          <w:p>
            <w:pPr>
              <w:spacing w:after="0"/>
              <w:rPr>
                <w:sz w:val="24"/>
                <w:szCs w:val="24"/>
                <w:color w:val="auto"/>
              </w:rPr>
            </w:pPr>
          </w:p>
        </w:tc>
        <w:tc>
          <w:tcPr>
            <w:tcW w:w="35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8.</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0D0D0D"/>
              </w:rPr>
              <w:t>0</w:t>
            </w:r>
          </w:p>
        </w:tc>
        <w:tc>
          <w:tcPr>
            <w:tcW w:w="0" w:type="dxa"/>
            <w:vAlign w:val="bottom"/>
          </w:tcPr>
          <w:p>
            <w:pPr>
              <w:spacing w:after="0"/>
              <w:rPr>
                <w:sz w:val="1"/>
                <w:szCs w:val="1"/>
                <w:color w:val="auto"/>
              </w:rPr>
            </w:pPr>
          </w:p>
        </w:tc>
      </w:tr>
      <w:tr>
        <w:trPr>
          <w:trHeight w:val="108"/>
        </w:trPr>
        <w:tc>
          <w:tcPr>
            <w:tcW w:w="1980" w:type="dxa"/>
            <w:vAlign w:val="bottom"/>
            <w:tcBorders>
              <w:bottom w:val="single" w:sz="8" w:color="auto"/>
            </w:tcBorders>
          </w:tcPr>
          <w:p>
            <w:pPr>
              <w:spacing w:after="0"/>
              <w:rPr>
                <w:sz w:val="9"/>
                <w:szCs w:val="9"/>
                <w:color w:val="auto"/>
              </w:rPr>
            </w:pPr>
          </w:p>
        </w:tc>
        <w:tc>
          <w:tcPr>
            <w:tcW w:w="5540" w:type="dxa"/>
            <w:vAlign w:val="bottom"/>
            <w:tcBorders>
              <w:bottom w:val="single" w:sz="8" w:color="auto"/>
            </w:tcBorders>
            <w:gridSpan w:val="4"/>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55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AGGREGATE AMOUNT BENEFICIALLY OWNED BY EACH</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55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REPORTING PERSON</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980" w:type="dxa"/>
            <w:vAlign w:val="bottom"/>
          </w:tcPr>
          <w:p>
            <w:pPr>
              <w:spacing w:after="0"/>
              <w:rPr>
                <w:sz w:val="24"/>
                <w:szCs w:val="24"/>
                <w:color w:val="auto"/>
              </w:rPr>
            </w:pPr>
          </w:p>
        </w:tc>
        <w:tc>
          <w:tcPr>
            <w:tcW w:w="2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1,684,424</w:t>
            </w:r>
          </w:p>
        </w:tc>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gridSpan w:val="3"/>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w:t>
            </w:r>
          </w:p>
        </w:tc>
        <w:tc>
          <w:tcPr>
            <w:tcW w:w="3720" w:type="dxa"/>
            <w:vAlign w:val="bottom"/>
            <w:vMerge w:val="restart"/>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1980" w:type="dxa"/>
            <w:vAlign w:val="bottom"/>
          </w:tcPr>
          <w:p>
            <w:pPr>
              <w:spacing w:after="0"/>
              <w:rPr>
                <w:sz w:val="22"/>
                <w:szCs w:val="22"/>
                <w:color w:val="auto"/>
              </w:rPr>
            </w:pPr>
          </w:p>
        </w:tc>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EXCLUDES CERTAIN SHARES</w:t>
            </w:r>
          </w:p>
        </w:tc>
        <w:tc>
          <w:tcPr>
            <w:tcW w:w="3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980" w:type="dxa"/>
            <w:vAlign w:val="bottom"/>
            <w:tcBorders>
              <w:bottom w:val="single" w:sz="8" w:color="auto"/>
            </w:tcBorders>
          </w:tcPr>
          <w:p>
            <w:pPr>
              <w:spacing w:after="0"/>
              <w:rPr>
                <w:sz w:val="6"/>
                <w:szCs w:val="6"/>
                <w:color w:val="auto"/>
              </w:rPr>
            </w:pPr>
          </w:p>
        </w:tc>
        <w:tc>
          <w:tcPr>
            <w:tcW w:w="276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gridSpan w:val="3"/>
          </w:tcPr>
          <w:p>
            <w:pPr>
              <w:spacing w:after="0"/>
              <w:rPr>
                <w:sz w:val="6"/>
                <w:szCs w:val="6"/>
                <w:color w:val="auto"/>
              </w:rPr>
            </w:pPr>
          </w:p>
        </w:tc>
        <w:tc>
          <w:tcPr>
            <w:tcW w:w="3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5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980" w:type="dxa"/>
            <w:vAlign w:val="bottom"/>
          </w:tcPr>
          <w:p>
            <w:pPr>
              <w:spacing w:after="0"/>
              <w:rPr>
                <w:sz w:val="24"/>
                <w:szCs w:val="24"/>
                <w:color w:val="auto"/>
              </w:rPr>
            </w:pPr>
          </w:p>
        </w:tc>
        <w:tc>
          <w:tcPr>
            <w:tcW w:w="2760" w:type="dxa"/>
            <w:vAlign w:val="bottom"/>
          </w:tcPr>
          <w:p>
            <w:pPr>
              <w:ind w:left="860"/>
              <w:spacing w:after="0"/>
              <w:rPr>
                <w:sz w:val="20"/>
                <w:szCs w:val="20"/>
                <w:color w:val="auto"/>
              </w:rPr>
            </w:pPr>
            <w:r>
              <w:rPr>
                <w:rFonts w:ascii="Times New Roman" w:cs="Times New Roman" w:eastAsia="Times New Roman" w:hAnsi="Times New Roman"/>
                <w:sz w:val="18"/>
                <w:szCs w:val="18"/>
                <w:color w:val="0D0D0D"/>
              </w:rPr>
              <w:t xml:space="preserve">4.75 </w:t>
            </w:r>
            <w:r>
              <w:rPr>
                <w:rFonts w:ascii="Times New Roman" w:cs="Times New Roman" w:eastAsia="Times New Roman" w:hAnsi="Times New Roman"/>
                <w:sz w:val="18"/>
                <w:szCs w:val="18"/>
                <w:color w:val="000000"/>
              </w:rPr>
              <w:t>%</w:t>
            </w:r>
          </w:p>
        </w:tc>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gridSpan w:val="3"/>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55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80" w:type="dxa"/>
            <w:vAlign w:val="bottom"/>
          </w:tcPr>
          <w:p>
            <w:pPr>
              <w:spacing w:after="0"/>
              <w:rPr>
                <w:sz w:val="24"/>
                <w:szCs w:val="24"/>
                <w:color w:val="auto"/>
              </w:rPr>
            </w:pPr>
          </w:p>
        </w:tc>
        <w:tc>
          <w:tcPr>
            <w:tcW w:w="554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IN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19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1" w:right="339" w:bottom="1440" w:gutter="0" w:footer="0" w:header="0"/>
        </w:sectPr>
      </w:pPr>
    </w:p>
    <w:bookmarkStart w:id="2" w:name="page3"/>
    <w:bookmarkEnd w:id="2"/>
    <w:p>
      <w:pPr>
        <w:ind w:left="120"/>
        <w:spacing w:after="0"/>
        <w:tabs>
          <w:tab w:leader="none" w:pos="5600" w:val="left"/>
          <w:tab w:leader="none" w:pos="7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CUSIP NO. 415858109</w:t>
      </w:r>
      <w:r>
        <w:rPr>
          <w:sz w:val="20"/>
          <w:szCs w:val="20"/>
          <w:color w:val="auto"/>
        </w:rPr>
        <w:tab/>
      </w:r>
      <w:r>
        <w:rPr>
          <w:rFonts w:ascii="Times New Roman" w:cs="Times New Roman" w:eastAsia="Times New Roman" w:hAnsi="Times New Roman"/>
          <w:sz w:val="18"/>
          <w:szCs w:val="18"/>
          <w:color w:val="auto"/>
        </w:rPr>
        <w:t>13 G/A</w:t>
      </w:r>
      <w:r>
        <w:rPr>
          <w:sz w:val="20"/>
          <w:szCs w:val="20"/>
          <w:color w:val="auto"/>
        </w:rPr>
        <w:tab/>
      </w:r>
      <w:r>
        <w:rPr>
          <w:rFonts w:ascii="Times New Roman" w:cs="Times New Roman" w:eastAsia="Times New Roman" w:hAnsi="Times New Roman"/>
          <w:sz w:val="17"/>
          <w:szCs w:val="17"/>
          <w:color w:val="auto"/>
        </w:rPr>
        <w:t>Page 3 of 5 Pages</w:t>
      </w:r>
    </w:p>
    <w:p>
      <w:pPr>
        <w:sectPr>
          <w:pgSz w:w="11900" w:h="16838" w:orient="portrait"/>
          <w:cols w:equalWidth="0" w:num="1">
            <w:col w:w="11240"/>
          </w:cols>
          <w:pgMar w:left="320" w:top="918"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Harrow, Inc. (the “Issuer”)</w:t>
            </w:r>
          </w:p>
        </w:tc>
        <w:tc>
          <w:tcPr>
            <w:tcW w:w="0" w:type="dxa"/>
            <w:vAlign w:val="bottom"/>
          </w:tcPr>
          <w:p>
            <w:pPr>
              <w:spacing w:after="0"/>
              <w:rPr>
                <w:sz w:val="1"/>
                <w:szCs w:val="1"/>
                <w:color w:val="auto"/>
              </w:rPr>
            </w:pPr>
          </w:p>
        </w:tc>
      </w:tr>
      <w:tr>
        <w:trPr>
          <w:trHeight w:val="20"/>
        </w:trPr>
        <w:tc>
          <w:tcPr>
            <w:tcW w:w="1300" w:type="dxa"/>
            <w:vAlign w:val="bottom"/>
            <w:vMerge w:val="continu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vMerge w:val="continue"/>
          </w:tcPr>
          <w:p>
            <w:pPr>
              <w:spacing w:after="0"/>
              <w:rPr>
                <w:sz w:val="17"/>
                <w:szCs w:val="17"/>
                <w:color w:val="auto"/>
              </w:rPr>
            </w:pPr>
          </w:p>
        </w:tc>
        <w:tc>
          <w:tcPr>
            <w:tcW w:w="99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502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102 Woodmont Blvd, Suite 610, Nashville, TN 37205</w:t>
            </w:r>
          </w:p>
        </w:tc>
        <w:tc>
          <w:tcPr>
            <w:tcW w:w="49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Pr>
          <w:p>
            <w:pPr>
              <w:spacing w:after="0"/>
              <w:rPr>
                <w:sz w:val="24"/>
                <w:szCs w:val="24"/>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Daniel L. Kaufman (the “Reporting Person”)</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address of the principal business office of the Reporting Person is 2158 Park Boulevard, San Juan, Puerto Rico 00913.</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Mr. Kaufman is a U.S. citizen.</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Pr>
          <w:p>
            <w:pPr>
              <w:spacing w:after="0"/>
              <w:rPr>
                <w:sz w:val="24"/>
                <w:szCs w:val="24"/>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Common Stock, $0.001 par value per share (“Common Stock”)</w:t>
            </w:r>
          </w:p>
        </w:tc>
        <w:tc>
          <w:tcPr>
            <w:tcW w:w="0" w:type="dxa"/>
            <w:vAlign w:val="bottom"/>
          </w:tcPr>
          <w:p>
            <w:pPr>
              <w:spacing w:after="0"/>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33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1140" w:type="dxa"/>
            <w:vAlign w:val="bottom"/>
            <w:tcBorders>
              <w:top w:val="single" w:sz="8" w:color="auto"/>
            </w:tcBorders>
          </w:tcPr>
          <w:p>
            <w:pPr>
              <w:spacing w:after="0"/>
              <w:rPr>
                <w:sz w:val="24"/>
                <w:szCs w:val="24"/>
                <w:color w:val="auto"/>
              </w:rPr>
            </w:pPr>
          </w:p>
        </w:tc>
        <w:tc>
          <w:tcPr>
            <w:tcW w:w="5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415858109</w:t>
            </w: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94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SECTIONS 240.13D-1(B), OR 240.13D-2(B) OR (C), CHECK WHETHER</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THE PERSON FILING IS A:</w:t>
            </w: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22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7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640" w:type="dxa"/>
            <w:vAlign w:val="bottom"/>
            <w:gridSpan w:val="13"/>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1300" w:type="dxa"/>
            <w:vAlign w:val="bottom"/>
          </w:tcPr>
          <w:p>
            <w:pPr>
              <w:spacing w:after="0"/>
              <w:rPr>
                <w:sz w:val="24"/>
                <w:szCs w:val="24"/>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20"/>
                <w:szCs w:val="20"/>
                <w:b w:val="1"/>
                <w:bCs w:val="1"/>
                <w:color w:val="auto"/>
              </w:rPr>
              <w:t>(a)   Amount Beneficially Owned: 1,684,424</w:t>
            </w: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20"/>
                <w:szCs w:val="20"/>
                <w:b w:val="1"/>
                <w:bCs w:val="1"/>
                <w:color w:val="auto"/>
              </w:rPr>
              <w:t>(b)   Percent of Class: 4.75%</w:t>
            </w: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20"/>
                <w:szCs w:val="20"/>
                <w:b w:val="1"/>
                <w:bCs w:val="1"/>
                <w:color w:val="auto"/>
              </w:rPr>
              <w:t>(c)   Number of shares as to which such person has:</w:t>
            </w: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20" w:type="dxa"/>
            <w:vAlign w:val="bottom"/>
            <w:gridSpan w:val="17"/>
          </w:tcPr>
          <w:p>
            <w:pPr>
              <w:ind w:left="280"/>
              <w:spacing w:after="0"/>
              <w:rPr>
                <w:sz w:val="20"/>
                <w:szCs w:val="20"/>
                <w:color w:val="auto"/>
              </w:rPr>
            </w:pPr>
            <w:r>
              <w:rPr>
                <w:rFonts w:ascii="Times New Roman" w:cs="Times New Roman" w:eastAsia="Times New Roman" w:hAnsi="Times New Roman"/>
                <w:sz w:val="20"/>
                <w:szCs w:val="20"/>
                <w:b w:val="1"/>
                <w:bCs w:val="1"/>
                <w:color w:val="auto"/>
              </w:rPr>
              <w:t>(i)   Sole power to vote or to direct the vote: 1,684,424</w:t>
            </w: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20" w:type="dxa"/>
            <w:vAlign w:val="bottom"/>
            <w:gridSpan w:val="17"/>
          </w:tcPr>
          <w:p>
            <w:pPr>
              <w:ind w:left="280"/>
              <w:spacing w:after="0"/>
              <w:rPr>
                <w:sz w:val="20"/>
                <w:szCs w:val="20"/>
                <w:color w:val="auto"/>
              </w:rPr>
            </w:pPr>
            <w:r>
              <w:rPr>
                <w:rFonts w:ascii="Times New Roman" w:cs="Times New Roman" w:eastAsia="Times New Roman" w:hAnsi="Times New Roman"/>
                <w:sz w:val="20"/>
                <w:szCs w:val="20"/>
                <w:b w:val="1"/>
                <w:bCs w:val="1"/>
                <w:color w:val="auto"/>
              </w:rPr>
              <w:t>(ii)  Shared power to vote or to direct the vote:</w:t>
            </w: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20" w:type="dxa"/>
            <w:vAlign w:val="bottom"/>
            <w:gridSpan w:val="17"/>
          </w:tcPr>
          <w:p>
            <w:pPr>
              <w:ind w:left="280"/>
              <w:spacing w:after="0"/>
              <w:rPr>
                <w:sz w:val="20"/>
                <w:szCs w:val="20"/>
                <w:color w:val="auto"/>
              </w:rPr>
            </w:pPr>
            <w:r>
              <w:rPr>
                <w:rFonts w:ascii="Times New Roman" w:cs="Times New Roman" w:eastAsia="Times New Roman" w:hAnsi="Times New Roman"/>
                <w:sz w:val="20"/>
                <w:szCs w:val="20"/>
                <w:b w:val="1"/>
                <w:bCs w:val="1"/>
                <w:color w:val="auto"/>
              </w:rPr>
              <w:t>(iii)  Sole power to dispose or to direct the disposition of: 1,684,424</w:t>
            </w: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w:t>
            </w:r>
          </w:p>
        </w:tc>
        <w:tc>
          <w:tcPr>
            <w:tcW w:w="9620" w:type="dxa"/>
            <w:vAlign w:val="bottom"/>
            <w:gridSpan w:val="17"/>
          </w:tcPr>
          <w:p>
            <w:pPr>
              <w:ind w:left="260"/>
              <w:spacing w:after="0"/>
              <w:rPr>
                <w:sz w:val="20"/>
                <w:szCs w:val="20"/>
                <w:color w:val="auto"/>
              </w:rPr>
            </w:pPr>
            <w:r>
              <w:rPr>
                <w:rFonts w:ascii="Times New Roman" w:cs="Times New Roman" w:eastAsia="Times New Roman" w:hAnsi="Times New Roman"/>
                <w:sz w:val="20"/>
                <w:szCs w:val="20"/>
                <w:b w:val="1"/>
                <w:bCs w:val="1"/>
                <w:color w:val="auto"/>
              </w:rPr>
              <w:t>(iv)  Shared power to dispose or to direct the disposition of:</w:t>
            </w:r>
          </w:p>
        </w:tc>
        <w:tc>
          <w:tcPr>
            <w:tcW w:w="0" w:type="dxa"/>
            <w:vAlign w:val="bottom"/>
          </w:tcPr>
          <w:p>
            <w:pPr>
              <w:spacing w:after="0"/>
              <w:rPr>
                <w:sz w:val="1"/>
                <w:szCs w:val="1"/>
                <w:color w:val="auto"/>
              </w:rPr>
            </w:pPr>
          </w:p>
        </w:tc>
      </w:tr>
      <w:tr>
        <w:trPr>
          <w:trHeight w:val="385"/>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476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b w:val="1"/>
                <w:bCs w:val="1"/>
                <w:color w:val="auto"/>
                <w:w w:val="99"/>
              </w:rPr>
              <w:t>OWNERSHIP OF FIVE PERCENT OR LESS OF A CLASS:</w:t>
            </w:r>
          </w:p>
        </w:tc>
        <w:tc>
          <w:tcPr>
            <w:tcW w:w="5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300" w:type="dxa"/>
            <w:vAlign w:val="bottom"/>
          </w:tcPr>
          <w:p>
            <w:pPr>
              <w:spacing w:after="0"/>
              <w:rPr>
                <w:sz w:val="24"/>
                <w:szCs w:val="24"/>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c>
          <w:tcPr>
            <w:tcW w:w="0" w:type="dxa"/>
            <w:vAlign w:val="bottom"/>
          </w:tcPr>
          <w:p>
            <w:pPr>
              <w:spacing w:after="0"/>
              <w:rPr>
                <w:sz w:val="1"/>
                <w:szCs w:val="1"/>
                <w:color w:val="auto"/>
              </w:rPr>
            </w:pPr>
          </w:p>
        </w:tc>
      </w:tr>
      <w:tr>
        <w:trPr>
          <w:trHeight w:val="303"/>
        </w:trPr>
        <w:tc>
          <w:tcPr>
            <w:tcW w:w="1300" w:type="dxa"/>
            <w:vAlign w:val="bottom"/>
          </w:tcPr>
          <w:p>
            <w:pPr>
              <w:spacing w:after="0"/>
              <w:rPr>
                <w:sz w:val="24"/>
                <w:szCs w:val="24"/>
                <w:color w:val="auto"/>
              </w:rPr>
            </w:pPr>
          </w:p>
        </w:tc>
        <w:tc>
          <w:tcPr>
            <w:tcW w:w="9940" w:type="dxa"/>
            <w:vAlign w:val="bottom"/>
            <w:gridSpan w:val="18"/>
          </w:tcPr>
          <w:p>
            <w:pPr>
              <w:spacing w:after="0" w:line="207" w:lineRule="exact"/>
              <w:rPr>
                <w:sz w:val="20"/>
                <w:szCs w:val="20"/>
                <w:color w:val="auto"/>
              </w:rPr>
            </w:pPr>
            <w:r>
              <w:rPr>
                <w:rFonts w:ascii="Times New Roman" w:cs="Times New Roman" w:eastAsia="Times New Roman" w:hAnsi="Times New Roman"/>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6"/>
        </w:trPr>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type w:val="continuous"/>
        </w:sectPr>
      </w:pPr>
    </w:p>
    <w:bookmarkStart w:id="3" w:name="page4"/>
    <w:bookmarkEnd w:id="3"/>
    <w:p>
      <w:pPr>
        <w:ind w:left="120"/>
        <w:spacing w:after="0"/>
        <w:tabs>
          <w:tab w:leader="none" w:pos="5600" w:val="left"/>
          <w:tab w:leader="none" w:pos="7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CUSIP NO. 415858109</w:t>
      </w:r>
      <w:r>
        <w:rPr>
          <w:sz w:val="20"/>
          <w:szCs w:val="20"/>
          <w:color w:val="auto"/>
        </w:rPr>
        <w:tab/>
      </w:r>
      <w:r>
        <w:rPr>
          <w:rFonts w:ascii="Times New Roman" w:cs="Times New Roman" w:eastAsia="Times New Roman" w:hAnsi="Times New Roman"/>
          <w:sz w:val="18"/>
          <w:szCs w:val="18"/>
          <w:color w:val="auto"/>
        </w:rPr>
        <w:t>13 G/A</w:t>
      </w:r>
      <w:r>
        <w:rPr>
          <w:sz w:val="20"/>
          <w:szCs w:val="20"/>
          <w:color w:val="auto"/>
        </w:rPr>
        <w:tab/>
      </w:r>
      <w:r>
        <w:rPr>
          <w:rFonts w:ascii="Times New Roman" w:cs="Times New Roman" w:eastAsia="Times New Roman" w:hAnsi="Times New Roman"/>
          <w:sz w:val="17"/>
          <w:szCs w:val="17"/>
          <w:color w:val="auto"/>
        </w:rPr>
        <w:t>Page 4 of 5 Pages</w:t>
      </w:r>
    </w:p>
    <w:p>
      <w:pPr>
        <w:sectPr>
          <w:pgSz w:w="11900" w:h="16838" w:orient="portrait"/>
          <w:cols w:equalWidth="0" w:num="1">
            <w:col w:w="11240"/>
          </w:cols>
          <w:pgMar w:left="320" w:top="702" w:right="339" w:bottom="1440" w:gutter="0" w:footer="0" w:header="0"/>
        </w:sectPr>
      </w:pPr>
    </w:p>
    <w:p>
      <w:pPr>
        <w:spacing w:after="0" w:line="23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u w:val="single" w:color="auto"/>
          <w:color w:val="auto"/>
        </w:rPr>
        <w:t>OWNERSHIP OF MORE THAN FIVE PERCENT ON BEHALF OF ANOTHER PERSON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u w:val="single" w:color="auto"/>
          <w:color w:val="auto"/>
        </w:rPr>
        <w:t>NOTICE OF DISSOLUTION OF GROUP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232323"/>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w:t>
      </w:r>
      <w:r>
        <w:rPr>
          <w:rFonts w:ascii="Times New Roman" w:cs="Times New Roman" w:eastAsia="Times New Roman" w:hAnsi="Times New Roman"/>
          <w:sz w:val="18"/>
          <w:szCs w:val="18"/>
          <w:color w:val="000000"/>
        </w:rPr>
        <w:t>§ 240.14a-11.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EXHIBITS</w:t>
      </w:r>
    </w:p>
    <w:p>
      <w:pPr>
        <w:spacing w:after="0" w:line="2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445"/>
        </w:trPr>
        <w:tc>
          <w:tcPr>
            <w:tcW w:w="55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415858109</w:t>
            </w:r>
          </w:p>
        </w:tc>
        <w:tc>
          <w:tcPr>
            <w:tcW w:w="1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 G/A</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5 of 5 Pages</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6,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L.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L. Kaufman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Individual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2024-12-05T18:15:56Z</dcterms:created>
  <dcterms:modified xsi:type="dcterms:W3CDTF">2024-12-05T18:15:56Z</dcterms:modified>
</cp:coreProperties>
</file>