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04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04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BAUM MARK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IMPRIMIS PHARMACEUTICALS, INC. 12264 EL CAMINO REAL, SUITE 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Imprimis Pharmaceuticals,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IMMY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80" w:space="680"/>
            <w:col w:w="3440" w:space="549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5" w:lineRule="auto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-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7.87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07/31/2020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32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1. The option vests in five installments based on the satisfaction of certain stock-price based performance targets during the 5 year term of such option.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Mark L. Baum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08/05/2015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4282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2020-01-22T09:53:05Z</dcterms:created>
  <dcterms:modified xsi:type="dcterms:W3CDTF">2020-01-22T09:53:05Z</dcterms:modified>
</cp:coreProperties>
</file>