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17,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1A Burton Hills Blvd., Suite 200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37215</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2"/>
        </w:trPr>
        <w:tc>
          <w:tcPr>
            <w:tcW w:w="4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191"/>
        </w:trPr>
        <w:tc>
          <w:tcPr>
            <w:tcW w:w="45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40" w:type="dxa"/>
            <w:vAlign w:val="bottom"/>
          </w:tcPr>
          <w:p>
            <w:pPr>
              <w:spacing w:after="0"/>
              <w:rPr>
                <w:sz w:val="16"/>
                <w:szCs w:val="16"/>
                <w:color w:val="auto"/>
              </w:rPr>
            </w:pPr>
          </w:p>
        </w:tc>
        <w:tc>
          <w:tcPr>
            <w:tcW w:w="20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HROW</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8.625% Senior Notes due 2026</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HROWL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11.875% Senior Notes due 2027</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HROWM</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17, 2025, Marty A. Makary informed the Board of Directors (the “Board”) of Harrow, Inc. (the “Company”) that he is resigning as a member of the Company’s Board, with such resignation to be effective as of 11:59 p.m. ET on January 19, 2025. On January 19, 2025, the Board reduced the size of the Board from five members to four members. Dr. Makary did not resign as a result of any disagreements with the Company on any matter relating to the Company’s operations, policies or practices.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January 21, 2025</w:t>
      </w:r>
      <w:r>
        <w:rPr>
          <w:sz w:val="20"/>
          <w:szCs w:val="20"/>
          <w:color w:val="auto"/>
        </w:rPr>
        <w:tab/>
      </w:r>
      <w:r>
        <w:rPr>
          <w:rFonts w:ascii="Times New Roman" w:cs="Times New Roman" w:eastAsia="Times New Roman" w:hAnsi="Times New Roman"/>
          <w:sz w:val="17"/>
          <w:szCs w:val="17"/>
          <w:b w:val="1"/>
          <w:bCs w:val="1"/>
          <w:color w:val="auto"/>
        </w:rPr>
        <w:t>HARROW,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Andrew R. Boll</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2025-01-21T06:16:16Z</dcterms:created>
  <dcterms:modified xsi:type="dcterms:W3CDTF">2025-01-21T06:16:16Z</dcterms:modified>
</cp:coreProperties>
</file>