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July 31,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jc w:val="both"/>
        <w:ind w:firstLine="648"/>
        <w:spacing w:after="0" w:line="264" w:lineRule="auto"/>
        <w:rPr>
          <w:sz w:val="20"/>
          <w:szCs w:val="20"/>
          <w:color w:val="auto"/>
        </w:rPr>
      </w:pPr>
      <w:r>
        <w:rPr>
          <w:rFonts w:ascii="Arial" w:cs="Arial" w:eastAsia="Arial" w:hAnsi="Arial"/>
          <w:sz w:val="18"/>
          <w:szCs w:val="18"/>
          <w:i w:val="1"/>
          <w:iCs w:val="1"/>
          <w:color w:val="auto"/>
        </w:rPr>
        <w:t>On August 5, 2015, Imprimis Pharmaceuticals, Inc. (the “Company”) filed with the Securities and Exchange Commission a Current Report on Form 8-K (the “Original Form 8-K”). Item 8.01 of the Original Form 8-K contained an error in certain calendar dates and this Current Report on Form 8-K/A is being filed to amend, restate and replace Item 8.01 only of the Original Form 8-K.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4, 2015, the Company completed the acquisition (“Acquisition”) of all of the outstanding capital stock of JT Pharmacy, Inc. D/B/A Central Allen Pharmacy (“CAP”) from its owners, Jonathan Nguyen and Julie Trinh (the “Sellers”), pursuant to a Stock Purchase Agreement (the “Purchase Agreement”), dated July 10, 2015, by and among the Company and the Sellers. CAP is a compounding and retail pharmacy located in Allen, Texas and licensed to conduct pharmacy operations in the state of Texas.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2015 (the “Closing Date”), the Company paid to the Sellers an aggregate of (i) three-hundred sixty thousand dollars ($360,000) and (ii) sixty thousand dollars ($60,000) in cash equal to the value of the verified inventory, owned by CAP as of the Closing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August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2020-01-24T04:21:30Z</dcterms:created>
  <dcterms:modified xsi:type="dcterms:W3CDTF">2020-01-24T04:21:30Z</dcterms:modified>
</cp:coreProperties>
</file>