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Boll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IMPRIMIS PHARMACEUTICALS, INC. 12626 HIGH BLUFF DRIVE, 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IMMY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Accounting and Reporting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620"/>
            <w:col w:w="3500" w:space="4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02/10/2024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stock options granted under the Issuer's 2007 Stock Incentive and Awards Plan. The stock options vest in equal annual installments over a three year period.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Andrew R. Boll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2020-01-26T00:41:03Z</dcterms:created>
  <dcterms:modified xsi:type="dcterms:W3CDTF">2020-01-26T00:41:03Z</dcterms:modified>
</cp:coreProperties>
</file>