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8"/>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Bassani August Shelby</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Imprimis Pharmaceuticals,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IMMY</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5"/>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500" w:type="dxa"/>
            <w:vAlign w:val="bottom"/>
            <w:tcBorders>
              <w:top w:val="single" w:sz="8" w:color="0000EE"/>
            </w:tcBorders>
          </w:tcPr>
          <w:p>
            <w:pPr>
              <w:spacing w:after="0"/>
              <w:rPr>
                <w:sz w:val="8"/>
                <w:szCs w:val="8"/>
                <w:color w:val="auto"/>
              </w:rPr>
            </w:pPr>
          </w:p>
        </w:tc>
        <w:tc>
          <w:tcPr>
            <w:tcW w:w="5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5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20" w:type="dxa"/>
            <w:vAlign w:val="bottom"/>
            <w:gridSpan w:val="8"/>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20" w:type="dxa"/>
            <w:vAlign w:val="bottom"/>
            <w:gridSpan w:val="8"/>
            <w:vMerge w:val="continue"/>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7"/>
            <w:vMerge w:val="restart"/>
          </w:tcPr>
          <w:p>
            <w:pPr>
              <w:spacing w:after="0"/>
              <w:rPr>
                <w:sz w:val="20"/>
                <w:szCs w:val="20"/>
                <w:color w:val="auto"/>
              </w:rPr>
            </w:pPr>
            <w:r>
              <w:rPr>
                <w:rFonts w:ascii="Arial" w:cs="Arial" w:eastAsia="Arial" w:hAnsi="Arial"/>
                <w:sz w:val="18"/>
                <w:szCs w:val="18"/>
                <w:color w:val="0000FF"/>
              </w:rPr>
              <w:t>C/O IMPRIMIS PHARMACEUTICALS, INC.</w:t>
            </w: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09/04/2014</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0" w:type="dxa"/>
            <w:vAlign w:val="bottom"/>
            <w:gridSpan w:val="7"/>
            <w:vMerge w:val="restart"/>
          </w:tcPr>
          <w:p>
            <w:pPr>
              <w:spacing w:after="0"/>
              <w:rPr>
                <w:sz w:val="20"/>
                <w:szCs w:val="20"/>
                <w:color w:val="auto"/>
              </w:rPr>
            </w:pPr>
            <w:r>
              <w:rPr>
                <w:rFonts w:ascii="Arial" w:cs="Arial" w:eastAsia="Arial" w:hAnsi="Arial"/>
                <w:sz w:val="18"/>
                <w:szCs w:val="18"/>
                <w:color w:val="0000FF"/>
              </w:rPr>
              <w:t>12264 EL CAMINO REAL, SUITE 350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8"/>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9"/>
            <w:vMerge w:val="continue"/>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5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gridSpan w:val="3"/>
            <w:vMerge w:val="restart"/>
          </w:tcPr>
          <w:p>
            <w:pPr>
              <w:spacing w:after="0"/>
              <w:rPr>
                <w:sz w:val="20"/>
                <w:szCs w:val="20"/>
                <w:color w:val="auto"/>
              </w:rPr>
            </w:pPr>
            <w:r>
              <w:rPr>
                <w:rFonts w:ascii="Arial" w:cs="Arial" w:eastAsia="Arial" w:hAnsi="Arial"/>
                <w:sz w:val="14"/>
                <w:szCs w:val="14"/>
                <w:color w:val="auto"/>
              </w:rPr>
              <w:t>Line)</w:t>
            </w:r>
          </w:p>
        </w:tc>
        <w:tc>
          <w:tcPr>
            <w:tcW w:w="360" w:type="dxa"/>
            <w:vAlign w:val="bottom"/>
          </w:tcPr>
          <w:p>
            <w:pPr>
              <w:spacing w:after="0"/>
              <w:rPr>
                <w:sz w:val="5"/>
                <w:szCs w:val="5"/>
                <w:color w:val="auto"/>
              </w:rPr>
            </w:pPr>
          </w:p>
        </w:tc>
        <w:tc>
          <w:tcPr>
            <w:tcW w:w="90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gridSpan w:val="3"/>
            <w:vMerge w:val="continue"/>
          </w:tcPr>
          <w:p>
            <w:pPr>
              <w:spacing w:after="0"/>
              <w:rPr>
                <w:sz w:val="7"/>
                <w:szCs w:val="7"/>
                <w:color w:val="auto"/>
              </w:rPr>
            </w:pPr>
          </w:p>
        </w:tc>
        <w:tc>
          <w:tcPr>
            <w:tcW w:w="360" w:type="dxa"/>
            <w:vAlign w:val="bottom"/>
          </w:tcPr>
          <w:p>
            <w:pPr>
              <w:spacing w:after="0"/>
              <w:rPr>
                <w:sz w:val="7"/>
                <w:szCs w:val="7"/>
                <w:color w:val="auto"/>
              </w:rPr>
            </w:pPr>
          </w:p>
        </w:tc>
        <w:tc>
          <w:tcPr>
            <w:tcW w:w="9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SAN DIEGO</w:t>
            </w:r>
          </w:p>
        </w:tc>
        <w:tc>
          <w:tcPr>
            <w:tcW w:w="280" w:type="dxa"/>
            <w:vAlign w:val="bottom"/>
          </w:tcPr>
          <w:p>
            <w:pPr>
              <w:ind w:left="40"/>
              <w:spacing w:after="0"/>
              <w:rPr>
                <w:sz w:val="20"/>
                <w:szCs w:val="20"/>
                <w:color w:val="auto"/>
              </w:rPr>
            </w:pPr>
            <w:r>
              <w:rPr>
                <w:rFonts w:ascii="Arial" w:cs="Arial" w:eastAsia="Arial" w:hAnsi="Arial"/>
                <w:sz w:val="18"/>
                <w:szCs w:val="18"/>
                <w:color w:val="0000FF"/>
                <w:w w:val="87"/>
              </w:rPr>
              <w:t>CA</w:t>
            </w: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92130</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7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1120" w:type="dxa"/>
            <w:vAlign w:val="bottom"/>
            <w:tcBorders>
              <w:bottom w:val="single" w:sz="8" w:color="2C2C2C"/>
            </w:tcBorders>
            <w:gridSpan w:val="3"/>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7560" w:type="dxa"/>
            <w:vAlign w:val="bottom"/>
            <w:tcBorders>
              <w:top w:val="single" w:sz="8" w:color="2C2C2C"/>
            </w:tcBorders>
            <w:gridSpan w:val="21"/>
          </w:tcPr>
          <w:p>
            <w:pPr>
              <w:jc w:val="center"/>
              <w:ind w:right="357"/>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4"/>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00" w:type="dxa"/>
            <w:vAlign w:val="bottom"/>
            <w:gridSpan w:val="7"/>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gridSpan w:val="2"/>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6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2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4"/>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ind w:left="900"/>
              <w:spacing w:after="0"/>
              <w:rPr>
                <w:sz w:val="20"/>
                <w:szCs w:val="20"/>
                <w:color w:val="auto"/>
              </w:rPr>
            </w:pPr>
            <w:r>
              <w:rPr>
                <w:rFonts w:ascii="Arial" w:cs="Arial" w:eastAsia="Arial" w:hAnsi="Arial"/>
                <w:sz w:val="18"/>
                <w:szCs w:val="18"/>
                <w:color w:val="0000FF"/>
              </w:rPr>
              <w:t>09/04/2014</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w w:val="88"/>
              </w:rPr>
              <w:t>6,623</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1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gridSpan w:val="2"/>
          </w:tcPr>
          <w:p>
            <w:pPr>
              <w:spacing w:after="0"/>
              <w:rPr>
                <w:sz w:val="20"/>
                <w:szCs w:val="20"/>
                <w:color w:val="auto"/>
              </w:rPr>
            </w:pPr>
            <w:r>
              <w:rPr>
                <w:rFonts w:ascii="Arial" w:cs="Arial" w:eastAsia="Arial" w:hAnsi="Arial"/>
                <w:sz w:val="11"/>
                <w:szCs w:val="11"/>
                <w:color w:val="008000"/>
                <w:w w:val="88"/>
              </w:rPr>
              <w:t>(2)</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13,488</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7560" w:type="dxa"/>
            <w:vAlign w:val="bottom"/>
            <w:tcBorders>
              <w:top w:val="single" w:sz="8" w:color="2C2C2C"/>
            </w:tcBorders>
            <w:gridSpan w:val="21"/>
          </w:tcPr>
          <w:p>
            <w:pPr>
              <w:jc w:val="center"/>
              <w:ind w:right="337"/>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540" w:type="dxa"/>
            <w:vAlign w:val="bottom"/>
            <w:gridSpan w:val="17"/>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4"/>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Date</w:t>
            </w:r>
          </w:p>
        </w:tc>
        <w:tc>
          <w:tcPr>
            <w:tcW w:w="96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5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Award of Restricted Stock Units vests quarterly in equal installments over a one year period following the date of grant. The shares underlying such Restricted Stock Units will not be delivered to the Reporting Person and may not be transferred or sold until the termination of service.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Restricted Stock Units were received as a compensatory award for no consideration.</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320" w:type="dxa"/>
            <w:vAlign w:val="bottom"/>
          </w:tcPr>
          <w:p>
            <w:pPr>
              <w:spacing w:after="0"/>
              <w:rPr>
                <w:sz w:val="20"/>
                <w:szCs w:val="20"/>
                <w:color w:val="auto"/>
              </w:rPr>
            </w:pPr>
            <w:r>
              <w:rPr>
                <w:rFonts w:ascii="Arial" w:cs="Arial" w:eastAsia="Arial" w:hAnsi="Arial"/>
                <w:sz w:val="18"/>
                <w:szCs w:val="18"/>
                <w:color w:val="0000FF"/>
                <w:w w:val="87"/>
              </w:rPr>
              <w:t>/s/ August Bassani</w:t>
            </w:r>
          </w:p>
        </w:tc>
        <w:tc>
          <w:tcPr>
            <w:tcW w:w="80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09/08/2014</w:t>
            </w:r>
          </w:p>
        </w:tc>
      </w:tr>
      <w:tr>
        <w:trPr>
          <w:trHeight w:val="20"/>
        </w:trPr>
        <w:tc>
          <w:tcPr>
            <w:tcW w:w="13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64907" TargetMode="External"/><Relationship Id="rId13"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2020-01-28T15:58:11Z</dcterms:created>
  <dcterms:modified xsi:type="dcterms:W3CDTF">2020-01-28T15:58:11Z</dcterms:modified>
</cp:coreProperties>
</file>