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28575</wp:posOffset>
            </wp:positionV>
            <wp:extent cx="39858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53"/>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HROWL</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2022, Dr. Robert J. Kammer informed the Board of Directors (the “Board”) of Harrow Health, Inc. (the “Company”) that he is resigning as a member of the Company’s Board, with such resignation to be effective immediately. Dr. Kammer did not resign as a result of any disagreements with the Company on any matter relating to the Company’s operations, policies or practices. The Board has retained Dr. Kammer as a special advisor to the Company and the Board through the end of 2022.</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31, 2022, the Board increased the size of the Board to six members, and the Company announced that, effective upon the resignation of Dr. Kammer, the Board appointed Mr. Perry J. Sternberg and Dr. Marty Makary to fill the vacancies created by Dr. Kammer’s resignation and the expansion of the size of the Board. Each of Mr. Sternberg and Dr. Makary will serve until the Company’s Annual Meeting of Stockholders in 2022, subject to his prior death, resignation or removal from office. The Board determined that each of Mr. Sternberg and Dr. Makary qualifies as an independent director under applicable rules. Mr. Sternberg will serve on the Company’s Compensation Committee and Dr. Makary will serve on the Company’s Audit Committee.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Perry J. Sternberg, age 53, has served as the President and Chief Executive Officer of Corium, Inc., a commercial-stage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Marty Makary, M.D., M.P.H., age 51, is a healthcare expert and is Chief of Islet Transplant Surgery at The Johns Hopkins Hospital, where he has been employed since 2002. Dr. Makary is a frequent public policy expert in the media and a leading voice for physicians, writing for The Wall Street Journal. He is the author of two New York Times bestselling books on healthcare and has published over 250 scientific peer-reviewed articles, including articles on organizational culture, surgical innovation, vulnerable populations, and the re-design of healthcare delivery. Dr. Makary has served in leadership at the World Health Organization and has been elected to the National Academy of Medicine. Dr. Makary has been a visiting professor at over 25 medical schools and is the recipient of the Nobility in Science Award from the National Pancreas Foundation. Dr. Makary speaks frequently on the future of healthcare and what it means for everyday Americans, business leaders, and healthcare professionals. His current research focuses on the appropriateness of medical care and the impact of the healthcare cost crisis on low-income populations.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Sternberg or Dr. Makary and any other person pursuant to which they were appointed as directors of the Company. In connection with their service, Mr. Sternberg and Dr. Makary will receive the Company’s standard director’s compensation package including cash and equity compensation as described in the Company’s most recent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800" w:hanging="792"/>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31,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2022-03-31T07:33:45Z</dcterms:created>
  <dcterms:modified xsi:type="dcterms:W3CDTF">2022-03-31T07:33:45Z</dcterms:modified>
</cp:coreProperties>
</file>