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271780</wp:posOffset>
            </wp:positionV>
            <wp:extent cx="726186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3810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317500</wp:posOffset>
            </wp:positionV>
            <wp:extent cx="726186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15240"/>
                    </a:xfrm>
                    <a:prstGeom prst="rect">
                      <a:avLst/>
                    </a:prstGeom>
                    <a:noFill/>
                  </pic:spPr>
                </pic:pic>
              </a:graphicData>
            </a:graphic>
          </wp:anchor>
        </w:drawing>
        <w:t>UNITED STATES</w:t>
      </w:r>
    </w:p>
    <w:p>
      <w:pPr>
        <w:spacing w:after="0" w:line="15" w:lineRule="exact"/>
        <w:rPr>
          <w:sz w:val="24"/>
          <w:szCs w:val="24"/>
          <w:color w:val="auto"/>
        </w:rPr>
      </w:pPr>
    </w:p>
    <w:p>
      <w:pPr>
        <w:jc w:val="center"/>
        <w:ind w:right="-64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43"/>
        <w:spacing w:after="0"/>
        <w:rPr>
          <w:sz w:val="20"/>
          <w:szCs w:val="20"/>
          <w:color w:val="auto"/>
        </w:rPr>
      </w:pPr>
      <w:r>
        <w:rPr>
          <w:rFonts w:ascii="Arial" w:cs="Arial" w:eastAsia="Arial" w:hAnsi="Arial"/>
          <w:sz w:val="19"/>
          <w:szCs w:val="19"/>
          <w:b w:val="1"/>
          <w:bCs w:val="1"/>
          <w:color w:val="auto"/>
        </w:rPr>
        <w:t>Washington, D.C. 20549</w:t>
      </w:r>
    </w:p>
    <w:p>
      <w:pPr>
        <w:spacing w:after="0" w:line="156" w:lineRule="exact"/>
        <w:rPr>
          <w:sz w:val="24"/>
          <w:szCs w:val="24"/>
          <w:color w:val="auto"/>
        </w:rPr>
      </w:pPr>
    </w:p>
    <w:p>
      <w:pPr>
        <w:ind w:left="5004"/>
        <w:spacing w:after="0"/>
        <w:rPr>
          <w:sz w:val="20"/>
          <w:szCs w:val="20"/>
          <w:color w:val="auto"/>
        </w:rPr>
      </w:pPr>
      <w:r>
        <w:rPr>
          <w:rFonts w:ascii="Arial" w:cs="Arial" w:eastAsia="Arial" w:hAnsi="Arial"/>
          <w:sz w:val="29"/>
          <w:szCs w:val="29"/>
          <w:b w:val="1"/>
          <w:bCs w:val="1"/>
          <w:color w:val="auto"/>
        </w:rPr>
        <w:t>FORM 8-K</w:t>
      </w:r>
    </w:p>
    <w:p>
      <w:pPr>
        <w:spacing w:after="0" w:line="203" w:lineRule="exact"/>
        <w:rPr>
          <w:sz w:val="24"/>
          <w:szCs w:val="24"/>
          <w:color w:val="auto"/>
        </w:rPr>
      </w:pPr>
    </w:p>
    <w:p>
      <w:pPr>
        <w:jc w:val="center"/>
        <w:ind w:right="-643"/>
        <w:spacing w:after="0"/>
        <w:rPr>
          <w:sz w:val="20"/>
          <w:szCs w:val="20"/>
          <w:color w:val="auto"/>
        </w:rPr>
      </w:pPr>
      <w:r>
        <w:rPr>
          <w:rFonts w:ascii="Arial" w:cs="Arial" w:eastAsia="Arial" w:hAnsi="Arial"/>
          <w:sz w:val="16"/>
          <w:szCs w:val="16"/>
          <w:b w:val="1"/>
          <w:bCs w:val="1"/>
          <w:color w:val="auto"/>
        </w:rPr>
        <w:t>CURRENT REPORT</w:t>
      </w:r>
    </w:p>
    <w:p>
      <w:pPr>
        <w:spacing w:after="0" w:line="200" w:lineRule="exact"/>
        <w:rPr>
          <w:sz w:val="24"/>
          <w:szCs w:val="24"/>
          <w:color w:val="auto"/>
        </w:rPr>
      </w:pPr>
    </w:p>
    <w:p>
      <w:pPr>
        <w:jc w:val="center"/>
        <w:ind w:right="-64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jc w:val="center"/>
        <w:ind w:right="-643"/>
        <w:spacing w:after="0"/>
        <w:rPr>
          <w:sz w:val="20"/>
          <w:szCs w:val="20"/>
          <w:color w:val="auto"/>
        </w:rPr>
      </w:pPr>
      <w:r>
        <w:rPr>
          <w:rFonts w:ascii="Arial" w:cs="Arial" w:eastAsia="Arial" w:hAnsi="Arial"/>
          <w:sz w:val="16"/>
          <w:szCs w:val="16"/>
          <w:b w:val="1"/>
          <w:bCs w:val="1"/>
          <w:color w:val="auto"/>
        </w:rPr>
        <w:t>Date of Report (Date of earliest event reported): September 16, 2015</w:t>
      </w:r>
    </w:p>
    <w:p>
      <w:pPr>
        <w:spacing w:after="0" w:line="180" w:lineRule="exact"/>
        <w:rPr>
          <w:sz w:val="24"/>
          <w:szCs w:val="24"/>
          <w:color w:val="auto"/>
        </w:rPr>
      </w:pPr>
    </w:p>
    <w:p>
      <w:pPr>
        <w:jc w:val="center"/>
        <w:ind w:right="-643"/>
        <w:spacing w:after="0"/>
        <w:rPr>
          <w:sz w:val="20"/>
          <w:szCs w:val="20"/>
          <w:color w:val="auto"/>
        </w:rPr>
      </w:pPr>
      <w:r>
        <w:rPr>
          <w:rFonts w:ascii="Arial" w:cs="Arial" w:eastAsia="Arial" w:hAnsi="Arial"/>
          <w:sz w:val="29"/>
          <w:szCs w:val="29"/>
          <w:b w:val="1"/>
          <w:bCs w:val="1"/>
          <w:color w:val="auto"/>
        </w:rPr>
        <w:t>IMPRIMIS PHARMACEUTICALS, INC.</w:t>
      </w:r>
    </w:p>
    <w:p>
      <w:pPr>
        <w:spacing w:after="0" w:line="29" w:lineRule="exact"/>
        <w:rPr>
          <w:sz w:val="24"/>
          <w:szCs w:val="24"/>
          <w:color w:val="auto"/>
        </w:rPr>
      </w:pPr>
    </w:p>
    <w:p>
      <w:pPr>
        <w:ind w:left="4064"/>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804"/>
          </w:cols>
          <w:pgMar w:left="236" w:top="679" w:right="859" w:bottom="1440" w:gutter="0" w:footer="0" w:header="0"/>
        </w:sectPr>
      </w:pPr>
    </w:p>
    <w:p>
      <w:pPr>
        <w:spacing w:after="0" w:line="182"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984"/>
        <w:spacing w:after="0"/>
        <w:rPr>
          <w:sz w:val="20"/>
          <w:szCs w:val="20"/>
          <w:color w:val="auto"/>
        </w:rPr>
      </w:pPr>
      <w:r>
        <w:rPr>
          <w:rFonts w:ascii="Arial" w:cs="Arial" w:eastAsia="Arial" w:hAnsi="Arial"/>
          <w:sz w:val="14"/>
          <w:szCs w:val="14"/>
          <w:color w:val="auto"/>
        </w:rPr>
        <w:t>(State or other jurisdiction</w:t>
      </w:r>
    </w:p>
    <w:p>
      <w:pPr>
        <w:spacing w:after="0" w:line="31" w:lineRule="exact"/>
        <w:rPr>
          <w:sz w:val="24"/>
          <w:szCs w:val="24"/>
          <w:color w:val="auto"/>
        </w:rPr>
      </w:pPr>
    </w:p>
    <w:p>
      <w:pPr>
        <w:ind w:left="1284"/>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001-35814</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p>
    <w:p>
      <w:pPr>
        <w:ind w:left="20"/>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45-0567010</w:t>
      </w:r>
    </w:p>
    <w:p>
      <w:pPr>
        <w:spacing w:after="0" w:line="25" w:lineRule="exact"/>
        <w:rPr>
          <w:sz w:val="24"/>
          <w:szCs w:val="24"/>
          <w:color w:val="auto"/>
        </w:rPr>
      </w:pPr>
    </w:p>
    <w:p>
      <w:pPr>
        <w:ind w:left="8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195" w:lineRule="exact"/>
        <w:rPr>
          <w:sz w:val="24"/>
          <w:szCs w:val="24"/>
          <w:color w:val="auto"/>
        </w:rPr>
      </w:pPr>
    </w:p>
    <w:p>
      <w:pPr>
        <w:sectPr>
          <w:pgSz w:w="11900" w:h="16838" w:orient="portrait"/>
          <w:cols w:equalWidth="0" w:num="3">
            <w:col w:w="4564" w:space="720"/>
            <w:col w:w="3020" w:space="720"/>
            <w:col w:w="1780"/>
          </w:cols>
          <w:pgMar w:left="236" w:top="679" w:right="859" w:bottom="1440" w:gutter="0" w:footer="0" w:header="0"/>
          <w:type w:val="continuous"/>
        </w:sectPr>
      </w:pPr>
    </w:p>
    <w:p>
      <w:pPr>
        <w:jc w:val="center"/>
        <w:ind w:right="1936"/>
        <w:spacing w:after="0"/>
        <w:rPr>
          <w:sz w:val="20"/>
          <w:szCs w:val="20"/>
          <w:color w:val="auto"/>
        </w:rPr>
      </w:pPr>
      <w:r>
        <w:rPr>
          <w:rFonts w:ascii="Arial" w:cs="Arial" w:eastAsia="Arial" w:hAnsi="Arial"/>
          <w:sz w:val="16"/>
          <w:szCs w:val="16"/>
          <w:b w:val="1"/>
          <w:bCs w:val="1"/>
          <w:color w:val="auto"/>
        </w:rPr>
        <w:t>12264 El Camino Real, Suite 350</w:t>
      </w:r>
    </w:p>
    <w:p>
      <w:pPr>
        <w:spacing w:after="0" w:line="25" w:lineRule="exact"/>
        <w:rPr>
          <w:sz w:val="24"/>
          <w:szCs w:val="24"/>
          <w:color w:val="auto"/>
        </w:rPr>
      </w:pPr>
    </w:p>
    <w:p>
      <w:pPr>
        <w:jc w:val="center"/>
        <w:ind w:right="1936"/>
        <w:spacing w:after="0"/>
        <w:rPr>
          <w:sz w:val="20"/>
          <w:szCs w:val="20"/>
          <w:color w:val="auto"/>
        </w:rPr>
      </w:pPr>
      <w:r>
        <w:rPr>
          <w:rFonts w:ascii="Arial" w:cs="Arial" w:eastAsia="Arial" w:hAnsi="Arial"/>
          <w:sz w:val="16"/>
          <w:szCs w:val="16"/>
          <w:b w:val="1"/>
          <w:bCs w:val="1"/>
          <w:color w:val="auto"/>
        </w:rPr>
        <w:t>San Diego, CA</w:t>
      </w:r>
    </w:p>
    <w:p>
      <w:pPr>
        <w:spacing w:after="0" w:line="8" w:lineRule="exact"/>
        <w:rPr>
          <w:sz w:val="24"/>
          <w:szCs w:val="24"/>
          <w:color w:val="auto"/>
        </w:rPr>
      </w:pPr>
    </w:p>
    <w:p>
      <w:pPr>
        <w:jc w:val="center"/>
        <w:ind w:right="1936"/>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92130</w:t>
      </w:r>
    </w:p>
    <w:p>
      <w:pPr>
        <w:spacing w:after="0" w:line="25" w:lineRule="exact"/>
        <w:rPr>
          <w:sz w:val="24"/>
          <w:szCs w:val="24"/>
          <w:color w:val="auto"/>
        </w:rPr>
      </w:pPr>
    </w:p>
    <w:p>
      <w:pPr>
        <w:jc w:val="center"/>
        <w:ind w:right="182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64" w:space="720"/>
            <w:col w:w="2520"/>
          </w:cols>
          <w:pgMar w:left="236" w:top="679" w:right="859" w:bottom="1440" w:gutter="0" w:footer="0" w:header="0"/>
          <w:type w:val="continuous"/>
        </w:sectPr>
      </w:pPr>
    </w:p>
    <w:p>
      <w:pPr>
        <w:spacing w:after="0" w:line="7" w:lineRule="exact"/>
        <w:rPr>
          <w:sz w:val="24"/>
          <w:szCs w:val="24"/>
          <w:color w:val="auto"/>
        </w:rPr>
      </w:pPr>
    </w:p>
    <w:p>
      <w:pPr>
        <w:jc w:val="center"/>
        <w:ind w:right="-64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(858) 704-4040</w:t>
      </w:r>
    </w:p>
    <w:p>
      <w:pPr>
        <w:spacing w:after="0" w:line="200" w:lineRule="exact"/>
        <w:rPr>
          <w:sz w:val="24"/>
          <w:szCs w:val="24"/>
          <w:color w:val="auto"/>
        </w:rPr>
      </w:pPr>
    </w:p>
    <w:p>
      <w:pPr>
        <w:jc w:val="center"/>
        <w:ind w:right="-643"/>
        <w:spacing w:after="0"/>
        <w:rPr>
          <w:sz w:val="20"/>
          <w:szCs w:val="20"/>
          <w:color w:val="auto"/>
        </w:rPr>
      </w:pPr>
      <w:r>
        <w:rPr>
          <w:rFonts w:ascii="Arial" w:cs="Arial" w:eastAsia="Arial" w:hAnsi="Arial"/>
          <w:sz w:val="16"/>
          <w:szCs w:val="16"/>
          <w:b w:val="1"/>
          <w:bCs w:val="1"/>
          <w:color w:val="auto"/>
        </w:rPr>
        <w:t>12264 El Camino Real, Suite 350</w:t>
      </w:r>
    </w:p>
    <w:p>
      <w:pPr>
        <w:spacing w:after="0" w:line="25" w:lineRule="exact"/>
        <w:rPr>
          <w:sz w:val="24"/>
          <w:szCs w:val="24"/>
          <w:color w:val="auto"/>
        </w:rPr>
      </w:pPr>
    </w:p>
    <w:p>
      <w:pPr>
        <w:jc w:val="center"/>
        <w:ind w:right="-643"/>
        <w:spacing w:after="0"/>
        <w:rPr>
          <w:sz w:val="20"/>
          <w:szCs w:val="20"/>
          <w:color w:val="auto"/>
        </w:rPr>
      </w:pPr>
      <w:r>
        <w:rPr>
          <w:rFonts w:ascii="Arial" w:cs="Arial" w:eastAsia="Arial" w:hAnsi="Arial"/>
          <w:sz w:val="16"/>
          <w:szCs w:val="16"/>
          <w:b w:val="1"/>
          <w:bCs w:val="1"/>
          <w:color w:val="auto"/>
        </w:rPr>
        <w:t>San Diego, CA 92130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1998345</wp:posOffset>
            </wp:positionH>
            <wp:positionV relativeFrom="paragraph">
              <wp:posOffset>5080</wp:posOffset>
            </wp:positionV>
            <wp:extent cx="326453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4535" cy="15240"/>
                    </a:xfrm>
                    <a:prstGeom prst="rect">
                      <a:avLst/>
                    </a:prstGeom>
                    <a:noFill/>
                  </pic:spPr>
                </pic:pic>
              </a:graphicData>
            </a:graphic>
          </wp:anchor>
        </w:drawing>
      </w:r>
    </w:p>
    <w:p>
      <w:pPr>
        <w:ind w:left="3744"/>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Written communications pursuant to Rule 425 under the Securities Act (17 CFR 230.425)</w:t>
      </w:r>
    </w:p>
    <w:p>
      <w:pPr>
        <w:spacing w:after="0" w:line="200" w:lineRule="exact"/>
        <w:rPr>
          <w:rFonts w:ascii="Arial" w:cs="Arial" w:eastAsia="Arial" w:hAnsi="Arial"/>
          <w:sz w:val="16"/>
          <w:szCs w:val="16"/>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Soliciting material pursuant to Rule 14a-12 under the Exchange Act (17 CFR 240.14a-12)</w:t>
      </w:r>
    </w:p>
    <w:p>
      <w:pPr>
        <w:spacing w:after="0" w:line="200" w:lineRule="exact"/>
        <w:rPr>
          <w:rFonts w:ascii="Arial" w:cs="Arial" w:eastAsia="Arial" w:hAnsi="Arial"/>
          <w:sz w:val="16"/>
          <w:szCs w:val="16"/>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14d-2(b) under the Exchange Act (17 CFR 240.14d-2(b))</w:t>
      </w:r>
    </w:p>
    <w:p>
      <w:pPr>
        <w:spacing w:after="0" w:line="200" w:lineRule="exact"/>
        <w:rPr>
          <w:rFonts w:ascii="Arial" w:cs="Arial" w:eastAsia="Arial" w:hAnsi="Arial"/>
          <w:sz w:val="16"/>
          <w:szCs w:val="16"/>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618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726186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447675</wp:posOffset>
            </wp:positionV>
            <wp:extent cx="72618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04"/>
          </w:cols>
          <w:pgMar w:left="236" w:top="679" w:right="85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Item 7.01. Regulation FD Disclosure</w:t>
      </w:r>
    </w:p>
    <w:p>
      <w:pPr>
        <w:spacing w:after="0" w:line="20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Attached as Exhibit 99.1 to this Item 7.01 is a presentation that is being used by the management of Imprimis Pharmaceuticals, Inc. (the “Company”) in meetings and at conferences describing the Company.</w:t>
      </w:r>
    </w:p>
    <w:p>
      <w:pPr>
        <w:spacing w:after="0" w:line="152"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0" w:lineRule="exact"/>
        <w:rPr>
          <w:sz w:val="20"/>
          <w:szCs w:val="20"/>
          <w:color w:val="auto"/>
        </w:rPr>
      </w:pPr>
    </w:p>
    <w:p>
      <w:pPr>
        <w:ind w:left="584" w:hanging="584"/>
        <w:spacing w:after="0"/>
        <w:tabs>
          <w:tab w:leader="none" w:pos="58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Presentation dated September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18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62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40" w:type="dxa"/>
            <w:vAlign w:val="bottom"/>
          </w:tcPr>
          <w:p>
            <w:pPr>
              <w:spacing w:after="0"/>
              <w:rPr>
                <w:sz w:val="18"/>
                <w:szCs w:val="18"/>
                <w:color w:val="auto"/>
              </w:rPr>
            </w:pPr>
          </w:p>
        </w:tc>
        <w:tc>
          <w:tcPr>
            <w:tcW w:w="7700" w:type="dxa"/>
            <w:vAlign w:val="bottom"/>
            <w:gridSpan w:val="2"/>
          </w:tcPr>
          <w:p>
            <w:pPr>
              <w:ind w:left="1980"/>
              <w:spacing w:after="0"/>
              <w:rPr>
                <w:sz w:val="20"/>
                <w:szCs w:val="20"/>
                <w:color w:val="auto"/>
              </w:rPr>
            </w:pPr>
            <w:r>
              <w:rPr>
                <w:rFonts w:ascii="Arial" w:cs="Arial" w:eastAsia="Arial" w:hAnsi="Arial"/>
                <w:sz w:val="16"/>
                <w:szCs w:val="16"/>
                <w:b w:val="1"/>
                <w:bCs w:val="1"/>
                <w:color w:val="auto"/>
              </w:rPr>
              <w:t>IMPRIMIS PHARMACEUTICALS, INC.</w:t>
            </w:r>
          </w:p>
        </w:tc>
      </w:tr>
      <w:tr>
        <w:trPr>
          <w:trHeight w:val="388"/>
        </w:trPr>
        <w:tc>
          <w:tcPr>
            <w:tcW w:w="3740" w:type="dxa"/>
            <w:vAlign w:val="bottom"/>
          </w:tcPr>
          <w:p>
            <w:pPr>
              <w:spacing w:after="0"/>
              <w:rPr>
                <w:sz w:val="20"/>
                <w:szCs w:val="20"/>
                <w:color w:val="auto"/>
              </w:rPr>
            </w:pPr>
            <w:r>
              <w:rPr>
                <w:rFonts w:ascii="Arial" w:cs="Arial" w:eastAsia="Arial" w:hAnsi="Arial"/>
                <w:sz w:val="16"/>
                <w:szCs w:val="16"/>
                <w:color w:val="auto"/>
              </w:rPr>
              <w:t>Dated: September 17, 2015</w:t>
            </w:r>
          </w:p>
        </w:tc>
        <w:tc>
          <w:tcPr>
            <w:tcW w:w="2560" w:type="dxa"/>
            <w:vAlign w:val="bottom"/>
          </w:tcPr>
          <w:p>
            <w:pPr>
              <w:ind w:left="1980"/>
              <w:spacing w:after="0"/>
              <w:rPr>
                <w:sz w:val="20"/>
                <w:szCs w:val="20"/>
                <w:color w:val="auto"/>
              </w:rPr>
            </w:pPr>
            <w:r>
              <w:rPr>
                <w:rFonts w:ascii="Arial" w:cs="Arial" w:eastAsia="Arial" w:hAnsi="Arial"/>
                <w:sz w:val="16"/>
                <w:szCs w:val="16"/>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Andrew R. Boll</w:t>
            </w:r>
          </w:p>
        </w:tc>
      </w:tr>
      <w:tr>
        <w:trPr>
          <w:trHeight w:val="180"/>
        </w:trPr>
        <w:tc>
          <w:tcPr>
            <w:tcW w:w="3740" w:type="dxa"/>
            <w:vAlign w:val="bottom"/>
          </w:tcPr>
          <w:p>
            <w:pPr>
              <w:spacing w:after="0"/>
              <w:rPr>
                <w:sz w:val="15"/>
                <w:szCs w:val="15"/>
                <w:color w:val="auto"/>
              </w:rPr>
            </w:pPr>
          </w:p>
        </w:tc>
        <w:tc>
          <w:tcPr>
            <w:tcW w:w="2560" w:type="dxa"/>
            <w:vAlign w:val="bottom"/>
          </w:tcPr>
          <w:p>
            <w:pPr>
              <w:ind w:left="1980"/>
              <w:spacing w:after="0" w:line="180" w:lineRule="exact"/>
              <w:rPr>
                <w:sz w:val="20"/>
                <w:szCs w:val="20"/>
                <w:color w:val="auto"/>
              </w:rPr>
            </w:pPr>
            <w:r>
              <w:rPr>
                <w:rFonts w:ascii="Arial" w:cs="Arial" w:eastAsia="Arial" w:hAnsi="Arial"/>
                <w:sz w:val="16"/>
                <w:szCs w:val="16"/>
                <w:color w:val="auto"/>
              </w:rPr>
              <w:t>Name:</w:t>
            </w:r>
          </w:p>
        </w:tc>
        <w:tc>
          <w:tcPr>
            <w:tcW w:w="5140" w:type="dxa"/>
            <w:vAlign w:val="bottom"/>
          </w:tcPr>
          <w:p>
            <w:pPr>
              <w:spacing w:after="0" w:line="180" w:lineRule="exact"/>
              <w:rPr>
                <w:sz w:val="20"/>
                <w:szCs w:val="20"/>
                <w:color w:val="auto"/>
              </w:rPr>
            </w:pPr>
            <w:r>
              <w:rPr>
                <w:rFonts w:ascii="Arial" w:cs="Arial" w:eastAsia="Arial" w:hAnsi="Arial"/>
                <w:sz w:val="16"/>
                <w:szCs w:val="16"/>
                <w:color w:val="auto"/>
              </w:rPr>
              <w:t>Andrew R. Boll</w:t>
            </w:r>
          </w:p>
        </w:tc>
      </w:tr>
      <w:tr>
        <w:trPr>
          <w:trHeight w:val="205"/>
        </w:trPr>
        <w:tc>
          <w:tcPr>
            <w:tcW w:w="3740" w:type="dxa"/>
            <w:vAlign w:val="bottom"/>
          </w:tcPr>
          <w:p>
            <w:pPr>
              <w:spacing w:after="0"/>
              <w:rPr>
                <w:sz w:val="17"/>
                <w:szCs w:val="17"/>
                <w:color w:val="auto"/>
              </w:rPr>
            </w:pPr>
          </w:p>
        </w:tc>
        <w:tc>
          <w:tcPr>
            <w:tcW w:w="2560" w:type="dxa"/>
            <w:vAlign w:val="bottom"/>
          </w:tcPr>
          <w:p>
            <w:pPr>
              <w:ind w:left="1980"/>
              <w:spacing w:after="0"/>
              <w:rPr>
                <w:sz w:val="20"/>
                <w:szCs w:val="20"/>
                <w:color w:val="auto"/>
              </w:rPr>
            </w:pPr>
            <w:r>
              <w:rPr>
                <w:rFonts w:ascii="Arial" w:cs="Arial" w:eastAsia="Arial" w:hAnsi="Arial"/>
                <w:sz w:val="16"/>
                <w:szCs w:val="16"/>
                <w:color w:val="auto"/>
              </w:rPr>
              <w:t>Title:</w:t>
            </w:r>
          </w:p>
        </w:tc>
        <w:tc>
          <w:tcPr>
            <w:tcW w:w="51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388"/>
        </w:trPr>
        <w:tc>
          <w:tcPr>
            <w:tcW w:w="3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627" w:right="219"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16"/>
          <w:szCs w:val="16"/>
          <w:b w:val="1"/>
          <w:bCs w:val="1"/>
          <w:color w:val="auto"/>
        </w:rPr>
        <w:t>EXHIBIT INDEX</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Presentation dated September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72618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19"/>
          </w:cols>
          <w:pgMar w:left="240" w:top="628"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7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5774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6191250</wp:posOffset>
            </wp:positionV>
            <wp:extent cx="72618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781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561975</wp:posOffset>
            </wp:positionV>
            <wp:extent cx="7317740" cy="5781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781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78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424815</wp:posOffset>
            </wp:positionV>
            <wp:extent cx="7317740" cy="5644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564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2020-01-24T17:24:58Z</dcterms:created>
  <dcterms:modified xsi:type="dcterms:W3CDTF">2020-01-24T17:24:58Z</dcterms:modified>
</cp:coreProperties>
</file>