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IMPRIMIS PHARMACEUTICALS,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plan, as amended,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2020-01-12T19:10:17Z</dcterms:created>
  <dcterms:modified xsi:type="dcterms:W3CDTF">2020-01-12T19:10:17Z</dcterms:modified>
</cp:coreProperties>
</file>