
<file path=[Content_Types].xml><?xml version="1.0" encoding="utf-8"?>
<Types xmlns="http://schemas.openxmlformats.org/package/2006/content-types">
  <Default Extension="xml" ContentType="application/xml"/>
  <Default Extension="rels" ContentType="application/vnd.openxmlformats-package.relationships+xml"/>
  <Default Extension="png" ContentType="image/png"/>
  <Default Extension="jpeg" ContentType="image/jpeg"/>
  <Override PartName="/_rels/.rels" ContentType="application/vnd.openxmlformats-package.relationships+xml"/>
  <Override PartName="/docProps/core.xml" ContentType="application/vnd.openxmlformats-package.core-properties+xml"/>
  <Override PartName="/docProps/app.xml" ContentType="application/vnd.openxmlformats-officedocument.extended-properties+xml"/>
  <Override PartName="/word/_rels/document.xml.rels" ContentType="application/vnd.openxmlformats-package.relationships+xml"/>
  <Override PartName="/word/document.xml" ContentType="application/vnd.openxmlformats-officedocument.wordprocessingml.document.main+xml"/>
  <Override PartName="/word/media/image9.jpeg" ContentType="image/jpeg"/>
  <Override PartName="/word/media/image11.jpeg" ContentType="image/jpeg"/>
  <Override PartName="/word/media/image13.jpeg" ContentType="image/jpeg"/>
  <Override PartName="/word/media/image8.jpeg" ContentType="image/jpeg"/>
  <Override PartName="/word/media/image10.jpeg" ContentType="image/jpeg"/>
  <Override PartName="/word/media/image12.jpeg" ContentType="image/jpeg"/>
  <Override PartName="/word/media/image7.jpeg" ContentType="image/jpeg"/>
  <Override PartName="/word/media/image6.jpeg" ContentType="image/jpeg"/>
  <Override PartName="/word/media/image5.jpeg" ContentType="image/jpeg"/>
  <Override PartName="/word/media/image26.jpeg" ContentType="image/jpeg"/>
  <Override PartName="/word/media/image4.jpeg" ContentType="image/jpeg"/>
  <Override PartName="/word/media/image25.jpeg" ContentType="image/jpeg"/>
  <Override PartName="/word/media/image21.jpeg" ContentType="image/jpeg"/>
  <Override PartName="/word/media/image16.jpeg" ContentType="image/jpeg"/>
  <Override PartName="/word/media/image20.jpeg" ContentType="image/jpeg"/>
  <Override PartName="/word/media/image15.jpeg" ContentType="image/jpeg"/>
  <Override PartName="/word/media/image19.jpeg" ContentType="image/jpeg"/>
  <Override PartName="/word/media/image3.jpeg" ContentType="image/jpeg"/>
  <Override PartName="/word/media/image24.jpeg" ContentType="image/jpeg"/>
  <Override PartName="/word/media/image18.jpeg" ContentType="image/jpeg"/>
  <Override PartName="/word/media/image17.jpeg" ContentType="image/jpeg"/>
  <Override PartName="/word/media/image1.jpeg" ContentType="image/jpeg"/>
  <Override PartName="/word/media/image22.jpeg" ContentType="image/jpeg"/>
  <Override PartName="/word/media/image14.jpeg" ContentType="image/jpeg"/>
  <Override PartName="/word/media/image23.jpeg" ContentType="image/jpeg"/>
  <Override PartName="/word/media/image2.jpeg" ContentType="image/jpeg"/>
  <Override PartName="/word/styles.xml" ContentType="application/vnd.openxmlformats-officedocument.wordprocessingml.styles+xml"/>
  <Override PartName="/word/fontTable.xml" ContentType="application/vnd.openxmlformats-officedocument.wordprocessingml.fontTable+xml"/>
  <Override PartName="/word/settings.xml" ContentType="application/vnd.openxmlformats-officedocument.wordprocessingml.settings+xml"/>
</Types>
</file>

<file path=_rels/.rels><?xml version="1.0" encoding="UTF-8"?>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officeDocument" Target="word/document.xml"/>
</Relationships>
</file>

<file path=word/document.xml><?xml version="1.0" encoding="utf-8"?>
<w:document xmlns:o="urn:schemas-microsoft-com:office:office" xmlns:r="http://schemas.openxmlformats.org/officeDocument/2006/relationships" xmlns:v="urn:schemas-microsoft-com:vml" xmlns:w="http://schemas.openxmlformats.org/wordprocessingml/2006/main" xmlns:w10="urn:schemas-microsoft-com:office:word" xmlns:wp="http://schemas.openxmlformats.org/drawingml/2006/wordprocessingDrawing" xmlns:wps="http://schemas.microsoft.com/office/word/2010/wordprocessingShape" xmlns:wpg="http://schemas.microsoft.com/office/word/2010/wordprocessingGroup" xmlns:mc="http://schemas.openxmlformats.org/markup-compatibility/2006" xmlns:wp14="http://schemas.microsoft.com/office/word/2010/wordprocessingDrawing" xmlns:w14="http://schemas.microsoft.com/office/word/2010/wordml" xmlns:w15="http://schemas.microsoft.com/office/word/2012/wordml" mc:Ignorable="w14 wp14 w15">
  <w:body>
    <w:p>
      <w:pPr>
        <w:pStyle w:val="TextBody"/>
        <w:bidi w:val="0"/>
        <w:spacing w:before="0" w:after="0"/>
        <w:jc w:val="center"/>
        <w:rPr>
          <w:caps w:val="false"/>
          <w:smallCaps w:val="false"/>
        </w:rPr>
      </w:pPr>
      <w:bookmarkStart w:id="0" w:name="form8-k.htm"/>
      <w:bookmarkStart w:id="1" w:name="ksform8k"/>
      <w:bookmarkEnd w:id="0"/>
      <w:bookmarkEnd w:id="1"/>
      <w:r>
        <w:rPr>
          <w:caps w:val="false"/>
          <w:smallCaps w:val="false"/>
        </w:rPr>
        <w:t> </w:t>
      </w:r>
    </w:p>
    <w:p>
      <w:pPr>
        <w:pStyle w:val="TextBody"/>
        <w:bidi w:val="0"/>
        <w:ind w:left="0" w:right="0" w:hanging="0"/>
        <w:jc w:val="left"/>
        <w:rPr>
          <w:bdr w:val="single" w:sz="32" w:space="1" w:color="000000"/>
        </w:rPr>
      </w:pPr>
      <w:r>
        <w:rPr>
          <w:bdr w:val="single" w:sz="32" w:space="1" w:color="000000"/>
        </w:rPr>
        <w:t> </w:t>
      </w:r>
    </w:p>
    <w:p>
      <w:pPr>
        <w:pStyle w:val="TextBody"/>
        <w:bidi w:val="0"/>
        <w:spacing w:before="0" w:after="0"/>
        <w:ind w:left="0" w:right="0" w:hanging="0"/>
        <w:jc w:val="center"/>
        <w:rPr>
          <w:caps w:val="false"/>
          <w:smallCaps w:val="false"/>
        </w:rPr>
      </w:pPr>
      <w:r>
        <w:rPr>
          <w:caps w:val="false"/>
          <w:smallCaps w:val="false"/>
        </w:rPr>
        <w:t> </w:t>
      </w:r>
    </w:p>
    <w:p>
      <w:pPr>
        <w:pStyle w:val="TextBody"/>
        <w:bidi w:val="0"/>
        <w:spacing w:before="0" w:after="0"/>
        <w:ind w:left="0" w:right="0" w:hanging="0"/>
        <w:jc w:val="center"/>
        <w:rPr>
          <w:rFonts w:ascii="Times New Roman;Times;Serif" w:hAnsi="Times New Roman;Times;Serif"/>
          <w:b/>
          <w:i w:val="false"/>
          <w:caps w:val="false"/>
          <w:smallCaps w:val="false"/>
          <w:sz w:val="36"/>
        </w:rPr>
      </w:pPr>
      <w:r>
        <w:rPr>
          <w:rFonts w:ascii="Times New Roman;Times;Serif" w:hAnsi="Times New Roman;Times;Serif"/>
          <w:b/>
          <w:i w:val="false"/>
          <w:caps w:val="false"/>
          <w:smallCaps w:val="false"/>
          <w:sz w:val="36"/>
        </w:rPr>
        <w:t>UNITED STATES</w:t>
      </w:r>
    </w:p>
    <w:p>
      <w:pPr>
        <w:pStyle w:val="TextBody"/>
        <w:bidi w:val="0"/>
        <w:spacing w:before="0" w:after="0"/>
        <w:ind w:left="0" w:right="0" w:hanging="0"/>
        <w:jc w:val="center"/>
        <w:rPr>
          <w:rFonts w:ascii="Times New Roman;Times;Serif" w:hAnsi="Times New Roman;Times;Serif"/>
          <w:b/>
          <w:i w:val="false"/>
          <w:caps w:val="false"/>
          <w:smallCaps w:val="false"/>
          <w:sz w:val="36"/>
        </w:rPr>
      </w:pPr>
      <w:r>
        <w:rPr>
          <w:rFonts w:ascii="Times New Roman;Times;Serif" w:hAnsi="Times New Roman;Times;Serif"/>
          <w:b/>
          <w:i w:val="false"/>
          <w:caps w:val="false"/>
          <w:smallCaps w:val="false"/>
          <w:sz w:val="36"/>
        </w:rPr>
        <w:t>SECURITIES AND EXCHANGE COMMISSION</w:t>
      </w:r>
    </w:p>
    <w:p>
      <w:pPr>
        <w:pStyle w:val="TextBody"/>
        <w:bidi w:val="0"/>
        <w:spacing w:before="0" w:after="0"/>
        <w:ind w:left="0" w:right="0" w:hanging="0"/>
        <w:jc w:val="center"/>
        <w:rPr>
          <w:rFonts w:ascii="Times New Roman;Times;Serif" w:hAnsi="Times New Roman;Times;Serif"/>
          <w:b/>
          <w:i w:val="false"/>
          <w:caps w:val="false"/>
          <w:smallCaps w:val="false"/>
          <w:sz w:val="24"/>
        </w:rPr>
      </w:pPr>
      <w:r>
        <w:rPr>
          <w:rFonts w:ascii="Times New Roman;Times;Serif" w:hAnsi="Times New Roman;Times;Serif"/>
          <w:b/>
          <w:i w:val="false"/>
          <w:caps w:val="false"/>
          <w:smallCaps w:val="false"/>
          <w:sz w:val="24"/>
        </w:rPr>
        <w:t>Washington, D.C. 20549</w:t>
      </w:r>
    </w:p>
    <w:p>
      <w:pPr>
        <w:pStyle w:val="TextBody"/>
        <w:bidi w:val="0"/>
        <w:spacing w:before="0" w:after="0"/>
        <w:ind w:left="0" w:right="0" w:hanging="0"/>
        <w:jc w:val="center"/>
        <w:rPr>
          <w:caps w:val="false"/>
          <w:smallCaps w:val="false"/>
        </w:rPr>
      </w:pPr>
      <w:r>
        <w:rPr>
          <w:caps w:val="false"/>
          <w:smallCaps w:val="false"/>
        </w:rPr>
        <w:t> </w:t>
      </w:r>
    </w:p>
    <w:p>
      <w:pPr>
        <w:pStyle w:val="TextBody"/>
        <w:bidi w:val="0"/>
        <w:spacing w:before="0" w:after="0"/>
        <w:ind w:left="0" w:right="0" w:hanging="0"/>
        <w:jc w:val="center"/>
        <w:rPr>
          <w:rFonts w:ascii="Times New Roman;Times;Serif" w:hAnsi="Times New Roman;Times;Serif"/>
          <w:b/>
          <w:i w:val="false"/>
          <w:caps w:val="false"/>
          <w:smallCaps w:val="false"/>
          <w:sz w:val="36"/>
        </w:rPr>
      </w:pPr>
      <w:r>
        <w:rPr>
          <w:rFonts w:ascii="Times New Roman;Times;Serif" w:hAnsi="Times New Roman;Times;Serif"/>
          <w:b/>
          <w:i w:val="false"/>
          <w:caps w:val="false"/>
          <w:smallCaps w:val="false"/>
          <w:sz w:val="36"/>
        </w:rPr>
        <w:t xml:space="preserve">FORM </w:t>
      </w:r>
      <w:bookmarkStart w:id="2" w:name="xdx_909_edei--DocumentType_c20240319__20"/>
      <w:bookmarkEnd w:id="2"/>
      <w:r>
        <w:rPr>
          <w:rFonts w:ascii="Times New Roman;Times;Serif" w:hAnsi="Times New Roman;Times;Serif"/>
          <w:b/>
          <w:i w:val="false"/>
          <w:caps w:val="false"/>
          <w:smallCaps w:val="false"/>
          <w:sz w:val="36"/>
        </w:rPr>
        <w:t>8-K</w:t>
      </w:r>
    </w:p>
    <w:p>
      <w:pPr>
        <w:pStyle w:val="TextBody"/>
        <w:bidi w:val="0"/>
        <w:spacing w:before="0" w:after="0"/>
        <w:ind w:left="0" w:right="0" w:hanging="0"/>
        <w:jc w:val="center"/>
        <w:rPr>
          <w:caps w:val="false"/>
          <w:smallCaps w:val="false"/>
        </w:rPr>
      </w:pPr>
      <w:r>
        <w:rPr>
          <w:caps w:val="false"/>
          <w:smallCaps w:val="false"/>
        </w:rPr>
        <w:t> </w:t>
      </w:r>
    </w:p>
    <w:p>
      <w:pPr>
        <w:pStyle w:val="TextBody"/>
        <w:bidi w:val="0"/>
        <w:spacing w:before="0" w:after="0"/>
        <w:ind w:left="0" w:right="0" w:hanging="0"/>
        <w:jc w:val="center"/>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CURRENT REPORT</w:t>
      </w:r>
    </w:p>
    <w:p>
      <w:pPr>
        <w:pStyle w:val="TextBody"/>
        <w:bidi w:val="0"/>
        <w:spacing w:before="0" w:after="0"/>
        <w:ind w:left="0" w:right="0" w:hanging="0"/>
        <w:jc w:val="center"/>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Pursuant to Section 13 OR 15(d) of The Securities Exchange Act of 1934</w:t>
      </w:r>
    </w:p>
    <w:p>
      <w:pPr>
        <w:pStyle w:val="TextBody"/>
        <w:bidi w:val="0"/>
        <w:spacing w:before="0" w:after="0"/>
        <w:ind w:left="0" w:right="0" w:hanging="0"/>
        <w:jc w:val="center"/>
        <w:rPr>
          <w:caps w:val="false"/>
          <w:smallCaps w:val="false"/>
        </w:rPr>
      </w:pPr>
      <w:r>
        <w:rPr>
          <w:caps w:val="false"/>
          <w:smallCaps w:val="false"/>
        </w:rPr>
        <w:t> </w:t>
      </w:r>
    </w:p>
    <w:p>
      <w:pPr>
        <w:pStyle w:val="TextBody"/>
        <w:bidi w:val="0"/>
        <w:spacing w:before="0" w:after="0"/>
        <w:ind w:left="0" w:right="0" w:hanging="0"/>
        <w:jc w:val="center"/>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 xml:space="preserve">Date of Report (Date of earliest event reported): </w:t>
      </w:r>
      <w:bookmarkStart w:id="3" w:name="xdx_901_edei--DocumentPeriodEndDate_c202"/>
      <w:bookmarkEnd w:id="3"/>
      <w:r>
        <w:rPr>
          <w:rFonts w:ascii="Times New Roman;Times;Serif" w:hAnsi="Times New Roman;Times;Serif"/>
          <w:b/>
          <w:i w:val="false"/>
          <w:caps w:val="false"/>
          <w:smallCaps w:val="false"/>
          <w:sz w:val="20"/>
        </w:rPr>
        <w:t>March 19, 2024</w:t>
      </w:r>
    </w:p>
    <w:p>
      <w:pPr>
        <w:pStyle w:val="TextBody"/>
        <w:bidi w:val="0"/>
        <w:spacing w:before="0" w:after="0"/>
        <w:ind w:left="0" w:right="0" w:hanging="0"/>
        <w:jc w:val="center"/>
        <w:rPr>
          <w:caps w:val="false"/>
          <w:smallCaps w:val="false"/>
        </w:rPr>
      </w:pPr>
      <w:r>
        <w:rPr>
          <w:caps w:val="false"/>
          <w:smallCaps w:val="false"/>
        </w:rPr>
        <w:t> </w:t>
      </w:r>
    </w:p>
    <w:p>
      <w:pPr>
        <w:pStyle w:val="TextBody"/>
        <w:bidi w:val="0"/>
        <w:spacing w:before="0" w:after="0"/>
        <w:ind w:left="0" w:right="0" w:hanging="0"/>
        <w:jc w:val="center"/>
        <w:rPr>
          <w:rFonts w:ascii="Times New Roman;Times;Serif" w:hAnsi="Times New Roman;Times;Serif"/>
          <w:b/>
          <w:i w:val="false"/>
          <w:caps w:val="false"/>
          <w:smallCaps w:val="false"/>
          <w:sz w:val="36"/>
        </w:rPr>
      </w:pPr>
      <w:bookmarkStart w:id="4" w:name="xdx_906_edei--EntityRegistrantName_c2024"/>
      <w:bookmarkEnd w:id="4"/>
      <w:r>
        <w:rPr>
          <w:rFonts w:ascii="Times New Roman;Times;Serif" w:hAnsi="Times New Roman;Times;Serif"/>
          <w:b/>
          <w:i w:val="false"/>
          <w:caps w:val="false"/>
          <w:smallCaps w:val="false"/>
          <w:sz w:val="36"/>
        </w:rPr>
        <w:t>HARROW, INC.</w:t>
      </w:r>
    </w:p>
    <w:p>
      <w:pPr>
        <w:pStyle w:val="TextBody"/>
        <w:bidi w:val="0"/>
        <w:spacing w:before="0" w:after="0"/>
        <w:ind w:left="0" w:right="0" w:hanging="0"/>
        <w:jc w:val="center"/>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(Exact name of registrant as specified in its charter)</w:t>
      </w:r>
    </w:p>
    <w:p>
      <w:pPr>
        <w:pStyle w:val="TextBody"/>
        <w:bidi w:val="0"/>
        <w:spacing w:before="0" w:after="0"/>
        <w:ind w:left="0" w:right="0" w:hanging="0"/>
        <w:jc w:val="center"/>
        <w:rPr>
          <w:caps w:val="false"/>
          <w:smallCaps w:val="false"/>
        </w:rPr>
      </w:pPr>
      <w:r>
        <w:rPr>
          <w:caps w:val="false"/>
          <w:smallCaps w:val="false"/>
        </w:rPr>
        <w:t> </w:t>
      </w:r>
    </w:p>
    <w:tbl>
      <w:tblPr>
        <w:tblW w:w="4920" w:type="dxa"/>
        <w:jc w:val="left"/>
        <w:tblInd w:w="0" w:type="dxa"/>
        <w:tblLayout w:type="fixed"/>
        <w:tblCellMar>
          <w:top w:w="0" w:type="dxa"/>
          <w:left w:w="0" w:type="dxa"/>
          <w:bottom w:w="0" w:type="dxa"/>
          <w:right w:w="0" w:type="dxa"/>
        </w:tblCellMar>
      </w:tblPr>
      <w:tblGrid>
        <w:gridCol w:w="2165"/>
        <w:gridCol w:w="60"/>
        <w:gridCol w:w="1100"/>
        <w:gridCol w:w="60"/>
        <w:gridCol w:w="1535"/>
      </w:tblGrid>
      <w:tr>
        <w:trPr/>
        <w:tc>
          <w:tcPr>
            <w:tcW w:w="2165" w:type="dxa"/>
            <w:tcBorders/>
            <w:vAlign w:val="center"/>
          </w:tcPr>
          <w:p>
            <w:pPr>
              <w:pStyle w:val="TableContents"/>
              <w:bidi w:val="0"/>
              <w:spacing w:before="0" w:after="283"/>
              <w:jc w:val="center"/>
              <w:rPr>
                <w:rFonts w:ascii="Times New Roman;Times;Serif" w:hAnsi="Times New Roman;Times;Serif"/>
                <w:b/>
                <w:i w:val="false"/>
                <w:caps w:val="false"/>
                <w:smallCaps w:val="false"/>
                <w:sz w:val="20"/>
              </w:rPr>
            </w:pPr>
            <w:bookmarkStart w:id="5" w:name="xdx_907_edei--EntityIncorporationStateCo"/>
            <w:bookmarkEnd w:id="5"/>
            <w:r>
              <w:rPr>
                <w:rFonts w:ascii="Times New Roman;Times;Serif" w:hAnsi="Times New Roman;Times;Serif"/>
                <w:b/>
                <w:i w:val="false"/>
                <w:caps w:val="false"/>
                <w:smallCaps w:val="false"/>
                <w:sz w:val="20"/>
              </w:rPr>
              <w:t>Delaware</w:t>
            </w:r>
          </w:p>
        </w:tc>
        <w:tc>
          <w:tcPr>
            <w:tcW w:w="60" w:type="dxa"/>
            <w:tcBorders/>
            <w:vAlign w:val="center"/>
          </w:tcPr>
          <w:p>
            <w:pPr>
              <w:pStyle w:val="TableContents"/>
              <w:bidi w:val="0"/>
              <w:spacing w:before="0" w:after="283"/>
              <w:jc w:val="center"/>
              <w:rPr>
                <w:caps w:val="false"/>
                <w:smallCaps w:val="false"/>
              </w:rPr>
            </w:pPr>
            <w:r>
              <w:rPr>
                <w:caps w:val="false"/>
                <w:smallCaps w:val="false"/>
              </w:rPr>
              <w:t> </w:t>
            </w:r>
          </w:p>
        </w:tc>
        <w:tc>
          <w:tcPr>
            <w:tcW w:w="1100" w:type="dxa"/>
            <w:tcBorders/>
            <w:vAlign w:val="center"/>
          </w:tcPr>
          <w:p>
            <w:pPr>
              <w:pStyle w:val="TableContents"/>
              <w:bidi w:val="0"/>
              <w:spacing w:before="0" w:after="283"/>
              <w:jc w:val="center"/>
              <w:rPr>
                <w:rFonts w:ascii="Times New Roman;Times;Serif" w:hAnsi="Times New Roman;Times;Serif"/>
                <w:b/>
                <w:i w:val="false"/>
                <w:caps w:val="false"/>
                <w:smallCaps w:val="false"/>
                <w:sz w:val="20"/>
              </w:rPr>
            </w:pPr>
            <w:bookmarkStart w:id="6" w:name="xdx_906_edei--EntityFileNumber_c20240319"/>
            <w:bookmarkEnd w:id="6"/>
            <w:r>
              <w:rPr>
                <w:rFonts w:ascii="Times New Roman;Times;Serif" w:hAnsi="Times New Roman;Times;Serif"/>
                <w:b/>
                <w:i w:val="false"/>
                <w:caps w:val="false"/>
                <w:smallCaps w:val="false"/>
                <w:sz w:val="20"/>
              </w:rPr>
              <w:t>001-35814</w:t>
            </w:r>
          </w:p>
        </w:tc>
        <w:tc>
          <w:tcPr>
            <w:tcW w:w="60" w:type="dxa"/>
            <w:tcBorders/>
            <w:vAlign w:val="center"/>
          </w:tcPr>
          <w:p>
            <w:pPr>
              <w:pStyle w:val="TableContents"/>
              <w:bidi w:val="0"/>
              <w:spacing w:before="0" w:after="283"/>
              <w:jc w:val="center"/>
              <w:rPr>
                <w:caps w:val="false"/>
                <w:smallCaps w:val="false"/>
              </w:rPr>
            </w:pPr>
            <w:r>
              <w:rPr>
                <w:caps w:val="false"/>
                <w:smallCaps w:val="false"/>
              </w:rPr>
              <w:t> </w:t>
            </w:r>
          </w:p>
        </w:tc>
        <w:tc>
          <w:tcPr>
            <w:tcW w:w="1535" w:type="dxa"/>
            <w:tcBorders/>
            <w:vAlign w:val="center"/>
          </w:tcPr>
          <w:p>
            <w:pPr>
              <w:pStyle w:val="TableContents"/>
              <w:bidi w:val="0"/>
              <w:spacing w:before="0" w:after="283"/>
              <w:jc w:val="center"/>
              <w:rPr>
                <w:rFonts w:ascii="Times New Roman;Times;Serif" w:hAnsi="Times New Roman;Times;Serif"/>
                <w:b/>
                <w:i w:val="false"/>
                <w:caps w:val="false"/>
                <w:smallCaps w:val="false"/>
                <w:sz w:val="20"/>
              </w:rPr>
            </w:pPr>
            <w:bookmarkStart w:id="7" w:name="xdx_907_edei--EntityTaxIdentificationNum"/>
            <w:bookmarkEnd w:id="7"/>
            <w:r>
              <w:rPr>
                <w:rFonts w:ascii="Times New Roman;Times;Serif" w:hAnsi="Times New Roman;Times;Serif"/>
                <w:b/>
                <w:i w:val="false"/>
                <w:caps w:val="false"/>
                <w:smallCaps w:val="false"/>
                <w:sz w:val="20"/>
              </w:rPr>
              <w:t>45-0567010</w:t>
            </w:r>
          </w:p>
        </w:tc>
      </w:tr>
      <w:tr>
        <w:trPr/>
        <w:tc>
          <w:tcPr>
            <w:tcW w:w="2165" w:type="dxa"/>
            <w:tcBorders/>
            <w:vAlign w:val="center"/>
          </w:tcPr>
          <w:p>
            <w:pPr>
              <w:pStyle w:val="TableContents"/>
              <w:bidi w:val="0"/>
              <w:spacing w:before="0" w:after="0"/>
              <w:ind w:left="0" w:right="0" w:hanging="0"/>
              <w:jc w:val="center"/>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(State or other jurisdiction</w:t>
            </w:r>
          </w:p>
          <w:p>
            <w:pPr>
              <w:pStyle w:val="TableContents"/>
              <w:bidi w:val="0"/>
              <w:spacing w:before="0" w:after="0"/>
              <w:ind w:left="0" w:right="0" w:hanging="0"/>
              <w:jc w:val="center"/>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of incorporation)</w:t>
            </w:r>
          </w:p>
        </w:tc>
        <w:tc>
          <w:tcPr>
            <w:tcW w:w="60" w:type="dxa"/>
            <w:tcBorders/>
            <w:vAlign w:val="center"/>
          </w:tcPr>
          <w:p>
            <w:pPr>
              <w:pStyle w:val="TableContents"/>
              <w:bidi w:val="0"/>
              <w:spacing w:before="0" w:after="283"/>
              <w:jc w:val="center"/>
              <w:rPr>
                <w:caps w:val="false"/>
                <w:smallCaps w:val="false"/>
              </w:rPr>
            </w:pPr>
            <w:r>
              <w:rPr>
                <w:caps w:val="false"/>
                <w:smallCaps w:val="false"/>
              </w:rPr>
              <w:t> </w:t>
            </w:r>
          </w:p>
        </w:tc>
        <w:tc>
          <w:tcPr>
            <w:tcW w:w="1100" w:type="dxa"/>
            <w:tcBorders/>
            <w:vAlign w:val="center"/>
          </w:tcPr>
          <w:p>
            <w:pPr>
              <w:pStyle w:val="TableContents"/>
              <w:bidi w:val="0"/>
              <w:spacing w:before="0" w:after="0"/>
              <w:ind w:left="0" w:right="0" w:hanging="0"/>
              <w:jc w:val="center"/>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(Commission</w:t>
            </w:r>
          </w:p>
          <w:p>
            <w:pPr>
              <w:pStyle w:val="TableContents"/>
              <w:bidi w:val="0"/>
              <w:spacing w:before="0" w:after="0"/>
              <w:ind w:left="0" w:right="0" w:hanging="0"/>
              <w:jc w:val="center"/>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File Number)</w:t>
            </w:r>
          </w:p>
        </w:tc>
        <w:tc>
          <w:tcPr>
            <w:tcW w:w="60" w:type="dxa"/>
            <w:tcBorders/>
            <w:vAlign w:val="center"/>
          </w:tcPr>
          <w:p>
            <w:pPr>
              <w:pStyle w:val="TableContents"/>
              <w:bidi w:val="0"/>
              <w:spacing w:before="0" w:after="283"/>
              <w:jc w:val="center"/>
              <w:rPr>
                <w:caps w:val="false"/>
                <w:smallCaps w:val="false"/>
              </w:rPr>
            </w:pPr>
            <w:r>
              <w:rPr>
                <w:caps w:val="false"/>
                <w:smallCaps w:val="false"/>
              </w:rPr>
              <w:t> </w:t>
            </w:r>
          </w:p>
        </w:tc>
        <w:tc>
          <w:tcPr>
            <w:tcW w:w="1535" w:type="dxa"/>
            <w:tcBorders/>
            <w:vAlign w:val="center"/>
          </w:tcPr>
          <w:p>
            <w:pPr>
              <w:pStyle w:val="TableContents"/>
              <w:bidi w:val="0"/>
              <w:spacing w:before="0" w:after="0"/>
              <w:ind w:left="0" w:right="0" w:hanging="0"/>
              <w:jc w:val="center"/>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(IRS Employer</w:t>
            </w:r>
          </w:p>
          <w:p>
            <w:pPr>
              <w:pStyle w:val="TableContents"/>
              <w:bidi w:val="0"/>
              <w:spacing w:before="0" w:after="0"/>
              <w:ind w:left="0" w:right="0" w:hanging="0"/>
              <w:jc w:val="center"/>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Identification No.)</w:t>
            </w:r>
          </w:p>
        </w:tc>
      </w:tr>
    </w:tbl>
    <w:p>
      <w:pPr>
        <w:pStyle w:val="TextBody"/>
        <w:bidi w:val="0"/>
        <w:spacing w:before="0" w:after="0"/>
        <w:ind w:left="0" w:right="0" w:hanging="0"/>
        <w:jc w:val="left"/>
        <w:rPr>
          <w:caps w:val="false"/>
          <w:smallCaps w:val="false"/>
        </w:rPr>
      </w:pPr>
      <w:r>
        <w:rPr>
          <w:caps w:val="false"/>
          <w:smallCaps w:val="false"/>
        </w:rPr>
        <w:t> </w:t>
      </w:r>
    </w:p>
    <w:tbl>
      <w:tblPr>
        <w:tblW w:w="4195" w:type="dxa"/>
        <w:jc w:val="left"/>
        <w:tblInd w:w="0" w:type="dxa"/>
        <w:tblLayout w:type="fixed"/>
        <w:tblCellMar>
          <w:top w:w="0" w:type="dxa"/>
          <w:left w:w="0" w:type="dxa"/>
          <w:bottom w:w="0" w:type="dxa"/>
          <w:right w:w="0" w:type="dxa"/>
        </w:tblCellMar>
      </w:tblPr>
      <w:tblGrid>
        <w:gridCol w:w="3215"/>
        <w:gridCol w:w="60"/>
        <w:gridCol w:w="920"/>
      </w:tblGrid>
      <w:tr>
        <w:trPr/>
        <w:tc>
          <w:tcPr>
            <w:tcW w:w="3215" w:type="dxa"/>
            <w:tcBorders/>
            <w:vAlign w:val="center"/>
          </w:tcPr>
          <w:p>
            <w:pPr>
              <w:pStyle w:val="TableContents"/>
              <w:bidi w:val="0"/>
              <w:spacing w:before="0" w:after="283"/>
              <w:jc w:val="center"/>
              <w:rPr>
                <w:rFonts w:ascii="Times New Roman;Times;Serif" w:hAnsi="Times New Roman;Times;Serif"/>
                <w:b/>
                <w:i w:val="false"/>
                <w:caps w:val="false"/>
                <w:smallCaps w:val="false"/>
                <w:sz w:val="20"/>
              </w:rPr>
            </w:pPr>
            <w:bookmarkStart w:id="8" w:name="xdx_90E_edei--EntityAddressAddressLine1_"/>
            <w:bookmarkEnd w:id="8"/>
            <w:r>
              <w:rPr>
                <w:rFonts w:ascii="Times New Roman;Times;Serif" w:hAnsi="Times New Roman;Times;Serif"/>
                <w:b/>
                <w:i w:val="false"/>
                <w:caps w:val="false"/>
                <w:smallCaps w:val="false"/>
                <w:sz w:val="20"/>
              </w:rPr>
              <w:t xml:space="preserve">102 Woodmont Blvd., </w:t>
            </w:r>
            <w:bookmarkStart w:id="9" w:name="xdx_904_edei--EntityAddressAddressLine2_"/>
            <w:bookmarkEnd w:id="9"/>
            <w:r>
              <w:rPr>
                <w:rFonts w:ascii="Times New Roman;Times;Serif" w:hAnsi="Times New Roman;Times;Serif"/>
                <w:b/>
                <w:i w:val="false"/>
                <w:caps w:val="false"/>
                <w:smallCaps w:val="false"/>
                <w:sz w:val="20"/>
              </w:rPr>
              <w:t>Suite 610</w:t>
            </w:r>
          </w:p>
        </w:tc>
        <w:tc>
          <w:tcPr>
            <w:tcW w:w="60" w:type="dxa"/>
            <w:tcBorders/>
            <w:vAlign w:val="center"/>
          </w:tcPr>
          <w:p>
            <w:pPr>
              <w:pStyle w:val="TableContents"/>
              <w:bidi w:val="0"/>
              <w:spacing w:before="0" w:after="283"/>
              <w:jc w:val="center"/>
              <w:rPr>
                <w:caps w:val="false"/>
                <w:smallCaps w:val="false"/>
              </w:rPr>
            </w:pPr>
            <w:r>
              <w:rPr>
                <w:caps w:val="false"/>
                <w:smallCaps w:val="false"/>
              </w:rPr>
              <w:t> </w:t>
            </w:r>
          </w:p>
        </w:tc>
        <w:tc>
          <w:tcPr>
            <w:tcW w:w="920" w:type="dxa"/>
            <w:tcBorders/>
            <w:vAlign w:val="center"/>
          </w:tcPr>
          <w:p>
            <w:pPr>
              <w:pStyle w:val="TableContents"/>
              <w:bidi w:val="0"/>
              <w:spacing w:before="0" w:after="283"/>
              <w:jc w:val="center"/>
              <w:rPr>
                <w:caps w:val="false"/>
                <w:smallCaps w:val="false"/>
              </w:rPr>
            </w:pPr>
            <w:r>
              <w:rPr>
                <w:caps w:val="false"/>
                <w:smallCaps w:val="false"/>
              </w:rPr>
              <w:t> </w:t>
            </w:r>
          </w:p>
        </w:tc>
      </w:tr>
      <w:tr>
        <w:trPr/>
        <w:tc>
          <w:tcPr>
            <w:tcW w:w="3215" w:type="dxa"/>
            <w:tcBorders/>
            <w:vAlign w:val="center"/>
          </w:tcPr>
          <w:p>
            <w:pPr>
              <w:pStyle w:val="TableContents"/>
              <w:bidi w:val="0"/>
              <w:spacing w:before="0" w:after="283"/>
              <w:jc w:val="center"/>
              <w:rPr>
                <w:rFonts w:ascii="Times New Roman;Times;Serif" w:hAnsi="Times New Roman;Times;Serif"/>
                <w:b/>
                <w:i w:val="false"/>
                <w:caps w:val="false"/>
                <w:smallCaps w:val="false"/>
                <w:sz w:val="20"/>
              </w:rPr>
            </w:pPr>
            <w:bookmarkStart w:id="10" w:name="xdx_905_edei--EntityAddressCityOrTown_c2"/>
            <w:bookmarkEnd w:id="10"/>
            <w:r>
              <w:rPr>
                <w:rFonts w:ascii="Times New Roman;Times;Serif" w:hAnsi="Times New Roman;Times;Serif"/>
                <w:b/>
                <w:i w:val="false"/>
                <w:caps w:val="false"/>
                <w:smallCaps w:val="false"/>
                <w:sz w:val="20"/>
              </w:rPr>
              <w:t xml:space="preserve">Nashville, </w:t>
            </w:r>
            <w:bookmarkStart w:id="11" w:name="xdx_908_edei--EntityAddressStateOrProvin"/>
            <w:bookmarkEnd w:id="11"/>
            <w:r>
              <w:rPr>
                <w:rFonts w:ascii="Times New Roman;Times;Serif" w:hAnsi="Times New Roman;Times;Serif"/>
                <w:b/>
                <w:i w:val="false"/>
                <w:caps w:val="false"/>
                <w:smallCaps w:val="false"/>
                <w:sz w:val="20"/>
              </w:rPr>
              <w:t xml:space="preserve">Tennessee </w:t>
            </w:r>
          </w:p>
        </w:tc>
        <w:tc>
          <w:tcPr>
            <w:tcW w:w="60" w:type="dxa"/>
            <w:tcBorders/>
            <w:vAlign w:val="center"/>
          </w:tcPr>
          <w:p>
            <w:pPr>
              <w:pStyle w:val="TableContents"/>
              <w:bidi w:val="0"/>
              <w:spacing w:before="0" w:after="283"/>
              <w:jc w:val="center"/>
              <w:rPr>
                <w:caps w:val="false"/>
                <w:smallCaps w:val="false"/>
              </w:rPr>
            </w:pPr>
            <w:r>
              <w:rPr>
                <w:caps w:val="false"/>
                <w:smallCaps w:val="false"/>
              </w:rPr>
              <w:t> </w:t>
            </w:r>
          </w:p>
        </w:tc>
        <w:tc>
          <w:tcPr>
            <w:tcW w:w="920" w:type="dxa"/>
            <w:tcBorders/>
            <w:vAlign w:val="center"/>
          </w:tcPr>
          <w:p>
            <w:pPr>
              <w:pStyle w:val="TableContents"/>
              <w:bidi w:val="0"/>
              <w:spacing w:before="0" w:after="283"/>
              <w:jc w:val="center"/>
              <w:rPr>
                <w:rFonts w:ascii="Times New Roman;Times;Serif" w:hAnsi="Times New Roman;Times;Serif"/>
                <w:b/>
                <w:i w:val="false"/>
                <w:caps w:val="false"/>
                <w:smallCaps w:val="false"/>
                <w:sz w:val="20"/>
              </w:rPr>
            </w:pPr>
            <w:bookmarkStart w:id="12" w:name="xdx_90B_edei--EntityAddressPostalZipCode"/>
            <w:bookmarkEnd w:id="12"/>
            <w:r>
              <w:rPr>
                <w:rFonts w:ascii="Times New Roman;Times;Serif" w:hAnsi="Times New Roman;Times;Serif"/>
                <w:b/>
                <w:i w:val="false"/>
                <w:caps w:val="false"/>
                <w:smallCaps w:val="false"/>
                <w:sz w:val="20"/>
              </w:rPr>
              <w:t>37205</w:t>
            </w:r>
          </w:p>
        </w:tc>
      </w:tr>
      <w:tr>
        <w:trPr/>
        <w:tc>
          <w:tcPr>
            <w:tcW w:w="3215" w:type="dxa"/>
            <w:tcBorders/>
            <w:vAlign w:val="center"/>
          </w:tcPr>
          <w:p>
            <w:pPr>
              <w:pStyle w:val="TableContents"/>
              <w:bidi w:val="0"/>
              <w:spacing w:before="0" w:after="283"/>
              <w:jc w:val="center"/>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(Address of principal executive offices)</w:t>
            </w:r>
          </w:p>
        </w:tc>
        <w:tc>
          <w:tcPr>
            <w:tcW w:w="60" w:type="dxa"/>
            <w:tcBorders/>
            <w:vAlign w:val="center"/>
          </w:tcPr>
          <w:p>
            <w:pPr>
              <w:pStyle w:val="TableContents"/>
              <w:bidi w:val="0"/>
              <w:spacing w:before="0" w:after="283"/>
              <w:jc w:val="center"/>
              <w:rPr>
                <w:caps w:val="false"/>
                <w:smallCaps w:val="false"/>
              </w:rPr>
            </w:pPr>
            <w:r>
              <w:rPr>
                <w:caps w:val="false"/>
                <w:smallCaps w:val="false"/>
              </w:rPr>
              <w:t> </w:t>
            </w:r>
          </w:p>
        </w:tc>
        <w:tc>
          <w:tcPr>
            <w:tcW w:w="920" w:type="dxa"/>
            <w:tcBorders/>
            <w:vAlign w:val="center"/>
          </w:tcPr>
          <w:p>
            <w:pPr>
              <w:pStyle w:val="TableContents"/>
              <w:bidi w:val="0"/>
              <w:spacing w:before="0" w:after="283"/>
              <w:jc w:val="center"/>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(Zip Code)</w:t>
            </w:r>
          </w:p>
        </w:tc>
      </w:tr>
    </w:tbl>
    <w:p>
      <w:pPr>
        <w:pStyle w:val="TextBody"/>
        <w:bidi w:val="0"/>
        <w:spacing w:before="0" w:after="0"/>
        <w:ind w:left="0" w:right="0" w:hanging="0"/>
        <w:jc w:val="center"/>
        <w:rPr>
          <w:caps w:val="false"/>
          <w:smallCaps w:val="false"/>
        </w:rPr>
      </w:pPr>
      <w:r>
        <w:rPr>
          <w:caps w:val="false"/>
          <w:smallCaps w:val="false"/>
        </w:rPr>
        <w:t> </w:t>
      </w:r>
    </w:p>
    <w:p>
      <w:pPr>
        <w:pStyle w:val="TextBody"/>
        <w:bidi w:val="0"/>
        <w:spacing w:before="0" w:after="0"/>
        <w:ind w:left="0" w:right="0" w:hanging="0"/>
        <w:jc w:val="center"/>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 xml:space="preserve">Registrant’s telephone number, including area code: </w:t>
      </w:r>
      <w:bookmarkStart w:id="13" w:name="xdx_904_edei--CityAreaCode_c20240319__20"/>
      <w:bookmarkEnd w:id="13"/>
      <w:r>
        <w:rPr>
          <w:rFonts w:ascii="Times New Roman;Times;Serif" w:hAnsi="Times New Roman;Times;Serif"/>
          <w:b/>
          <w:i w:val="false"/>
          <w:caps w:val="false"/>
          <w:smallCaps w:val="false"/>
          <w:sz w:val="20"/>
        </w:rPr>
        <w:t xml:space="preserve">(615) </w:t>
      </w:r>
      <w:bookmarkStart w:id="14" w:name="xdx_900_edei--LocalPhoneNumber_c20240319"/>
      <w:bookmarkEnd w:id="14"/>
      <w:r>
        <w:rPr>
          <w:rFonts w:ascii="Times New Roman;Times;Serif" w:hAnsi="Times New Roman;Times;Serif"/>
          <w:b/>
          <w:i w:val="false"/>
          <w:caps w:val="false"/>
          <w:smallCaps w:val="false"/>
          <w:sz w:val="20"/>
        </w:rPr>
        <w:t>733-4730</w:t>
      </w:r>
    </w:p>
    <w:p>
      <w:pPr>
        <w:pStyle w:val="TextBody"/>
        <w:bidi w:val="0"/>
        <w:spacing w:before="0" w:after="0"/>
        <w:ind w:left="0" w:right="0" w:hanging="0"/>
        <w:jc w:val="center"/>
        <w:rPr>
          <w:caps w:val="false"/>
          <w:smallCaps w:val="false"/>
        </w:rPr>
      </w:pPr>
      <w:r>
        <w:rPr>
          <w:caps w:val="false"/>
          <w:smallCaps w:val="false"/>
        </w:rPr>
        <w:t> </w:t>
      </w:r>
    </w:p>
    <w:tbl>
      <w:tblPr>
        <w:tblW w:w="5360" w:type="dxa"/>
        <w:jc w:val="left"/>
        <w:tblInd w:w="0" w:type="dxa"/>
        <w:tblLayout w:type="fixed"/>
        <w:tblCellMar>
          <w:top w:w="0" w:type="dxa"/>
          <w:left w:w="0" w:type="dxa"/>
          <w:bottom w:w="0" w:type="dxa"/>
          <w:right w:w="0" w:type="dxa"/>
        </w:tblCellMar>
      </w:tblPr>
      <w:tblGrid>
        <w:gridCol w:w="75"/>
        <w:gridCol w:w="5210"/>
        <w:gridCol w:w="75"/>
      </w:tblGrid>
      <w:tr>
        <w:trPr/>
        <w:tc>
          <w:tcPr>
            <w:tcW w:w="75" w:type="dxa"/>
            <w:tcBorders/>
            <w:vAlign w:val="center"/>
          </w:tcPr>
          <w:p>
            <w:pPr>
              <w:pStyle w:val="TableContents"/>
              <w:bidi w:val="0"/>
              <w:spacing w:before="0" w:after="283"/>
              <w:jc w:val="left"/>
              <w:rPr>
                <w:caps w:val="false"/>
                <w:smallCaps w:val="false"/>
              </w:rPr>
            </w:pPr>
            <w:r>
              <w:rPr>
                <w:caps w:val="false"/>
                <w:smallCaps w:val="false"/>
              </w:rPr>
              <w:t> </w:t>
            </w:r>
          </w:p>
        </w:tc>
        <w:tc>
          <w:tcPr>
            <w:tcW w:w="5210" w:type="dxa"/>
            <w:tcBorders>
              <w:bottom w:val="single" w:sz="12" w:space="0" w:color="000000"/>
            </w:tcBorders>
            <w:tcMar>
              <w:bottom w:w="28" w:type="dxa"/>
            </w:tcMar>
            <w:vAlign w:val="center"/>
          </w:tcPr>
          <w:p>
            <w:pPr>
              <w:pStyle w:val="TableContents"/>
              <w:bidi w:val="0"/>
              <w:spacing w:before="0" w:after="283"/>
              <w:jc w:val="center"/>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Not Applicable</w:t>
            </w:r>
          </w:p>
        </w:tc>
        <w:tc>
          <w:tcPr>
            <w:tcW w:w="75" w:type="dxa"/>
            <w:tcBorders/>
            <w:vAlign w:val="center"/>
          </w:tcPr>
          <w:p>
            <w:pPr>
              <w:pStyle w:val="TableContents"/>
              <w:bidi w:val="0"/>
              <w:spacing w:before="0" w:after="283"/>
              <w:jc w:val="left"/>
              <w:rPr>
                <w:caps w:val="false"/>
                <w:smallCaps w:val="false"/>
              </w:rPr>
            </w:pPr>
            <w:r>
              <w:rPr>
                <w:caps w:val="false"/>
                <w:smallCaps w:val="false"/>
              </w:rPr>
              <w:t> </w:t>
            </w:r>
          </w:p>
        </w:tc>
      </w:tr>
      <w:tr>
        <w:trPr/>
        <w:tc>
          <w:tcPr>
            <w:tcW w:w="75" w:type="dxa"/>
            <w:tcBorders/>
            <w:vAlign w:val="center"/>
          </w:tcPr>
          <w:p>
            <w:pPr>
              <w:pStyle w:val="TableContents"/>
              <w:bidi w:val="0"/>
              <w:spacing w:before="0" w:after="283"/>
              <w:jc w:val="left"/>
              <w:rPr>
                <w:caps w:val="false"/>
                <w:smallCaps w:val="false"/>
              </w:rPr>
            </w:pPr>
            <w:r>
              <w:rPr>
                <w:caps w:val="false"/>
                <w:smallCaps w:val="false"/>
              </w:rPr>
              <w:t> </w:t>
            </w:r>
          </w:p>
        </w:tc>
        <w:tc>
          <w:tcPr>
            <w:tcW w:w="5210" w:type="dxa"/>
            <w:tcBorders/>
            <w:vAlign w:val="center"/>
          </w:tcPr>
          <w:p>
            <w:pPr>
              <w:pStyle w:val="TableContents"/>
              <w:bidi w:val="0"/>
              <w:spacing w:before="0" w:after="283"/>
              <w:jc w:val="center"/>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(Former Name or Former Address, if Changed Since Last Report)</w:t>
            </w:r>
          </w:p>
        </w:tc>
        <w:tc>
          <w:tcPr>
            <w:tcW w:w="75" w:type="dxa"/>
            <w:tcBorders/>
            <w:vAlign w:val="center"/>
          </w:tcPr>
          <w:p>
            <w:pPr>
              <w:pStyle w:val="TableContents"/>
              <w:bidi w:val="0"/>
              <w:spacing w:before="0" w:after="283"/>
              <w:jc w:val="left"/>
              <w:rPr>
                <w:caps w:val="false"/>
                <w:smallCaps w:val="false"/>
              </w:rPr>
            </w:pPr>
            <w:r>
              <w:rPr>
                <w:caps w:val="false"/>
                <w:smallCaps w:val="false"/>
              </w:rPr>
              <w:t> </w:t>
            </w:r>
          </w:p>
        </w:tc>
      </w:tr>
    </w:tbl>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Securities registered pursuant to Section 12(b) of the Act:</w:t>
      </w:r>
    </w:p>
    <w:p>
      <w:pPr>
        <w:pStyle w:val="TextBody"/>
        <w:bidi w:val="0"/>
        <w:spacing w:before="0" w:after="0"/>
        <w:ind w:left="0" w:right="0" w:hanging="0"/>
        <w:jc w:val="left"/>
        <w:rPr>
          <w:caps w:val="false"/>
          <w:smallCaps w:val="false"/>
        </w:rPr>
      </w:pPr>
      <w:r>
        <w:rPr>
          <w:caps w:val="false"/>
          <w:smallCaps w:val="false"/>
        </w:rPr>
        <w:t> </w:t>
      </w:r>
    </w:p>
    <w:tbl>
      <w:tblPr>
        <w:tblW w:w="8385" w:type="dxa"/>
        <w:jc w:val="left"/>
        <w:tblInd w:w="0" w:type="dxa"/>
        <w:tblLayout w:type="fixed"/>
        <w:tblCellMar>
          <w:top w:w="0" w:type="dxa"/>
          <w:left w:w="0" w:type="dxa"/>
          <w:bottom w:w="28" w:type="dxa"/>
          <w:right w:w="0" w:type="dxa"/>
        </w:tblCellMar>
      </w:tblPr>
      <w:tblGrid>
        <w:gridCol w:w="3515"/>
        <w:gridCol w:w="60"/>
        <w:gridCol w:w="1535"/>
        <w:gridCol w:w="60"/>
        <w:gridCol w:w="3215"/>
      </w:tblGrid>
      <w:tr>
        <w:trPr/>
        <w:tc>
          <w:tcPr>
            <w:tcW w:w="3515" w:type="dxa"/>
            <w:tcBorders>
              <w:bottom w:val="single" w:sz="12" w:space="0" w:color="000000"/>
            </w:tcBorders>
            <w:vAlign w:val="center"/>
          </w:tcPr>
          <w:p>
            <w:pPr>
              <w:pStyle w:val="TableContents"/>
              <w:bidi w:val="0"/>
              <w:spacing w:before="0" w:after="283"/>
              <w:jc w:val="center"/>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Title of each class</w:t>
            </w:r>
          </w:p>
        </w:tc>
        <w:tc>
          <w:tcPr>
            <w:tcW w:w="60" w:type="dxa"/>
            <w:tcBorders/>
            <w:tcMar>
              <w:bottom w:w="0" w:type="dxa"/>
            </w:tcMar>
            <w:vAlign w:val="center"/>
          </w:tcPr>
          <w:p>
            <w:pPr>
              <w:pStyle w:val="TableContents"/>
              <w:bidi w:val="0"/>
              <w:spacing w:before="0" w:after="283"/>
              <w:jc w:val="left"/>
              <w:rPr>
                <w:caps w:val="false"/>
                <w:smallCaps w:val="false"/>
              </w:rPr>
            </w:pPr>
            <w:r>
              <w:rPr>
                <w:caps w:val="false"/>
                <w:smallCaps w:val="false"/>
              </w:rPr>
              <w:t> </w:t>
            </w:r>
          </w:p>
        </w:tc>
        <w:tc>
          <w:tcPr>
            <w:tcW w:w="1535" w:type="dxa"/>
            <w:tcBorders>
              <w:bottom w:val="single" w:sz="12" w:space="0" w:color="000000"/>
            </w:tcBorders>
            <w:vAlign w:val="center"/>
          </w:tcPr>
          <w:p>
            <w:pPr>
              <w:pStyle w:val="TableContents"/>
              <w:bidi w:val="0"/>
              <w:spacing w:before="0" w:after="283"/>
              <w:jc w:val="center"/>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Trading Symbol(s)</w:t>
            </w:r>
          </w:p>
        </w:tc>
        <w:tc>
          <w:tcPr>
            <w:tcW w:w="60" w:type="dxa"/>
            <w:tcBorders/>
            <w:tcMar>
              <w:bottom w:w="0" w:type="dxa"/>
            </w:tcMar>
            <w:vAlign w:val="center"/>
          </w:tcPr>
          <w:p>
            <w:pPr>
              <w:pStyle w:val="TableContents"/>
              <w:bidi w:val="0"/>
              <w:spacing w:before="0" w:after="283"/>
              <w:jc w:val="left"/>
              <w:rPr>
                <w:caps w:val="false"/>
                <w:smallCaps w:val="false"/>
              </w:rPr>
            </w:pPr>
            <w:r>
              <w:rPr>
                <w:caps w:val="false"/>
                <w:smallCaps w:val="false"/>
              </w:rPr>
              <w:t> </w:t>
            </w:r>
          </w:p>
        </w:tc>
        <w:tc>
          <w:tcPr>
            <w:tcW w:w="3215" w:type="dxa"/>
            <w:tcBorders>
              <w:bottom w:val="single" w:sz="12" w:space="0" w:color="000000"/>
            </w:tcBorders>
            <w:vAlign w:val="center"/>
          </w:tcPr>
          <w:p>
            <w:pPr>
              <w:pStyle w:val="TableContents"/>
              <w:bidi w:val="0"/>
              <w:spacing w:before="0" w:after="283"/>
              <w:jc w:val="center"/>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Name on exchange on which registered</w:t>
            </w:r>
          </w:p>
        </w:tc>
      </w:tr>
      <w:tr>
        <w:trPr/>
        <w:tc>
          <w:tcPr>
            <w:tcW w:w="3515" w:type="dxa"/>
            <w:tcBorders/>
            <w:tcMar>
              <w:bottom w:w="0" w:type="dxa"/>
            </w:tcMar>
            <w:vAlign w:val="center"/>
          </w:tcPr>
          <w:p>
            <w:pPr>
              <w:pStyle w:val="TableContents"/>
              <w:bidi w:val="0"/>
              <w:spacing w:before="0" w:after="283"/>
              <w:jc w:val="center"/>
              <w:rPr>
                <w:rFonts w:ascii="Times New Roman;Times;Serif" w:hAnsi="Times New Roman;Times;Serif"/>
                <w:b w:val="false"/>
                <w:i w:val="false"/>
                <w:caps w:val="false"/>
                <w:smallCaps w:val="false"/>
                <w:sz w:val="20"/>
              </w:rPr>
            </w:pPr>
            <w:bookmarkStart w:id="15" w:name="xdx_90D_edei--Security12bTitle_c20240319"/>
            <w:bookmarkEnd w:id="15"/>
            <w:r>
              <w:rPr>
                <w:rFonts w:ascii="Times New Roman;Times;Serif" w:hAnsi="Times New Roman;Times;Serif"/>
                <w:b w:val="false"/>
                <w:i w:val="false"/>
                <w:caps w:val="false"/>
                <w:smallCaps w:val="false"/>
                <w:sz w:val="20"/>
              </w:rPr>
              <w:t>Common Stock, $0.001 par value per share</w:t>
            </w:r>
          </w:p>
        </w:tc>
        <w:tc>
          <w:tcPr>
            <w:tcW w:w="60" w:type="dxa"/>
            <w:tcBorders/>
            <w:tcMar>
              <w:bottom w:w="0" w:type="dxa"/>
            </w:tcMar>
            <w:vAlign w:val="center"/>
          </w:tcPr>
          <w:p>
            <w:pPr>
              <w:pStyle w:val="TableContents"/>
              <w:bidi w:val="0"/>
              <w:spacing w:before="0" w:after="283"/>
              <w:jc w:val="left"/>
              <w:rPr>
                <w:caps w:val="false"/>
                <w:smallCaps w:val="false"/>
              </w:rPr>
            </w:pPr>
            <w:r>
              <w:rPr>
                <w:caps w:val="false"/>
                <w:smallCaps w:val="false"/>
              </w:rPr>
              <w:t> </w:t>
            </w:r>
          </w:p>
        </w:tc>
        <w:tc>
          <w:tcPr>
            <w:tcW w:w="1535" w:type="dxa"/>
            <w:tcBorders/>
            <w:tcMar>
              <w:bottom w:w="0" w:type="dxa"/>
            </w:tcMar>
            <w:vAlign w:val="center"/>
          </w:tcPr>
          <w:p>
            <w:pPr>
              <w:pStyle w:val="TableContents"/>
              <w:bidi w:val="0"/>
              <w:spacing w:before="0" w:after="283"/>
              <w:jc w:val="center"/>
              <w:rPr>
                <w:rFonts w:ascii="Times New Roman;Times;Serif" w:hAnsi="Times New Roman;Times;Serif"/>
                <w:b w:val="false"/>
                <w:i w:val="false"/>
                <w:caps w:val="false"/>
                <w:smallCaps w:val="false"/>
                <w:sz w:val="20"/>
              </w:rPr>
            </w:pPr>
            <w:bookmarkStart w:id="16" w:name="xdx_907_edei--TradingSymbol_c20240319__2"/>
            <w:bookmarkEnd w:id="16"/>
            <w:r>
              <w:rPr>
                <w:rFonts w:ascii="Times New Roman;Times;Serif" w:hAnsi="Times New Roman;Times;Serif"/>
                <w:b w:val="false"/>
                <w:i w:val="false"/>
                <w:caps w:val="false"/>
                <w:smallCaps w:val="false"/>
                <w:sz w:val="20"/>
              </w:rPr>
              <w:t>HROW</w:t>
            </w:r>
          </w:p>
        </w:tc>
        <w:tc>
          <w:tcPr>
            <w:tcW w:w="60" w:type="dxa"/>
            <w:tcBorders/>
            <w:tcMar>
              <w:bottom w:w="0" w:type="dxa"/>
            </w:tcMar>
            <w:vAlign w:val="center"/>
          </w:tcPr>
          <w:p>
            <w:pPr>
              <w:pStyle w:val="TableContents"/>
              <w:bidi w:val="0"/>
              <w:spacing w:before="0" w:after="283"/>
              <w:jc w:val="left"/>
              <w:rPr>
                <w:caps w:val="false"/>
                <w:smallCaps w:val="false"/>
              </w:rPr>
            </w:pPr>
            <w:r>
              <w:rPr>
                <w:caps w:val="false"/>
                <w:smallCaps w:val="false"/>
              </w:rPr>
              <w:t> </w:t>
            </w:r>
          </w:p>
        </w:tc>
        <w:tc>
          <w:tcPr>
            <w:tcW w:w="3215" w:type="dxa"/>
            <w:tcBorders/>
            <w:tcMar>
              <w:bottom w:w="0" w:type="dxa"/>
            </w:tcMar>
            <w:vAlign w:val="center"/>
          </w:tcPr>
          <w:p>
            <w:pPr>
              <w:pStyle w:val="TableContents"/>
              <w:bidi w:val="0"/>
              <w:spacing w:before="0" w:after="283"/>
              <w:jc w:val="center"/>
              <w:rPr>
                <w:rFonts w:ascii="Times New Roman;Times;Serif" w:hAnsi="Times New Roman;Times;Serif"/>
                <w:b w:val="false"/>
                <w:i w:val="false"/>
                <w:caps w:val="false"/>
                <w:smallCaps w:val="false"/>
                <w:sz w:val="20"/>
              </w:rPr>
            </w:pPr>
            <w:bookmarkStart w:id="17" w:name="xdx_903_edei--SecurityExchangeName_c2024"/>
            <w:bookmarkEnd w:id="17"/>
            <w:r>
              <w:rPr>
                <w:rFonts w:ascii="Times New Roman;Times;Serif" w:hAnsi="Times New Roman;Times;Serif"/>
                <w:b w:val="false"/>
                <w:i w:val="false"/>
                <w:caps w:val="false"/>
                <w:smallCaps w:val="false"/>
                <w:sz w:val="20"/>
              </w:rPr>
              <w:t>The Nasdaq Stock Market LLC</w:t>
            </w:r>
          </w:p>
        </w:tc>
      </w:tr>
      <w:tr>
        <w:trPr/>
        <w:tc>
          <w:tcPr>
            <w:tcW w:w="3515" w:type="dxa"/>
            <w:tcBorders/>
            <w:tcMar>
              <w:bottom w:w="0" w:type="dxa"/>
            </w:tcMar>
            <w:vAlign w:val="center"/>
          </w:tcPr>
          <w:p>
            <w:pPr>
              <w:pStyle w:val="TableContents"/>
              <w:bidi w:val="0"/>
              <w:spacing w:before="0" w:after="283"/>
              <w:jc w:val="center"/>
              <w:rPr>
                <w:rFonts w:ascii="Times New Roman;Times;Serif" w:hAnsi="Times New Roman;Times;Serif"/>
                <w:b w:val="false"/>
                <w:i w:val="false"/>
                <w:caps w:val="false"/>
                <w:smallCaps w:val="false"/>
                <w:sz w:val="20"/>
              </w:rPr>
            </w:pPr>
            <w:bookmarkStart w:id="18" w:name="xdx_90A_edei--Security12bTitle_c20240319"/>
            <w:bookmarkEnd w:id="18"/>
            <w:r>
              <w:rPr>
                <w:rFonts w:ascii="Times New Roman;Times;Serif" w:hAnsi="Times New Roman;Times;Serif"/>
                <w:b w:val="false"/>
                <w:i w:val="false"/>
                <w:caps w:val="false"/>
                <w:smallCaps w:val="false"/>
                <w:sz w:val="20"/>
              </w:rPr>
              <w:t>8.625% Senior Notes due 2026</w:t>
            </w:r>
          </w:p>
        </w:tc>
        <w:tc>
          <w:tcPr>
            <w:tcW w:w="60" w:type="dxa"/>
            <w:tcBorders/>
            <w:tcMar>
              <w:bottom w:w="0" w:type="dxa"/>
            </w:tcMar>
            <w:vAlign w:val="center"/>
          </w:tcPr>
          <w:p>
            <w:pPr>
              <w:pStyle w:val="TableContents"/>
              <w:bidi w:val="0"/>
              <w:spacing w:before="0" w:after="283"/>
              <w:jc w:val="left"/>
              <w:rPr>
                <w:caps w:val="false"/>
                <w:smallCaps w:val="false"/>
              </w:rPr>
            </w:pPr>
            <w:r>
              <w:rPr>
                <w:caps w:val="false"/>
                <w:smallCaps w:val="false"/>
              </w:rPr>
              <w:t> </w:t>
            </w:r>
          </w:p>
        </w:tc>
        <w:tc>
          <w:tcPr>
            <w:tcW w:w="1535" w:type="dxa"/>
            <w:tcBorders/>
            <w:tcMar>
              <w:bottom w:w="0" w:type="dxa"/>
            </w:tcMar>
            <w:vAlign w:val="center"/>
          </w:tcPr>
          <w:p>
            <w:pPr>
              <w:pStyle w:val="TableContents"/>
              <w:bidi w:val="0"/>
              <w:spacing w:before="0" w:after="283"/>
              <w:jc w:val="center"/>
              <w:rPr>
                <w:rFonts w:ascii="Times New Roman;Times;Serif" w:hAnsi="Times New Roman;Times;Serif"/>
                <w:b w:val="false"/>
                <w:i w:val="false"/>
                <w:caps w:val="false"/>
                <w:smallCaps w:val="false"/>
                <w:sz w:val="20"/>
              </w:rPr>
            </w:pPr>
            <w:bookmarkStart w:id="19" w:name="xdx_907_edei--TradingSymbol_c20240319__2"/>
            <w:bookmarkEnd w:id="19"/>
            <w:r>
              <w:rPr>
                <w:rFonts w:ascii="Times New Roman;Times;Serif" w:hAnsi="Times New Roman;Times;Serif"/>
                <w:b w:val="false"/>
                <w:i w:val="false"/>
                <w:caps w:val="false"/>
                <w:smallCaps w:val="false"/>
                <w:sz w:val="20"/>
              </w:rPr>
              <w:t>HROWL</w:t>
            </w:r>
          </w:p>
        </w:tc>
        <w:tc>
          <w:tcPr>
            <w:tcW w:w="60" w:type="dxa"/>
            <w:tcBorders/>
            <w:tcMar>
              <w:bottom w:w="0" w:type="dxa"/>
            </w:tcMar>
            <w:vAlign w:val="center"/>
          </w:tcPr>
          <w:p>
            <w:pPr>
              <w:pStyle w:val="TableContents"/>
              <w:bidi w:val="0"/>
              <w:spacing w:before="0" w:after="283"/>
              <w:jc w:val="left"/>
              <w:rPr>
                <w:caps w:val="false"/>
                <w:smallCaps w:val="false"/>
              </w:rPr>
            </w:pPr>
            <w:r>
              <w:rPr>
                <w:caps w:val="false"/>
                <w:smallCaps w:val="false"/>
              </w:rPr>
              <w:t> </w:t>
            </w:r>
          </w:p>
        </w:tc>
        <w:tc>
          <w:tcPr>
            <w:tcW w:w="3215" w:type="dxa"/>
            <w:tcBorders/>
            <w:tcMar>
              <w:bottom w:w="0" w:type="dxa"/>
            </w:tcMar>
            <w:vAlign w:val="center"/>
          </w:tcPr>
          <w:p>
            <w:pPr>
              <w:pStyle w:val="TableContents"/>
              <w:bidi w:val="0"/>
              <w:spacing w:before="0" w:after="283"/>
              <w:jc w:val="center"/>
              <w:rPr>
                <w:rFonts w:ascii="Times New Roman;Times;Serif" w:hAnsi="Times New Roman;Times;Serif"/>
                <w:b w:val="false"/>
                <w:i w:val="false"/>
                <w:caps w:val="false"/>
                <w:smallCaps w:val="false"/>
                <w:sz w:val="20"/>
              </w:rPr>
            </w:pPr>
            <w:bookmarkStart w:id="20" w:name="xdx_908_edei--SecurityExchangeName_c2024"/>
            <w:bookmarkEnd w:id="20"/>
            <w:r>
              <w:rPr>
                <w:rFonts w:ascii="Times New Roman;Times;Serif" w:hAnsi="Times New Roman;Times;Serif"/>
                <w:b w:val="false"/>
                <w:i w:val="false"/>
                <w:caps w:val="false"/>
                <w:smallCaps w:val="false"/>
                <w:sz w:val="20"/>
              </w:rPr>
              <w:t>The Nasdaq Stock Market LLC</w:t>
            </w:r>
          </w:p>
        </w:tc>
      </w:tr>
      <w:tr>
        <w:trPr/>
        <w:tc>
          <w:tcPr>
            <w:tcW w:w="3515" w:type="dxa"/>
            <w:tcBorders/>
            <w:tcMar>
              <w:bottom w:w="0" w:type="dxa"/>
            </w:tcMar>
            <w:vAlign w:val="center"/>
          </w:tcPr>
          <w:p>
            <w:pPr>
              <w:pStyle w:val="TableContents"/>
              <w:bidi w:val="0"/>
              <w:spacing w:before="0" w:after="283"/>
              <w:jc w:val="center"/>
              <w:rPr>
                <w:rFonts w:ascii="Times New Roman;Times;Serif" w:hAnsi="Times New Roman;Times;Serif"/>
                <w:b w:val="false"/>
                <w:i w:val="false"/>
                <w:caps w:val="false"/>
                <w:smallCaps w:val="false"/>
                <w:sz w:val="20"/>
              </w:rPr>
            </w:pPr>
            <w:bookmarkStart w:id="21" w:name="xdx_90D_edei--Security12bTitle_c20240319"/>
            <w:bookmarkEnd w:id="21"/>
            <w:r>
              <w:rPr>
                <w:rFonts w:ascii="Times New Roman;Times;Serif" w:hAnsi="Times New Roman;Times;Serif"/>
                <w:b w:val="false"/>
                <w:i w:val="false"/>
                <w:caps w:val="false"/>
                <w:smallCaps w:val="false"/>
                <w:sz w:val="20"/>
              </w:rPr>
              <w:t>11.875% Senior Notes due 2027</w:t>
            </w:r>
          </w:p>
        </w:tc>
        <w:tc>
          <w:tcPr>
            <w:tcW w:w="60" w:type="dxa"/>
            <w:tcBorders/>
            <w:tcMar>
              <w:bottom w:w="0" w:type="dxa"/>
            </w:tcMar>
            <w:vAlign w:val="center"/>
          </w:tcPr>
          <w:p>
            <w:pPr>
              <w:pStyle w:val="TableContents"/>
              <w:bidi w:val="0"/>
              <w:spacing w:before="0" w:after="283"/>
              <w:jc w:val="left"/>
              <w:rPr>
                <w:caps w:val="false"/>
                <w:smallCaps w:val="false"/>
              </w:rPr>
            </w:pPr>
            <w:r>
              <w:rPr>
                <w:caps w:val="false"/>
                <w:smallCaps w:val="false"/>
              </w:rPr>
              <w:t> </w:t>
            </w:r>
          </w:p>
        </w:tc>
        <w:tc>
          <w:tcPr>
            <w:tcW w:w="1535" w:type="dxa"/>
            <w:tcBorders/>
            <w:tcMar>
              <w:bottom w:w="0" w:type="dxa"/>
            </w:tcMar>
            <w:vAlign w:val="center"/>
          </w:tcPr>
          <w:p>
            <w:pPr>
              <w:pStyle w:val="TableContents"/>
              <w:bidi w:val="0"/>
              <w:spacing w:before="0" w:after="283"/>
              <w:jc w:val="center"/>
              <w:rPr>
                <w:rFonts w:ascii="Times New Roman;Times;Serif" w:hAnsi="Times New Roman;Times;Serif"/>
                <w:b w:val="false"/>
                <w:i w:val="false"/>
                <w:caps w:val="false"/>
                <w:smallCaps w:val="false"/>
                <w:sz w:val="20"/>
              </w:rPr>
            </w:pPr>
            <w:bookmarkStart w:id="22" w:name="xdx_906_edei--TradingSymbol_c20240319__2"/>
            <w:bookmarkEnd w:id="22"/>
            <w:r>
              <w:rPr>
                <w:rFonts w:ascii="Times New Roman;Times;Serif" w:hAnsi="Times New Roman;Times;Serif"/>
                <w:b w:val="false"/>
                <w:i w:val="false"/>
                <w:caps w:val="false"/>
                <w:smallCaps w:val="false"/>
                <w:sz w:val="20"/>
              </w:rPr>
              <w:t>HROWM</w:t>
            </w:r>
          </w:p>
        </w:tc>
        <w:tc>
          <w:tcPr>
            <w:tcW w:w="60" w:type="dxa"/>
            <w:tcBorders/>
            <w:tcMar>
              <w:bottom w:w="0" w:type="dxa"/>
            </w:tcMar>
            <w:vAlign w:val="center"/>
          </w:tcPr>
          <w:p>
            <w:pPr>
              <w:pStyle w:val="TableContents"/>
              <w:bidi w:val="0"/>
              <w:spacing w:before="0" w:after="283"/>
              <w:jc w:val="left"/>
              <w:rPr>
                <w:caps w:val="false"/>
                <w:smallCaps w:val="false"/>
              </w:rPr>
            </w:pPr>
            <w:r>
              <w:rPr>
                <w:caps w:val="false"/>
                <w:smallCaps w:val="false"/>
              </w:rPr>
              <w:t> </w:t>
            </w:r>
          </w:p>
        </w:tc>
        <w:tc>
          <w:tcPr>
            <w:tcW w:w="3215" w:type="dxa"/>
            <w:tcBorders/>
            <w:tcMar>
              <w:bottom w:w="0" w:type="dxa"/>
            </w:tcMar>
            <w:vAlign w:val="center"/>
          </w:tcPr>
          <w:p>
            <w:pPr>
              <w:pStyle w:val="TableContents"/>
              <w:bidi w:val="0"/>
              <w:spacing w:before="0" w:after="283"/>
              <w:jc w:val="center"/>
              <w:rPr>
                <w:rFonts w:ascii="Times New Roman;Times;Serif" w:hAnsi="Times New Roman;Times;Serif"/>
                <w:b w:val="false"/>
                <w:i w:val="false"/>
                <w:caps w:val="false"/>
                <w:smallCaps w:val="false"/>
                <w:sz w:val="20"/>
              </w:rPr>
            </w:pPr>
            <w:bookmarkStart w:id="23" w:name="xdx_907_edei--SecurityExchangeName_c2024"/>
            <w:bookmarkEnd w:id="23"/>
            <w:r>
              <w:rPr>
                <w:rFonts w:ascii="Times New Roman;Times;Serif" w:hAnsi="Times New Roman;Times;Serif"/>
                <w:b w:val="false"/>
                <w:i w:val="false"/>
                <w:caps w:val="false"/>
                <w:smallCaps w:val="false"/>
                <w:sz w:val="20"/>
              </w:rPr>
              <w:t>The Nasdaq Stock Market LLC</w:t>
            </w:r>
          </w:p>
        </w:tc>
      </w:tr>
    </w:tbl>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Check the appropriate box below if the Form 8-K filing is intended to simultaneously satisfy the filing obligation of the registrant under any of the following provisions:</w:t>
      </w:r>
    </w:p>
    <w:p>
      <w:pPr>
        <w:pStyle w:val="TextBody"/>
        <w:bidi w:val="0"/>
        <w:spacing w:before="0" w:after="0"/>
        <w:ind w:left="0" w:right="0" w:hanging="0"/>
        <w:jc w:val="left"/>
        <w:rPr>
          <w:caps w:val="false"/>
          <w:smallCaps w:val="false"/>
        </w:rPr>
      </w:pPr>
      <w:r>
        <w:rPr>
          <w:caps w:val="false"/>
          <w:smallCaps w:val="false"/>
        </w:rPr>
        <w:t> </w:t>
      </w:r>
    </w:p>
    <w:tbl>
      <w:tblPr>
        <w:tblW w:w="9310" w:type="dxa"/>
        <w:jc w:val="left"/>
        <w:tblInd w:w="0" w:type="dxa"/>
        <w:tblLayout w:type="fixed"/>
        <w:tblCellMar>
          <w:top w:w="0" w:type="dxa"/>
          <w:left w:w="0" w:type="dxa"/>
          <w:bottom w:w="0" w:type="dxa"/>
          <w:right w:w="0" w:type="dxa"/>
        </w:tblCellMar>
      </w:tblPr>
      <w:tblGrid>
        <w:gridCol w:w="245"/>
        <w:gridCol w:w="9065"/>
      </w:tblGrid>
      <w:tr>
        <w:trPr/>
        <w:tc>
          <w:tcPr>
            <w:tcW w:w="245" w:type="dxa"/>
            <w:tcBorders/>
            <w:vAlign w:val="center"/>
          </w:tcPr>
          <w:p>
            <w:pPr>
              <w:pStyle w:val="TableContents"/>
              <w:bidi w:val="0"/>
              <w:spacing w:before="0" w:after="283"/>
              <w:jc w:val="left"/>
              <w:rPr>
                <w:caps w:val="false"/>
                <w:smallCaps w:val="false"/>
              </w:rPr>
            </w:pPr>
            <w:bookmarkStart w:id="24" w:name="xdx_90A_edei--WrittenCommunications_c202"/>
            <w:bookmarkEnd w:id="24"/>
            <w:r>
              <w:rPr>
                <w:caps w:val="false"/>
                <w:smallCaps w:val="false"/>
              </w:rPr>
              <w:t>☐</w:t>
            </w:r>
          </w:p>
        </w:tc>
        <w:tc>
          <w:tcPr>
            <w:tcW w:w="9065" w:type="dxa"/>
            <w:tcBorders/>
            <w:vAlign w:val="center"/>
          </w:tcPr>
          <w:p>
            <w:pPr>
              <w:pStyle w:val="TableContents"/>
              <w:bidi w:val="0"/>
              <w:spacing w:before="0" w:after="283"/>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Written communications pursuant to Rule 425 under the Securities Act (17 CFR 230.425)</w:t>
            </w:r>
          </w:p>
        </w:tc>
      </w:tr>
      <w:tr>
        <w:trPr/>
        <w:tc>
          <w:tcPr>
            <w:tcW w:w="245" w:type="dxa"/>
            <w:tcBorders/>
            <w:vAlign w:val="center"/>
          </w:tcPr>
          <w:p>
            <w:pPr>
              <w:pStyle w:val="TableContents"/>
              <w:bidi w:val="0"/>
              <w:spacing w:before="0" w:after="283"/>
              <w:jc w:val="left"/>
              <w:rPr>
                <w:caps w:val="false"/>
                <w:smallCaps w:val="false"/>
              </w:rPr>
            </w:pPr>
            <w:r>
              <w:rPr>
                <w:caps w:val="false"/>
                <w:smallCaps w:val="false"/>
              </w:rPr>
              <w:t> </w:t>
            </w:r>
          </w:p>
        </w:tc>
        <w:tc>
          <w:tcPr>
            <w:tcW w:w="9065" w:type="dxa"/>
            <w:tcBorders/>
            <w:vAlign w:val="center"/>
          </w:tcPr>
          <w:p>
            <w:pPr>
              <w:pStyle w:val="TableContents"/>
              <w:bidi w:val="0"/>
              <w:spacing w:before="0" w:after="283"/>
              <w:jc w:val="left"/>
              <w:rPr>
                <w:caps w:val="false"/>
                <w:smallCaps w:val="false"/>
              </w:rPr>
            </w:pPr>
            <w:r>
              <w:rPr>
                <w:caps w:val="false"/>
                <w:smallCaps w:val="false"/>
              </w:rPr>
              <w:t> </w:t>
            </w:r>
          </w:p>
        </w:tc>
      </w:tr>
      <w:tr>
        <w:trPr/>
        <w:tc>
          <w:tcPr>
            <w:tcW w:w="245" w:type="dxa"/>
            <w:tcBorders/>
            <w:vAlign w:val="center"/>
          </w:tcPr>
          <w:p>
            <w:pPr>
              <w:pStyle w:val="TableContents"/>
              <w:bidi w:val="0"/>
              <w:spacing w:before="0" w:after="283"/>
              <w:jc w:val="left"/>
              <w:rPr>
                <w:caps w:val="false"/>
                <w:smallCaps w:val="false"/>
              </w:rPr>
            </w:pPr>
            <w:bookmarkStart w:id="25" w:name="xdx_902_edei--SolicitingMaterial_c202403"/>
            <w:bookmarkEnd w:id="25"/>
            <w:r>
              <w:rPr>
                <w:caps w:val="false"/>
                <w:smallCaps w:val="false"/>
              </w:rPr>
              <w:t>☐</w:t>
            </w:r>
          </w:p>
        </w:tc>
        <w:tc>
          <w:tcPr>
            <w:tcW w:w="9065" w:type="dxa"/>
            <w:tcBorders/>
            <w:vAlign w:val="center"/>
          </w:tcPr>
          <w:p>
            <w:pPr>
              <w:pStyle w:val="TableContents"/>
              <w:bidi w:val="0"/>
              <w:spacing w:before="0" w:after="283"/>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Soliciting material pursuant to Rule 14a-12 under the Exchange Act (17 CFR 240.14a-12)</w:t>
            </w:r>
          </w:p>
        </w:tc>
      </w:tr>
      <w:tr>
        <w:trPr/>
        <w:tc>
          <w:tcPr>
            <w:tcW w:w="245" w:type="dxa"/>
            <w:tcBorders/>
            <w:vAlign w:val="center"/>
          </w:tcPr>
          <w:p>
            <w:pPr>
              <w:pStyle w:val="TableContents"/>
              <w:bidi w:val="0"/>
              <w:spacing w:before="0" w:after="283"/>
              <w:jc w:val="left"/>
              <w:rPr>
                <w:caps w:val="false"/>
                <w:smallCaps w:val="false"/>
              </w:rPr>
            </w:pPr>
            <w:r>
              <w:rPr>
                <w:caps w:val="false"/>
                <w:smallCaps w:val="false"/>
              </w:rPr>
              <w:t> </w:t>
            </w:r>
          </w:p>
        </w:tc>
        <w:tc>
          <w:tcPr>
            <w:tcW w:w="9065" w:type="dxa"/>
            <w:tcBorders/>
            <w:vAlign w:val="center"/>
          </w:tcPr>
          <w:p>
            <w:pPr>
              <w:pStyle w:val="TableContents"/>
              <w:bidi w:val="0"/>
              <w:spacing w:before="0" w:after="283"/>
              <w:jc w:val="left"/>
              <w:rPr>
                <w:caps w:val="false"/>
                <w:smallCaps w:val="false"/>
              </w:rPr>
            </w:pPr>
            <w:r>
              <w:rPr>
                <w:caps w:val="false"/>
                <w:smallCaps w:val="false"/>
              </w:rPr>
              <w:t> </w:t>
            </w:r>
          </w:p>
        </w:tc>
      </w:tr>
      <w:tr>
        <w:trPr/>
        <w:tc>
          <w:tcPr>
            <w:tcW w:w="245" w:type="dxa"/>
            <w:tcBorders/>
            <w:vAlign w:val="center"/>
          </w:tcPr>
          <w:p>
            <w:pPr>
              <w:pStyle w:val="TableContents"/>
              <w:bidi w:val="0"/>
              <w:spacing w:before="0" w:after="283"/>
              <w:jc w:val="left"/>
              <w:rPr>
                <w:caps w:val="false"/>
                <w:smallCaps w:val="false"/>
              </w:rPr>
            </w:pPr>
            <w:bookmarkStart w:id="26" w:name="xdx_90E_edei--PreCommencementTenderOffer"/>
            <w:bookmarkEnd w:id="26"/>
            <w:r>
              <w:rPr>
                <w:caps w:val="false"/>
                <w:smallCaps w:val="false"/>
              </w:rPr>
              <w:t>☐</w:t>
            </w:r>
          </w:p>
        </w:tc>
        <w:tc>
          <w:tcPr>
            <w:tcW w:w="9065" w:type="dxa"/>
            <w:tcBorders/>
            <w:vAlign w:val="center"/>
          </w:tcPr>
          <w:p>
            <w:pPr>
              <w:pStyle w:val="TableContents"/>
              <w:bidi w:val="0"/>
              <w:spacing w:before="0" w:after="283"/>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Pre-commencement communications pursuant to Rule 14d-2(b) under the Exchange Act (17 CFR 240.14d-2(b))</w:t>
            </w:r>
          </w:p>
        </w:tc>
      </w:tr>
      <w:tr>
        <w:trPr/>
        <w:tc>
          <w:tcPr>
            <w:tcW w:w="245" w:type="dxa"/>
            <w:tcBorders/>
            <w:vAlign w:val="center"/>
          </w:tcPr>
          <w:p>
            <w:pPr>
              <w:pStyle w:val="TableContents"/>
              <w:bidi w:val="0"/>
              <w:spacing w:before="0" w:after="283"/>
              <w:jc w:val="left"/>
              <w:rPr>
                <w:caps w:val="false"/>
                <w:smallCaps w:val="false"/>
              </w:rPr>
            </w:pPr>
            <w:r>
              <w:rPr>
                <w:caps w:val="false"/>
                <w:smallCaps w:val="false"/>
              </w:rPr>
              <w:t> </w:t>
            </w:r>
          </w:p>
        </w:tc>
        <w:tc>
          <w:tcPr>
            <w:tcW w:w="9065" w:type="dxa"/>
            <w:tcBorders/>
            <w:vAlign w:val="center"/>
          </w:tcPr>
          <w:p>
            <w:pPr>
              <w:pStyle w:val="TableContents"/>
              <w:bidi w:val="0"/>
              <w:spacing w:before="0" w:after="283"/>
              <w:jc w:val="left"/>
              <w:rPr>
                <w:caps w:val="false"/>
                <w:smallCaps w:val="false"/>
              </w:rPr>
            </w:pPr>
            <w:r>
              <w:rPr>
                <w:caps w:val="false"/>
                <w:smallCaps w:val="false"/>
              </w:rPr>
              <w:t> </w:t>
            </w:r>
          </w:p>
        </w:tc>
      </w:tr>
      <w:tr>
        <w:trPr/>
        <w:tc>
          <w:tcPr>
            <w:tcW w:w="245" w:type="dxa"/>
            <w:tcBorders/>
            <w:vAlign w:val="center"/>
          </w:tcPr>
          <w:p>
            <w:pPr>
              <w:pStyle w:val="TableContents"/>
              <w:bidi w:val="0"/>
              <w:spacing w:before="0" w:after="283"/>
              <w:jc w:val="left"/>
              <w:rPr>
                <w:caps w:val="false"/>
                <w:smallCaps w:val="false"/>
              </w:rPr>
            </w:pPr>
            <w:bookmarkStart w:id="27" w:name="xdx_90C_edei--PreCommencementIssuerTende"/>
            <w:bookmarkEnd w:id="27"/>
            <w:r>
              <w:rPr>
                <w:caps w:val="false"/>
                <w:smallCaps w:val="false"/>
              </w:rPr>
              <w:t>☐</w:t>
            </w:r>
          </w:p>
        </w:tc>
        <w:tc>
          <w:tcPr>
            <w:tcW w:w="9065" w:type="dxa"/>
            <w:tcBorders/>
            <w:vAlign w:val="center"/>
          </w:tcPr>
          <w:p>
            <w:pPr>
              <w:pStyle w:val="TableContents"/>
              <w:bidi w:val="0"/>
              <w:spacing w:before="0" w:after="283"/>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Pre-commencement communications pursuant to Rule 13e-4(c) under the Exchange Act (17 CFR 240.13e-4(c))</w:t>
            </w:r>
          </w:p>
        </w:tc>
      </w:tr>
    </w:tbl>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 xml:space="preserve">Indicate by check mark whether the registrant is an emerging growth company as defined in Rule 405 of the Securities Act of 1933 or Rule 12b-2 of the Securities Act of 1934: Emerging growth company </w:t>
      </w:r>
      <w:bookmarkStart w:id="28" w:name="xdx_90E_edei--EntityEmergingGrowthCompan"/>
      <w:bookmarkEnd w:id="28"/>
      <w:r>
        <w:rPr>
          <w:rFonts w:ascii="Times New Roman;Times;Serif" w:hAnsi="Times New Roman;Times;Serif"/>
          <w:b w:val="false"/>
          <w:i w:val="false"/>
          <w:caps w:val="false"/>
          <w:smallCaps w:val="false"/>
          <w:sz w:val="20"/>
        </w:rPr>
        <w:t>☐</w:t>
      </w:r>
    </w:p>
    <w:p>
      <w:pPr>
        <w:pStyle w:val="TextBody"/>
        <w:bidi w:val="0"/>
        <w:spacing w:before="0" w:after="0"/>
        <w:ind w:left="0" w:right="0" w:firstLine="720"/>
        <w:jc w:val="both"/>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If any emerging growth company, indicate by check mark if the registrant has elected not to use the extended transition period for complying with any new or revised financial accounting standards provided pursuant to Section 13(a) of the Exchange Act. ☐</w:t>
      </w:r>
    </w:p>
    <w:p>
      <w:pPr>
        <w:pStyle w:val="TextBody"/>
        <w:bidi w:val="0"/>
        <w:spacing w:before="0" w:after="0"/>
        <w:ind w:left="0" w:right="0" w:hanging="0"/>
        <w:jc w:val="both"/>
        <w:rPr>
          <w:caps w:val="false"/>
          <w:smallCaps w:val="false"/>
        </w:rPr>
      </w:pPr>
      <w:r>
        <w:rPr>
          <w:caps w:val="false"/>
          <w:smallCaps w:val="false"/>
        </w:rPr>
        <w:t> </w:t>
      </w:r>
    </w:p>
    <w:p>
      <w:pPr>
        <w:pStyle w:val="TextBody"/>
        <w:bidi w:val="0"/>
        <w:ind w:left="0" w:right="0" w:hanging="0"/>
        <w:jc w:val="left"/>
        <w:rPr>
          <w:bdr w:val="single" w:sz="12" w:space="1" w:color="000000"/>
        </w:rPr>
      </w:pPr>
      <w:r>
        <w:rPr>
          <w:bdr w:val="single" w:sz="12" w:space="1" w:color="000000"/>
        </w:rPr>
        <w:t> </w:t>
      </w:r>
    </w:p>
    <w:p>
      <w:pPr>
        <w:pStyle w:val="TextBody"/>
        <w:bidi w:val="0"/>
        <w:spacing w:before="0" w:after="0"/>
        <w:ind w:left="0" w:right="0" w:hanging="0"/>
        <w:jc w:val="both"/>
        <w:rPr>
          <w:caps w:val="false"/>
          <w:smallCaps w:val="false"/>
        </w:rPr>
      </w:pPr>
      <w:r>
        <w:rPr>
          <w:caps w:val="false"/>
          <w:smallCaps w:val="false"/>
        </w:rPr>
        <w:t> </w:t>
      </w:r>
    </w:p>
    <w:tbl>
      <w:tblPr>
        <w:tblW w:w="90" w:type="dxa"/>
        <w:jc w:val="left"/>
        <w:tblInd w:w="0" w:type="dxa"/>
        <w:tblLayout w:type="fixed"/>
        <w:tblCellMar>
          <w:top w:w="0" w:type="dxa"/>
          <w:left w:w="0" w:type="dxa"/>
          <w:bottom w:w="0" w:type="dxa"/>
          <w:right w:w="0" w:type="dxa"/>
        </w:tblCellMar>
      </w:tblPr>
      <w:tblGrid>
        <w:gridCol w:w="90"/>
      </w:tblGrid>
      <w:tr>
        <w:trPr/>
        <w:tc>
          <w:tcPr>
            <w:tcW w:w="90" w:type="dxa"/>
            <w:tcBorders/>
            <w:vAlign w:val="center"/>
          </w:tcPr>
          <w:p>
            <w:pPr>
              <w:pStyle w:val="TableContents"/>
              <w:bidi w:val="0"/>
              <w:spacing w:before="0" w:after="283"/>
              <w:jc w:val="left"/>
              <w:rPr/>
            </w:pPr>
            <w:r>
              <w:rPr/>
              <w:t> </w:t>
            </w:r>
          </w:p>
        </w:tc>
      </w:tr>
    </w:tbl>
    <w:p>
      <w:pPr>
        <w:pStyle w:val="TextBody"/>
        <w:bidi w:val="0"/>
        <w:spacing w:before="0" w:after="0"/>
        <w:ind w:left="0" w:right="0" w:hanging="0"/>
        <w:jc w:val="left"/>
        <w:rPr/>
      </w:pPr>
      <w:r>
        <w:rPr/>
        <w:t> </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Item 2.02 Results of Operations and Financial Condition.</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firstLine="72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 xml:space="preserve">On March 19, 2024, Harrow, Inc. (the “Company”) issued a press release and a letter to stockholders announcing its financial results for the year and quarter ended December 31, 2023, and an update on recent corporate events. The press release and letter to stockholders are being furnished as </w:t>
      </w:r>
      <w:r>
        <w:rPr>
          <w:rFonts w:ascii="Times New Roman;Times;Serif" w:hAnsi="Times New Roman;Times;Serif"/>
          <w:b w:val="false"/>
          <w:i w:val="false"/>
          <w:caps w:val="false"/>
          <w:smallCaps w:val="false"/>
          <w:sz w:val="20"/>
          <w:u w:val="single"/>
        </w:rPr>
        <w:t xml:space="preserve">Exhibits 99.1 </w:t>
      </w:r>
      <w:r>
        <w:rPr>
          <w:rFonts w:ascii="Times New Roman;Times;Serif" w:hAnsi="Times New Roman;Times;Serif"/>
          <w:b w:val="false"/>
          <w:i w:val="false"/>
          <w:caps w:val="false"/>
          <w:smallCaps w:val="false"/>
          <w:sz w:val="20"/>
        </w:rPr>
        <w:t xml:space="preserve">and </w:t>
      </w:r>
      <w:r>
        <w:rPr>
          <w:rFonts w:ascii="Times New Roman;Times;Serif" w:hAnsi="Times New Roman;Times;Serif"/>
          <w:b w:val="false"/>
          <w:i w:val="false"/>
          <w:caps w:val="false"/>
          <w:smallCaps w:val="false"/>
          <w:sz w:val="20"/>
          <w:u w:val="single"/>
        </w:rPr>
        <w:t>99.2</w:t>
      </w:r>
      <w:r>
        <w:rPr>
          <w:rFonts w:ascii="Times New Roman;Times;Serif" w:hAnsi="Times New Roman;Times;Serif"/>
          <w:b w:val="false"/>
          <w:i w:val="false"/>
          <w:caps w:val="false"/>
          <w:smallCaps w:val="false"/>
          <w:sz w:val="20"/>
        </w:rPr>
        <w:t>, respectively, to this Current Report on Form 8-K.</w:t>
      </w:r>
    </w:p>
    <w:p>
      <w:pPr>
        <w:pStyle w:val="TextBody"/>
        <w:bidi w:val="0"/>
        <w:spacing w:before="0" w:after="0"/>
        <w:ind w:left="0" w:right="0" w:firstLine="720"/>
        <w:jc w:val="both"/>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Item 7.01. Regulation FD Disclosure</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firstLine="72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 xml:space="preserve">Attached as </w:t>
      </w:r>
      <w:r>
        <w:rPr>
          <w:rFonts w:ascii="Times New Roman;Times;Serif" w:hAnsi="Times New Roman;Times;Serif"/>
          <w:b w:val="false"/>
          <w:i w:val="false"/>
          <w:caps w:val="false"/>
          <w:smallCaps w:val="false"/>
          <w:sz w:val="20"/>
          <w:u w:val="single"/>
        </w:rPr>
        <w:t>Exhibit 99.3</w:t>
      </w:r>
      <w:r>
        <w:rPr>
          <w:rFonts w:ascii="Times New Roman;Times;Serif" w:hAnsi="Times New Roman;Times;Serif"/>
          <w:b w:val="false"/>
          <w:i w:val="false"/>
          <w:caps w:val="false"/>
          <w:smallCaps w:val="false"/>
          <w:sz w:val="20"/>
        </w:rPr>
        <w:t xml:space="preserve"> to this Current Report on Form 8-K is a presentation of the Company that may be used by the management of the Company at investor conferences and at meetings describing the Company.</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firstLine="72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 xml:space="preserve">The information furnished under Items 2.02 and 7.01 of this Current Report on Form 8-K, including </w:t>
      </w:r>
      <w:r>
        <w:rPr>
          <w:rFonts w:ascii="Times New Roman;Times;Serif" w:hAnsi="Times New Roman;Times;Serif"/>
          <w:b w:val="false"/>
          <w:i w:val="false"/>
          <w:caps w:val="false"/>
          <w:smallCaps w:val="false"/>
          <w:sz w:val="20"/>
          <w:u w:val="single"/>
        </w:rPr>
        <w:t>Exhibits 99.1</w:t>
      </w:r>
      <w:r>
        <w:rPr>
          <w:rFonts w:ascii="Times New Roman;Times;Serif" w:hAnsi="Times New Roman;Times;Serif"/>
          <w:b w:val="false"/>
          <w:i w:val="false"/>
          <w:caps w:val="false"/>
          <w:smallCaps w:val="false"/>
          <w:sz w:val="20"/>
        </w:rPr>
        <w:t xml:space="preserve">, </w:t>
      </w:r>
      <w:r>
        <w:rPr>
          <w:rFonts w:ascii="Times New Roman;Times;Serif" w:hAnsi="Times New Roman;Times;Serif"/>
          <w:b w:val="false"/>
          <w:i w:val="false"/>
          <w:caps w:val="false"/>
          <w:smallCaps w:val="false"/>
          <w:sz w:val="20"/>
          <w:u w:val="single"/>
        </w:rPr>
        <w:t>99.2</w:t>
      </w:r>
      <w:r>
        <w:rPr>
          <w:rFonts w:ascii="Times New Roman;Times;Serif" w:hAnsi="Times New Roman;Times;Serif"/>
          <w:b w:val="false"/>
          <w:i w:val="false"/>
          <w:caps w:val="false"/>
          <w:smallCaps w:val="false"/>
          <w:sz w:val="20"/>
        </w:rPr>
        <w:t xml:space="preserve"> and </w:t>
      </w:r>
      <w:r>
        <w:rPr>
          <w:rFonts w:ascii="Times New Roman;Times;Serif" w:hAnsi="Times New Roman;Times;Serif"/>
          <w:b w:val="false"/>
          <w:i w:val="false"/>
          <w:caps w:val="false"/>
          <w:smallCaps w:val="false"/>
          <w:sz w:val="20"/>
          <w:u w:val="single"/>
        </w:rPr>
        <w:t>99.3</w:t>
      </w:r>
      <w:r>
        <w:rPr>
          <w:rFonts w:ascii="Times New Roman;Times;Serif" w:hAnsi="Times New Roman;Times;Serif"/>
          <w:b w:val="false"/>
          <w:i w:val="false"/>
          <w:caps w:val="false"/>
          <w:smallCaps w:val="false"/>
          <w:sz w:val="20"/>
        </w:rPr>
        <w:t xml:space="preserve">, shall not be deemed to be “filed” for the purposes of Section 18 of the Securities Exchange Act of 1934, as amended (the “Exchange Act”), or otherwise subject to the liabilities of that Section. The information in Items 2.02 and 7.01, including </w:t>
      </w:r>
      <w:r>
        <w:rPr>
          <w:rFonts w:ascii="Times New Roman;Times;Serif" w:hAnsi="Times New Roman;Times;Serif"/>
          <w:b w:val="false"/>
          <w:i w:val="false"/>
          <w:caps w:val="false"/>
          <w:smallCaps w:val="false"/>
          <w:sz w:val="20"/>
          <w:u w:val="single"/>
        </w:rPr>
        <w:t>Exhibits 99.1</w:t>
      </w:r>
      <w:r>
        <w:rPr>
          <w:rFonts w:ascii="Times New Roman;Times;Serif" w:hAnsi="Times New Roman;Times;Serif"/>
          <w:b w:val="false"/>
          <w:i w:val="false"/>
          <w:caps w:val="false"/>
          <w:smallCaps w:val="false"/>
          <w:sz w:val="20"/>
        </w:rPr>
        <w:t xml:space="preserve">, </w:t>
      </w:r>
      <w:r>
        <w:rPr>
          <w:rFonts w:ascii="Times New Roman;Times;Serif" w:hAnsi="Times New Roman;Times;Serif"/>
          <w:b w:val="false"/>
          <w:i w:val="false"/>
          <w:caps w:val="false"/>
          <w:smallCaps w:val="false"/>
          <w:sz w:val="20"/>
          <w:u w:val="single"/>
        </w:rPr>
        <w:t>99.2</w:t>
      </w:r>
      <w:r>
        <w:rPr>
          <w:rFonts w:ascii="Times New Roman;Times;Serif" w:hAnsi="Times New Roman;Times;Serif"/>
          <w:b w:val="false"/>
          <w:i w:val="false"/>
          <w:caps w:val="false"/>
          <w:smallCaps w:val="false"/>
          <w:sz w:val="20"/>
        </w:rPr>
        <w:t xml:space="preserve"> and </w:t>
      </w:r>
      <w:r>
        <w:rPr>
          <w:rFonts w:ascii="Times New Roman;Times;Serif" w:hAnsi="Times New Roman;Times;Serif"/>
          <w:b w:val="false"/>
          <w:i w:val="false"/>
          <w:caps w:val="false"/>
          <w:smallCaps w:val="false"/>
          <w:sz w:val="20"/>
          <w:u w:val="single"/>
        </w:rPr>
        <w:t>99.3</w:t>
      </w:r>
      <w:r>
        <w:rPr>
          <w:rFonts w:ascii="Times New Roman;Times;Serif" w:hAnsi="Times New Roman;Times;Serif"/>
          <w:b w:val="false"/>
          <w:i w:val="false"/>
          <w:caps w:val="false"/>
          <w:smallCaps w:val="false"/>
          <w:sz w:val="20"/>
        </w:rPr>
        <w:t>, shall not be deemed incorporated by reference into any filing under the Securities Act of 1933, as amended, or the Exchange Act, except to the extent it is specifically incorporated by reference but regardless of any general incorporation language in such filing.</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firstLine="72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 xml:space="preserve">The information furnished under Items 2.02 and 7.01 of this Current Report on Form 8-K, including </w:t>
      </w:r>
      <w:r>
        <w:rPr>
          <w:rFonts w:ascii="Times New Roman;Times;Serif" w:hAnsi="Times New Roman;Times;Serif"/>
          <w:b w:val="false"/>
          <w:i w:val="false"/>
          <w:caps w:val="false"/>
          <w:smallCaps w:val="false"/>
          <w:sz w:val="20"/>
          <w:u w:val="single"/>
        </w:rPr>
        <w:t>Exhibits 99.1</w:t>
      </w:r>
      <w:r>
        <w:rPr>
          <w:rFonts w:ascii="Times New Roman;Times;Serif" w:hAnsi="Times New Roman;Times;Serif"/>
          <w:b w:val="false"/>
          <w:i w:val="false"/>
          <w:caps w:val="false"/>
          <w:smallCaps w:val="false"/>
          <w:sz w:val="20"/>
        </w:rPr>
        <w:t xml:space="preserve">, </w:t>
      </w:r>
      <w:r>
        <w:rPr>
          <w:rFonts w:ascii="Times New Roman;Times;Serif" w:hAnsi="Times New Roman;Times;Serif"/>
          <w:b w:val="false"/>
          <w:i w:val="false"/>
          <w:caps w:val="false"/>
          <w:smallCaps w:val="false"/>
          <w:sz w:val="20"/>
          <w:u w:val="single"/>
        </w:rPr>
        <w:t>99.2</w:t>
      </w:r>
      <w:r>
        <w:rPr>
          <w:rFonts w:ascii="Times New Roman;Times;Serif" w:hAnsi="Times New Roman;Times;Serif"/>
          <w:b w:val="false"/>
          <w:i w:val="false"/>
          <w:caps w:val="false"/>
          <w:smallCaps w:val="false"/>
          <w:sz w:val="20"/>
        </w:rPr>
        <w:t xml:space="preserve"> and </w:t>
      </w:r>
      <w:r>
        <w:rPr>
          <w:rFonts w:ascii="Times New Roman;Times;Serif" w:hAnsi="Times New Roman;Times;Serif"/>
          <w:b w:val="false"/>
          <w:i w:val="false"/>
          <w:caps w:val="false"/>
          <w:smallCaps w:val="false"/>
          <w:sz w:val="20"/>
          <w:u w:val="single"/>
        </w:rPr>
        <w:t>99.3</w:t>
      </w:r>
      <w:r>
        <w:rPr>
          <w:rFonts w:ascii="Times New Roman;Times;Serif" w:hAnsi="Times New Roman;Times;Serif"/>
          <w:b w:val="false"/>
          <w:i w:val="false"/>
          <w:caps w:val="false"/>
          <w:smallCaps w:val="false"/>
          <w:sz w:val="20"/>
        </w:rPr>
        <w:t>, shall not be deemed to constitute an admission that such information or exhibit is required to be furnished pursuant to Regulation FD or that such information or exhibit contains material information that is not otherwise publicly available. In addition, the Company does not assume any obligation to update such information or exhibit in the future.</w:t>
      </w:r>
    </w:p>
    <w:p>
      <w:pPr>
        <w:pStyle w:val="TextBody"/>
        <w:bidi w:val="0"/>
        <w:spacing w:before="0" w:after="0"/>
        <w:ind w:left="0" w:right="0" w:firstLine="720"/>
        <w:jc w:val="both"/>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Item 9.01. Financial Statements and Exhibits</w:t>
      </w:r>
    </w:p>
    <w:p>
      <w:pPr>
        <w:pStyle w:val="TextBody"/>
        <w:bidi w:val="0"/>
        <w:spacing w:before="0" w:after="0"/>
        <w:ind w:left="0" w:right="0" w:hanging="0"/>
        <w:jc w:val="left"/>
        <w:rPr>
          <w:caps w:val="false"/>
          <w:smallCaps w:val="false"/>
        </w:rPr>
      </w:pPr>
      <w:r>
        <w:rPr>
          <w:caps w:val="false"/>
          <w:smallCaps w:val="false"/>
        </w:rPr>
        <w:t> </w:t>
      </w:r>
    </w:p>
    <w:tbl>
      <w:tblPr>
        <w:tblW w:w="6940" w:type="dxa"/>
        <w:jc w:val="left"/>
        <w:tblInd w:w="0" w:type="dxa"/>
        <w:tblLayout w:type="fixed"/>
        <w:tblCellMar>
          <w:top w:w="0" w:type="dxa"/>
          <w:left w:w="0" w:type="dxa"/>
          <w:bottom w:w="0" w:type="dxa"/>
          <w:right w:w="0" w:type="dxa"/>
        </w:tblCellMar>
      </w:tblPr>
      <w:tblGrid>
        <w:gridCol w:w="395"/>
        <w:gridCol w:w="60"/>
        <w:gridCol w:w="6485"/>
      </w:tblGrid>
      <w:tr>
        <w:trPr/>
        <w:tc>
          <w:tcPr>
            <w:tcW w:w="395" w:type="dxa"/>
            <w:tcBorders/>
            <w:vAlign w:val="center"/>
          </w:tcPr>
          <w:p>
            <w:pPr>
              <w:pStyle w:val="TableContents"/>
              <w:bidi w:val="0"/>
              <w:spacing w:before="0" w:after="283"/>
              <w:jc w:val="left"/>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(d)</w:t>
            </w:r>
          </w:p>
        </w:tc>
        <w:tc>
          <w:tcPr>
            <w:tcW w:w="60" w:type="dxa"/>
            <w:tcBorders/>
            <w:vAlign w:val="center"/>
          </w:tcPr>
          <w:p>
            <w:pPr>
              <w:pStyle w:val="TableContents"/>
              <w:bidi w:val="0"/>
              <w:spacing w:before="0" w:after="283"/>
              <w:jc w:val="left"/>
              <w:rPr>
                <w:caps w:val="false"/>
                <w:smallCaps w:val="false"/>
              </w:rPr>
            </w:pPr>
            <w:r>
              <w:rPr>
                <w:caps w:val="false"/>
                <w:smallCaps w:val="false"/>
              </w:rPr>
              <w:t> </w:t>
            </w:r>
          </w:p>
        </w:tc>
        <w:tc>
          <w:tcPr>
            <w:tcW w:w="6485" w:type="dxa"/>
            <w:tcBorders/>
            <w:vAlign w:val="center"/>
          </w:tcPr>
          <w:p>
            <w:pPr>
              <w:pStyle w:val="TableContents"/>
              <w:bidi w:val="0"/>
              <w:spacing w:before="0" w:after="283"/>
              <w:jc w:val="left"/>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Exhibits</w:t>
            </w:r>
          </w:p>
        </w:tc>
      </w:tr>
      <w:tr>
        <w:trPr/>
        <w:tc>
          <w:tcPr>
            <w:tcW w:w="395" w:type="dxa"/>
            <w:tcBorders/>
            <w:vAlign w:val="center"/>
          </w:tcPr>
          <w:p>
            <w:pPr>
              <w:pStyle w:val="TableContents"/>
              <w:bidi w:val="0"/>
              <w:spacing w:before="0" w:after="283"/>
              <w:jc w:val="left"/>
              <w:rPr>
                <w:caps w:val="false"/>
                <w:smallCaps w:val="false"/>
              </w:rPr>
            </w:pPr>
            <w:r>
              <w:rPr>
                <w:caps w:val="false"/>
                <w:smallCaps w:val="false"/>
              </w:rPr>
              <w:t> </w:t>
            </w:r>
          </w:p>
        </w:tc>
        <w:tc>
          <w:tcPr>
            <w:tcW w:w="60" w:type="dxa"/>
            <w:tcBorders/>
            <w:vAlign w:val="center"/>
          </w:tcPr>
          <w:p>
            <w:pPr>
              <w:pStyle w:val="TableContents"/>
              <w:bidi w:val="0"/>
              <w:spacing w:before="0" w:after="283"/>
              <w:jc w:val="left"/>
              <w:rPr>
                <w:caps w:val="false"/>
                <w:smallCaps w:val="false"/>
              </w:rPr>
            </w:pPr>
            <w:r>
              <w:rPr>
                <w:caps w:val="false"/>
                <w:smallCaps w:val="false"/>
              </w:rPr>
              <w:t> </w:t>
            </w:r>
          </w:p>
        </w:tc>
        <w:tc>
          <w:tcPr>
            <w:tcW w:w="6485" w:type="dxa"/>
            <w:tcBorders/>
            <w:vAlign w:val="center"/>
          </w:tcPr>
          <w:p>
            <w:pPr>
              <w:pStyle w:val="TableContents"/>
              <w:bidi w:val="0"/>
              <w:spacing w:before="0" w:after="283"/>
              <w:jc w:val="left"/>
              <w:rPr>
                <w:caps w:val="false"/>
                <w:smallCaps w:val="false"/>
              </w:rPr>
            </w:pPr>
            <w:r>
              <w:rPr>
                <w:caps w:val="false"/>
                <w:smallCaps w:val="false"/>
              </w:rPr>
              <w:t> </w:t>
            </w:r>
          </w:p>
        </w:tc>
      </w:tr>
      <w:tr>
        <w:trPr/>
        <w:tc>
          <w:tcPr>
            <w:tcW w:w="395" w:type="dxa"/>
            <w:tcBorders/>
            <w:vAlign w:val="center"/>
          </w:tcPr>
          <w:p>
            <w:pPr>
              <w:pStyle w:val="TableContents"/>
              <w:bidi w:val="0"/>
              <w:spacing w:before="0" w:after="283"/>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99.1</w:t>
            </w:r>
          </w:p>
        </w:tc>
        <w:tc>
          <w:tcPr>
            <w:tcW w:w="60" w:type="dxa"/>
            <w:tcBorders/>
            <w:vAlign w:val="center"/>
          </w:tcPr>
          <w:p>
            <w:pPr>
              <w:pStyle w:val="TableContents"/>
              <w:bidi w:val="0"/>
              <w:spacing w:before="0" w:after="283"/>
              <w:jc w:val="left"/>
              <w:rPr>
                <w:caps w:val="false"/>
                <w:smallCaps w:val="false"/>
              </w:rPr>
            </w:pPr>
            <w:r>
              <w:rPr>
                <w:caps w:val="false"/>
                <w:smallCaps w:val="false"/>
              </w:rPr>
              <w:t> </w:t>
            </w:r>
          </w:p>
        </w:tc>
        <w:tc>
          <w:tcPr>
            <w:tcW w:w="6485" w:type="dxa"/>
            <w:tcBorders/>
            <w:vAlign w:val="center"/>
          </w:tcPr>
          <w:p>
            <w:pPr>
              <w:pStyle w:val="TableContents"/>
              <w:bidi w:val="0"/>
              <w:spacing w:before="0" w:after="283"/>
              <w:jc w:val="left"/>
              <w:rPr/>
            </w:pPr>
            <w:hyperlink w:anchor="ex99-1.htm">
              <w:r>
                <w:rPr>
                  <w:rStyle w:val="InternetLink"/>
                  <w:rFonts w:ascii="Times New Roman;Times;Serif" w:hAnsi="Times New Roman;Times;Serif"/>
                  <w:b w:val="false"/>
                  <w:i w:val="false"/>
                  <w:caps w:val="false"/>
                  <w:smallCaps w:val="false"/>
                  <w:sz w:val="20"/>
                </w:rPr>
                <w:t>Press Release issued by Harrow, Inc. on March 19, 2024</w:t>
              </w:r>
            </w:hyperlink>
          </w:p>
        </w:tc>
      </w:tr>
      <w:tr>
        <w:trPr/>
        <w:tc>
          <w:tcPr>
            <w:tcW w:w="395" w:type="dxa"/>
            <w:tcBorders/>
            <w:vAlign w:val="center"/>
          </w:tcPr>
          <w:p>
            <w:pPr>
              <w:pStyle w:val="TableContents"/>
              <w:bidi w:val="0"/>
              <w:spacing w:before="0" w:after="283"/>
              <w:jc w:val="left"/>
              <w:rPr>
                <w:caps w:val="false"/>
                <w:smallCaps w:val="false"/>
              </w:rPr>
            </w:pPr>
            <w:r>
              <w:rPr>
                <w:caps w:val="false"/>
                <w:smallCaps w:val="false"/>
              </w:rPr>
              <w:t> </w:t>
            </w:r>
          </w:p>
        </w:tc>
        <w:tc>
          <w:tcPr>
            <w:tcW w:w="60" w:type="dxa"/>
            <w:tcBorders/>
            <w:vAlign w:val="center"/>
          </w:tcPr>
          <w:p>
            <w:pPr>
              <w:pStyle w:val="TableContents"/>
              <w:bidi w:val="0"/>
              <w:spacing w:before="0" w:after="283"/>
              <w:jc w:val="left"/>
              <w:rPr>
                <w:caps w:val="false"/>
                <w:smallCaps w:val="false"/>
              </w:rPr>
            </w:pPr>
            <w:r>
              <w:rPr>
                <w:caps w:val="false"/>
                <w:smallCaps w:val="false"/>
              </w:rPr>
              <w:t> </w:t>
            </w:r>
          </w:p>
        </w:tc>
        <w:tc>
          <w:tcPr>
            <w:tcW w:w="6485" w:type="dxa"/>
            <w:tcBorders/>
            <w:vAlign w:val="center"/>
          </w:tcPr>
          <w:p>
            <w:pPr>
              <w:pStyle w:val="TableContents"/>
              <w:bidi w:val="0"/>
              <w:spacing w:before="0" w:after="283"/>
              <w:jc w:val="left"/>
              <w:rPr>
                <w:caps w:val="false"/>
                <w:smallCaps w:val="false"/>
              </w:rPr>
            </w:pPr>
            <w:r>
              <w:rPr>
                <w:caps w:val="false"/>
                <w:smallCaps w:val="false"/>
              </w:rPr>
              <w:t> </w:t>
            </w:r>
          </w:p>
        </w:tc>
      </w:tr>
      <w:tr>
        <w:trPr/>
        <w:tc>
          <w:tcPr>
            <w:tcW w:w="395" w:type="dxa"/>
            <w:tcBorders/>
            <w:vAlign w:val="center"/>
          </w:tcPr>
          <w:p>
            <w:pPr>
              <w:pStyle w:val="TableContents"/>
              <w:bidi w:val="0"/>
              <w:spacing w:before="0" w:after="283"/>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99.2</w:t>
            </w:r>
          </w:p>
        </w:tc>
        <w:tc>
          <w:tcPr>
            <w:tcW w:w="60" w:type="dxa"/>
            <w:tcBorders/>
            <w:vAlign w:val="center"/>
          </w:tcPr>
          <w:p>
            <w:pPr>
              <w:pStyle w:val="TableContents"/>
              <w:bidi w:val="0"/>
              <w:spacing w:before="0" w:after="283"/>
              <w:jc w:val="left"/>
              <w:rPr>
                <w:caps w:val="false"/>
                <w:smallCaps w:val="false"/>
              </w:rPr>
            </w:pPr>
            <w:r>
              <w:rPr>
                <w:caps w:val="false"/>
                <w:smallCaps w:val="false"/>
              </w:rPr>
              <w:t> </w:t>
            </w:r>
          </w:p>
        </w:tc>
        <w:tc>
          <w:tcPr>
            <w:tcW w:w="6485" w:type="dxa"/>
            <w:tcBorders/>
            <w:vAlign w:val="center"/>
          </w:tcPr>
          <w:p>
            <w:pPr>
              <w:pStyle w:val="TableContents"/>
              <w:bidi w:val="0"/>
              <w:spacing w:before="0" w:after="283"/>
              <w:jc w:val="left"/>
              <w:rPr/>
            </w:pPr>
            <w:hyperlink w:anchor="ex99-2.htm">
              <w:r>
                <w:rPr>
                  <w:rStyle w:val="InternetLink"/>
                  <w:rFonts w:ascii="Times New Roman;Times;Serif" w:hAnsi="Times New Roman;Times;Serif"/>
                  <w:b w:val="false"/>
                  <w:i w:val="false"/>
                  <w:caps w:val="false"/>
                  <w:smallCaps w:val="false"/>
                  <w:sz w:val="20"/>
                </w:rPr>
                <w:t>Letter to Stockholders by Harrow, Inc. dated March 19, 2024</w:t>
              </w:r>
            </w:hyperlink>
          </w:p>
        </w:tc>
      </w:tr>
      <w:tr>
        <w:trPr/>
        <w:tc>
          <w:tcPr>
            <w:tcW w:w="395" w:type="dxa"/>
            <w:tcBorders/>
            <w:vAlign w:val="center"/>
          </w:tcPr>
          <w:p>
            <w:pPr>
              <w:pStyle w:val="TableContents"/>
              <w:bidi w:val="0"/>
              <w:spacing w:before="0" w:after="283"/>
              <w:jc w:val="left"/>
              <w:rPr>
                <w:caps w:val="false"/>
                <w:smallCaps w:val="false"/>
              </w:rPr>
            </w:pPr>
            <w:r>
              <w:rPr>
                <w:caps w:val="false"/>
                <w:smallCaps w:val="false"/>
              </w:rPr>
              <w:t> </w:t>
            </w:r>
          </w:p>
        </w:tc>
        <w:tc>
          <w:tcPr>
            <w:tcW w:w="60" w:type="dxa"/>
            <w:tcBorders/>
            <w:vAlign w:val="center"/>
          </w:tcPr>
          <w:p>
            <w:pPr>
              <w:pStyle w:val="TableContents"/>
              <w:bidi w:val="0"/>
              <w:spacing w:before="0" w:after="283"/>
              <w:jc w:val="left"/>
              <w:rPr>
                <w:caps w:val="false"/>
                <w:smallCaps w:val="false"/>
              </w:rPr>
            </w:pPr>
            <w:r>
              <w:rPr>
                <w:caps w:val="false"/>
                <w:smallCaps w:val="false"/>
              </w:rPr>
              <w:t> </w:t>
            </w:r>
          </w:p>
        </w:tc>
        <w:tc>
          <w:tcPr>
            <w:tcW w:w="6485" w:type="dxa"/>
            <w:tcBorders/>
            <w:vAlign w:val="center"/>
          </w:tcPr>
          <w:p>
            <w:pPr>
              <w:pStyle w:val="TableContents"/>
              <w:bidi w:val="0"/>
              <w:spacing w:before="0" w:after="283"/>
              <w:jc w:val="left"/>
              <w:rPr>
                <w:caps w:val="false"/>
                <w:smallCaps w:val="false"/>
              </w:rPr>
            </w:pPr>
            <w:r>
              <w:rPr>
                <w:caps w:val="false"/>
                <w:smallCaps w:val="false"/>
              </w:rPr>
              <w:t> </w:t>
            </w:r>
          </w:p>
        </w:tc>
      </w:tr>
      <w:tr>
        <w:trPr/>
        <w:tc>
          <w:tcPr>
            <w:tcW w:w="395" w:type="dxa"/>
            <w:tcBorders/>
            <w:vAlign w:val="center"/>
          </w:tcPr>
          <w:p>
            <w:pPr>
              <w:pStyle w:val="TableContents"/>
              <w:bidi w:val="0"/>
              <w:spacing w:before="0" w:after="283"/>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99.3</w:t>
            </w:r>
          </w:p>
        </w:tc>
        <w:tc>
          <w:tcPr>
            <w:tcW w:w="60" w:type="dxa"/>
            <w:tcBorders/>
            <w:vAlign w:val="center"/>
          </w:tcPr>
          <w:p>
            <w:pPr>
              <w:pStyle w:val="TableContents"/>
              <w:bidi w:val="0"/>
              <w:spacing w:before="0" w:after="283"/>
              <w:jc w:val="left"/>
              <w:rPr>
                <w:caps w:val="false"/>
                <w:smallCaps w:val="false"/>
              </w:rPr>
            </w:pPr>
            <w:r>
              <w:rPr>
                <w:caps w:val="false"/>
                <w:smallCaps w:val="false"/>
              </w:rPr>
              <w:t> </w:t>
            </w:r>
          </w:p>
        </w:tc>
        <w:tc>
          <w:tcPr>
            <w:tcW w:w="6485" w:type="dxa"/>
            <w:tcBorders/>
            <w:vAlign w:val="center"/>
          </w:tcPr>
          <w:p>
            <w:pPr>
              <w:pStyle w:val="TableContents"/>
              <w:bidi w:val="0"/>
              <w:spacing w:before="0" w:after="283"/>
              <w:jc w:val="left"/>
              <w:rPr/>
            </w:pPr>
            <w:hyperlink w:anchor="ex99-3.htm">
              <w:r>
                <w:rPr>
                  <w:rStyle w:val="InternetLink"/>
                  <w:rFonts w:ascii="Times New Roman;Times;Serif" w:hAnsi="Times New Roman;Times;Serif"/>
                  <w:b w:val="false"/>
                  <w:i w:val="false"/>
                  <w:caps w:val="false"/>
                  <w:smallCaps w:val="false"/>
                  <w:sz w:val="20"/>
                </w:rPr>
                <w:t>Harrow Corporate Presentation dated March 2024</w:t>
              </w:r>
            </w:hyperlink>
          </w:p>
        </w:tc>
      </w:tr>
      <w:tr>
        <w:trPr/>
        <w:tc>
          <w:tcPr>
            <w:tcW w:w="395" w:type="dxa"/>
            <w:tcBorders/>
            <w:vAlign w:val="center"/>
          </w:tcPr>
          <w:p>
            <w:pPr>
              <w:pStyle w:val="TableContents"/>
              <w:bidi w:val="0"/>
              <w:spacing w:before="0" w:after="283"/>
              <w:jc w:val="left"/>
              <w:rPr>
                <w:caps w:val="false"/>
                <w:smallCaps w:val="false"/>
              </w:rPr>
            </w:pPr>
            <w:r>
              <w:rPr>
                <w:caps w:val="false"/>
                <w:smallCaps w:val="false"/>
              </w:rPr>
              <w:t> </w:t>
            </w:r>
          </w:p>
        </w:tc>
        <w:tc>
          <w:tcPr>
            <w:tcW w:w="60" w:type="dxa"/>
            <w:tcBorders/>
            <w:vAlign w:val="center"/>
          </w:tcPr>
          <w:p>
            <w:pPr>
              <w:pStyle w:val="TableContents"/>
              <w:bidi w:val="0"/>
              <w:spacing w:before="0" w:after="283"/>
              <w:jc w:val="left"/>
              <w:rPr>
                <w:caps w:val="false"/>
                <w:smallCaps w:val="false"/>
              </w:rPr>
            </w:pPr>
            <w:r>
              <w:rPr>
                <w:caps w:val="false"/>
                <w:smallCaps w:val="false"/>
              </w:rPr>
              <w:t> </w:t>
            </w:r>
          </w:p>
        </w:tc>
        <w:tc>
          <w:tcPr>
            <w:tcW w:w="6485" w:type="dxa"/>
            <w:tcBorders/>
            <w:vAlign w:val="center"/>
          </w:tcPr>
          <w:p>
            <w:pPr>
              <w:pStyle w:val="TableContents"/>
              <w:bidi w:val="0"/>
              <w:spacing w:before="0" w:after="283"/>
              <w:jc w:val="left"/>
              <w:rPr>
                <w:caps w:val="false"/>
                <w:smallCaps w:val="false"/>
              </w:rPr>
            </w:pPr>
            <w:r>
              <w:rPr>
                <w:caps w:val="false"/>
                <w:smallCaps w:val="false"/>
              </w:rPr>
              <w:t> </w:t>
            </w:r>
          </w:p>
        </w:tc>
      </w:tr>
      <w:tr>
        <w:trPr/>
        <w:tc>
          <w:tcPr>
            <w:tcW w:w="395" w:type="dxa"/>
            <w:tcBorders/>
            <w:vAlign w:val="center"/>
          </w:tcPr>
          <w:p>
            <w:pPr>
              <w:pStyle w:val="TableContents"/>
              <w:bidi w:val="0"/>
              <w:spacing w:before="0" w:after="283"/>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104</w:t>
            </w:r>
          </w:p>
        </w:tc>
        <w:tc>
          <w:tcPr>
            <w:tcW w:w="60" w:type="dxa"/>
            <w:tcBorders/>
            <w:vAlign w:val="center"/>
          </w:tcPr>
          <w:p>
            <w:pPr>
              <w:pStyle w:val="TableContents"/>
              <w:bidi w:val="0"/>
              <w:spacing w:before="0" w:after="283"/>
              <w:jc w:val="left"/>
              <w:rPr>
                <w:caps w:val="false"/>
                <w:smallCaps w:val="false"/>
              </w:rPr>
            </w:pPr>
            <w:r>
              <w:rPr>
                <w:caps w:val="false"/>
                <w:smallCaps w:val="false"/>
              </w:rPr>
              <w:t> </w:t>
            </w:r>
          </w:p>
        </w:tc>
        <w:tc>
          <w:tcPr>
            <w:tcW w:w="6485" w:type="dxa"/>
            <w:tcBorders/>
            <w:vAlign w:val="center"/>
          </w:tcPr>
          <w:p>
            <w:pPr>
              <w:pStyle w:val="TableContents"/>
              <w:bidi w:val="0"/>
              <w:spacing w:before="0" w:after="283"/>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Cover Page Interactive Data File (embedded within the Inline XBRL document)</w:t>
            </w:r>
          </w:p>
        </w:tc>
      </w:tr>
    </w:tbl>
    <w:p>
      <w:pPr>
        <w:pStyle w:val="TextBody"/>
        <w:bidi w:val="0"/>
        <w:spacing w:before="0" w:after="0"/>
        <w:ind w:left="0" w:right="0" w:firstLine="720"/>
        <w:jc w:val="both"/>
        <w:rPr>
          <w:caps w:val="false"/>
          <w:smallCaps w:val="false"/>
        </w:rPr>
      </w:pPr>
      <w:r>
        <w:rPr>
          <w:caps w:val="false"/>
          <w:smallCaps w:val="false"/>
        </w:rPr>
        <w:t> </w:t>
      </w:r>
    </w:p>
    <w:tbl>
      <w:tblPr>
        <w:tblW w:w="90" w:type="dxa"/>
        <w:jc w:val="left"/>
        <w:tblInd w:w="0" w:type="dxa"/>
        <w:tblLayout w:type="fixed"/>
        <w:tblCellMar>
          <w:top w:w="0" w:type="dxa"/>
          <w:left w:w="0" w:type="dxa"/>
          <w:bottom w:w="0" w:type="dxa"/>
          <w:right w:w="0" w:type="dxa"/>
        </w:tblCellMar>
      </w:tblPr>
      <w:tblGrid>
        <w:gridCol w:w="90"/>
      </w:tblGrid>
      <w:tr>
        <w:trPr/>
        <w:tc>
          <w:tcPr>
            <w:tcW w:w="90" w:type="dxa"/>
            <w:tcBorders/>
            <w:vAlign w:val="center"/>
          </w:tcPr>
          <w:p>
            <w:pPr>
              <w:pStyle w:val="TableContents"/>
              <w:bidi w:val="0"/>
              <w:spacing w:before="0" w:after="283"/>
              <w:jc w:val="left"/>
              <w:rPr/>
            </w:pPr>
            <w:r>
              <w:rPr/>
              <w:t> </w:t>
            </w:r>
          </w:p>
        </w:tc>
      </w:tr>
    </w:tbl>
    <w:p>
      <w:pPr>
        <w:pStyle w:val="TextBody"/>
        <w:bidi w:val="0"/>
        <w:spacing w:before="0" w:after="0"/>
        <w:ind w:left="0" w:right="0" w:hanging="0"/>
        <w:jc w:val="left"/>
        <w:rPr/>
      </w:pPr>
      <w:r>
        <w:rPr/>
        <w:t> </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hanging="0"/>
        <w:jc w:val="center"/>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SIGNATURES</w:t>
      </w:r>
    </w:p>
    <w:p>
      <w:pPr>
        <w:pStyle w:val="TextBody"/>
        <w:bidi w:val="0"/>
        <w:spacing w:before="0" w:after="0"/>
        <w:ind w:left="0" w:right="0" w:firstLine="367"/>
        <w:jc w:val="both"/>
        <w:rPr>
          <w:caps w:val="false"/>
          <w:smallCaps w:val="false"/>
        </w:rPr>
      </w:pPr>
      <w:r>
        <w:rPr>
          <w:caps w:val="false"/>
          <w:smallCaps w:val="false"/>
        </w:rPr>
        <w:t> </w:t>
      </w:r>
    </w:p>
    <w:p>
      <w:pPr>
        <w:pStyle w:val="TextBody"/>
        <w:bidi w:val="0"/>
        <w:spacing w:before="0" w:after="0"/>
        <w:ind w:left="0" w:right="0" w:firstLine="72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Pursuant to the requirements of the Securities Exchange Act of 1934, the registrant has duly caused this report to be signed on its behalf by the undersigned hereunto duly authorized.</w:t>
      </w:r>
    </w:p>
    <w:p>
      <w:pPr>
        <w:pStyle w:val="TextBody"/>
        <w:bidi w:val="0"/>
        <w:spacing w:before="0" w:after="0"/>
        <w:ind w:left="0" w:right="0" w:firstLine="367"/>
        <w:jc w:val="both"/>
        <w:rPr>
          <w:caps w:val="false"/>
          <w:smallCaps w:val="false"/>
        </w:rPr>
      </w:pPr>
      <w:r>
        <w:rPr>
          <w:caps w:val="false"/>
          <w:smallCaps w:val="false"/>
        </w:rPr>
        <w:t> </w:t>
      </w:r>
    </w:p>
    <w:tbl>
      <w:tblPr>
        <w:tblW w:w="4350" w:type="dxa"/>
        <w:jc w:val="left"/>
        <w:tblInd w:w="0" w:type="dxa"/>
        <w:tblLayout w:type="fixed"/>
        <w:tblCellMar>
          <w:top w:w="0" w:type="dxa"/>
          <w:left w:w="0" w:type="dxa"/>
          <w:bottom w:w="0" w:type="dxa"/>
          <w:right w:w="0" w:type="dxa"/>
        </w:tblCellMar>
      </w:tblPr>
      <w:tblGrid>
        <w:gridCol w:w="1910"/>
        <w:gridCol w:w="545"/>
        <w:gridCol w:w="1895"/>
      </w:tblGrid>
      <w:tr>
        <w:trPr/>
        <w:tc>
          <w:tcPr>
            <w:tcW w:w="1910" w:type="dxa"/>
            <w:tcBorders/>
            <w:vAlign w:val="center"/>
          </w:tcPr>
          <w:p>
            <w:pPr>
              <w:pStyle w:val="TableContents"/>
              <w:bidi w:val="0"/>
              <w:spacing w:before="0" w:after="283"/>
              <w:jc w:val="left"/>
              <w:rPr>
                <w:caps w:val="false"/>
                <w:smallCaps w:val="false"/>
              </w:rPr>
            </w:pPr>
            <w:r>
              <w:rPr>
                <w:caps w:val="false"/>
                <w:smallCaps w:val="false"/>
              </w:rPr>
              <w:t> </w:t>
            </w:r>
          </w:p>
        </w:tc>
        <w:tc>
          <w:tcPr>
            <w:tcW w:w="2440" w:type="dxa"/>
            <w:gridSpan w:val="2"/>
            <w:tcBorders/>
            <w:vAlign w:val="center"/>
          </w:tcPr>
          <w:p>
            <w:pPr>
              <w:pStyle w:val="TableContents"/>
              <w:bidi w:val="0"/>
              <w:spacing w:before="0" w:after="283"/>
              <w:jc w:val="left"/>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HARROW, INC.</w:t>
            </w:r>
          </w:p>
        </w:tc>
      </w:tr>
      <w:tr>
        <w:trPr/>
        <w:tc>
          <w:tcPr>
            <w:tcW w:w="1910" w:type="dxa"/>
            <w:tcBorders/>
            <w:vAlign w:val="center"/>
          </w:tcPr>
          <w:p>
            <w:pPr>
              <w:pStyle w:val="TableContents"/>
              <w:bidi w:val="0"/>
              <w:spacing w:before="0" w:after="283"/>
              <w:jc w:val="left"/>
              <w:rPr>
                <w:caps w:val="false"/>
                <w:smallCaps w:val="false"/>
              </w:rPr>
            </w:pPr>
            <w:r>
              <w:rPr>
                <w:caps w:val="false"/>
                <w:smallCaps w:val="false"/>
              </w:rPr>
              <w:t> </w:t>
            </w:r>
          </w:p>
        </w:tc>
        <w:tc>
          <w:tcPr>
            <w:tcW w:w="545" w:type="dxa"/>
            <w:tcBorders/>
            <w:vAlign w:val="center"/>
          </w:tcPr>
          <w:p>
            <w:pPr>
              <w:pStyle w:val="TableContents"/>
              <w:bidi w:val="0"/>
              <w:spacing w:before="0" w:after="283"/>
              <w:jc w:val="left"/>
              <w:rPr>
                <w:caps w:val="false"/>
                <w:smallCaps w:val="false"/>
              </w:rPr>
            </w:pPr>
            <w:r>
              <w:rPr>
                <w:caps w:val="false"/>
                <w:smallCaps w:val="false"/>
              </w:rPr>
              <w:t> </w:t>
            </w:r>
          </w:p>
        </w:tc>
        <w:tc>
          <w:tcPr>
            <w:tcW w:w="1895" w:type="dxa"/>
            <w:tcBorders/>
            <w:vAlign w:val="center"/>
          </w:tcPr>
          <w:p>
            <w:pPr>
              <w:pStyle w:val="TableContents"/>
              <w:bidi w:val="0"/>
              <w:spacing w:before="0" w:after="283"/>
              <w:jc w:val="left"/>
              <w:rPr>
                <w:caps w:val="false"/>
                <w:smallCaps w:val="false"/>
              </w:rPr>
            </w:pPr>
            <w:r>
              <w:rPr>
                <w:caps w:val="false"/>
                <w:smallCaps w:val="false"/>
              </w:rPr>
              <w:t> </w:t>
            </w:r>
          </w:p>
        </w:tc>
      </w:tr>
      <w:tr>
        <w:trPr/>
        <w:tc>
          <w:tcPr>
            <w:tcW w:w="1910" w:type="dxa"/>
            <w:tcBorders/>
            <w:vAlign w:val="center"/>
          </w:tcPr>
          <w:p>
            <w:pPr>
              <w:pStyle w:val="TableContents"/>
              <w:bidi w:val="0"/>
              <w:spacing w:before="0" w:after="283"/>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Dated: March 19, 2024</w:t>
            </w:r>
          </w:p>
        </w:tc>
        <w:tc>
          <w:tcPr>
            <w:tcW w:w="545" w:type="dxa"/>
            <w:tcBorders/>
            <w:vAlign w:val="center"/>
          </w:tcPr>
          <w:p>
            <w:pPr>
              <w:pStyle w:val="TableContents"/>
              <w:bidi w:val="0"/>
              <w:spacing w:before="0" w:after="283"/>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By:</w:t>
            </w:r>
          </w:p>
        </w:tc>
        <w:tc>
          <w:tcPr>
            <w:tcW w:w="1895" w:type="dxa"/>
            <w:tcBorders>
              <w:bottom w:val="single" w:sz="12" w:space="0" w:color="000000"/>
            </w:tcBorders>
            <w:tcMar>
              <w:bottom w:w="28" w:type="dxa"/>
            </w:tcMar>
            <w:vAlign w:val="center"/>
          </w:tcPr>
          <w:p>
            <w:pPr>
              <w:pStyle w:val="TableContents"/>
              <w:bidi w:val="0"/>
              <w:spacing w:before="0" w:after="283"/>
              <w:jc w:val="left"/>
              <w:rPr>
                <w:rFonts w:ascii="Times New Roman;Times;Serif" w:hAnsi="Times New Roman;Times;Serif"/>
                <w:b w:val="false"/>
                <w:i/>
                <w:caps w:val="false"/>
                <w:smallCaps w:val="false"/>
                <w:sz w:val="20"/>
              </w:rPr>
            </w:pPr>
            <w:r>
              <w:rPr>
                <w:rFonts w:ascii="Times New Roman;Times;Serif" w:hAnsi="Times New Roman;Times;Serif"/>
                <w:b w:val="false"/>
                <w:i/>
                <w:caps w:val="false"/>
                <w:smallCaps w:val="false"/>
                <w:sz w:val="20"/>
              </w:rPr>
              <w:t>/s/ Andrew R. Boll</w:t>
            </w:r>
          </w:p>
        </w:tc>
      </w:tr>
      <w:tr>
        <w:trPr/>
        <w:tc>
          <w:tcPr>
            <w:tcW w:w="1910" w:type="dxa"/>
            <w:tcBorders/>
            <w:vAlign w:val="center"/>
          </w:tcPr>
          <w:p>
            <w:pPr>
              <w:pStyle w:val="TableContents"/>
              <w:bidi w:val="0"/>
              <w:spacing w:before="0" w:after="283"/>
              <w:jc w:val="left"/>
              <w:rPr>
                <w:caps w:val="false"/>
                <w:smallCaps w:val="false"/>
              </w:rPr>
            </w:pPr>
            <w:r>
              <w:rPr>
                <w:caps w:val="false"/>
                <w:smallCaps w:val="false"/>
              </w:rPr>
              <w:t> </w:t>
            </w:r>
          </w:p>
        </w:tc>
        <w:tc>
          <w:tcPr>
            <w:tcW w:w="545" w:type="dxa"/>
            <w:tcBorders/>
            <w:vAlign w:val="center"/>
          </w:tcPr>
          <w:p>
            <w:pPr>
              <w:pStyle w:val="TableContents"/>
              <w:bidi w:val="0"/>
              <w:spacing w:before="0" w:after="283"/>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Name:</w:t>
            </w:r>
          </w:p>
        </w:tc>
        <w:tc>
          <w:tcPr>
            <w:tcW w:w="1895" w:type="dxa"/>
            <w:tcBorders/>
            <w:vAlign w:val="center"/>
          </w:tcPr>
          <w:p>
            <w:pPr>
              <w:pStyle w:val="TableContents"/>
              <w:bidi w:val="0"/>
              <w:spacing w:before="0" w:after="283"/>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Andrew R. Boll</w:t>
            </w:r>
          </w:p>
        </w:tc>
      </w:tr>
      <w:tr>
        <w:trPr/>
        <w:tc>
          <w:tcPr>
            <w:tcW w:w="1910" w:type="dxa"/>
            <w:tcBorders/>
            <w:vAlign w:val="center"/>
          </w:tcPr>
          <w:p>
            <w:pPr>
              <w:pStyle w:val="TableContents"/>
              <w:bidi w:val="0"/>
              <w:spacing w:before="0" w:after="283"/>
              <w:jc w:val="left"/>
              <w:rPr>
                <w:caps w:val="false"/>
                <w:smallCaps w:val="false"/>
              </w:rPr>
            </w:pPr>
            <w:r>
              <w:rPr>
                <w:caps w:val="false"/>
                <w:smallCaps w:val="false"/>
              </w:rPr>
              <w:t> </w:t>
            </w:r>
          </w:p>
        </w:tc>
        <w:tc>
          <w:tcPr>
            <w:tcW w:w="545" w:type="dxa"/>
            <w:tcBorders/>
            <w:vAlign w:val="center"/>
          </w:tcPr>
          <w:p>
            <w:pPr>
              <w:pStyle w:val="TableContents"/>
              <w:bidi w:val="0"/>
              <w:spacing w:before="0" w:after="283"/>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Title:</w:t>
            </w:r>
          </w:p>
        </w:tc>
        <w:tc>
          <w:tcPr>
            <w:tcW w:w="1895" w:type="dxa"/>
            <w:tcBorders/>
            <w:vAlign w:val="center"/>
          </w:tcPr>
          <w:p>
            <w:pPr>
              <w:pStyle w:val="TableContents"/>
              <w:bidi w:val="0"/>
              <w:spacing w:before="0" w:after="283"/>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Chief Financial Officer</w:t>
            </w:r>
          </w:p>
        </w:tc>
      </w:tr>
    </w:tbl>
    <w:p>
      <w:pPr>
        <w:pStyle w:val="TextBody"/>
        <w:bidi w:val="0"/>
        <w:spacing w:before="0" w:after="0"/>
        <w:ind w:left="0" w:right="0" w:firstLine="367"/>
        <w:jc w:val="both"/>
        <w:rPr>
          <w:caps w:val="false"/>
          <w:smallCaps w:val="false"/>
        </w:rPr>
      </w:pPr>
      <w:r>
        <w:rPr>
          <w:caps w:val="false"/>
          <w:smallCaps w:val="false"/>
        </w:rPr>
        <w:t> </w:t>
      </w:r>
    </w:p>
    <w:tbl>
      <w:tblPr>
        <w:tblW w:w="90" w:type="dxa"/>
        <w:jc w:val="left"/>
        <w:tblInd w:w="0" w:type="dxa"/>
        <w:tblLayout w:type="fixed"/>
        <w:tblCellMar>
          <w:top w:w="0" w:type="dxa"/>
          <w:left w:w="0" w:type="dxa"/>
          <w:bottom w:w="0" w:type="dxa"/>
          <w:right w:w="0" w:type="dxa"/>
        </w:tblCellMar>
      </w:tblPr>
      <w:tblGrid>
        <w:gridCol w:w="90"/>
      </w:tblGrid>
      <w:tr>
        <w:trPr/>
        <w:tc>
          <w:tcPr>
            <w:tcW w:w="90" w:type="dxa"/>
            <w:tcBorders/>
            <w:vAlign w:val="center"/>
          </w:tcPr>
          <w:p>
            <w:pPr>
              <w:pStyle w:val="TableContents"/>
              <w:bidi w:val="0"/>
              <w:spacing w:before="0" w:after="283"/>
              <w:jc w:val="left"/>
              <w:rPr/>
            </w:pPr>
            <w:r>
              <w:rPr/>
              <w:t> </w:t>
            </w:r>
          </w:p>
        </w:tc>
      </w:tr>
    </w:tbl>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hanging="0"/>
        <w:jc w:val="both"/>
        <w:rPr>
          <w:caps w:val="false"/>
          <w:smallCaps w:val="false"/>
        </w:rPr>
      </w:pPr>
      <w:bookmarkStart w:id="29" w:name="ex99-1.htm"/>
      <w:bookmarkStart w:id="30" w:name="ksex991"/>
      <w:bookmarkEnd w:id="29"/>
      <w:bookmarkEnd w:id="30"/>
      <w:r>
        <w:rPr>
          <w:caps w:val="false"/>
          <w:smallCaps w:val="false"/>
        </w:rPr>
        <w:t> </w:t>
      </w:r>
      <w:r>
        <w:br w:type="page"/>
      </w:r>
    </w:p>
    <w:p>
      <w:pPr>
        <w:pStyle w:val="TextBody"/>
        <w:bidi w:val="0"/>
        <w:spacing w:before="0" w:after="0"/>
        <w:ind w:left="0" w:right="0" w:hanging="0"/>
        <w:jc w:val="right"/>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Exhibit 99.1</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hanging="0"/>
        <w:jc w:val="center"/>
        <w:rPr>
          <w:caps w:val="false"/>
          <w:smallCaps w:val="false"/>
        </w:rPr>
      </w:pPr>
      <w:r>
        <w:rPr>
          <w:caps w:val="false"/>
          <w:smallCaps w:val="false"/>
        </w:rPr>
        <w:drawing>
          <wp:inline distT="0" distB="0" distL="0" distR="0">
            <wp:extent cx="1428750" cy="752475"/>
            <wp:effectExtent l="0" t="0" r="0" b="0"/>
            <wp:docPr id="1" name="Image1"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Image1" descr=""/>
                    <pic:cNvPicPr>
                      <a:picLocks noChangeAspect="1" noChangeArrowheads="1"/>
                    </pic:cNvPicPr>
                  </pic:nvPicPr>
                  <pic:blipFill>
                    <a:blip r:embed="rId2"/>
                    <a:stretch>
                      <a:fillRect/>
                    </a:stretch>
                  </pic:blipFill>
                  <pic:spPr bwMode="auto">
                    <a:xfrm>
                      <a:off x="0" y="0"/>
                      <a:ext cx="1428750" cy="752475"/>
                    </a:xfrm>
                    <a:prstGeom prst="rect">
                      <a:avLst/>
                    </a:prstGeom>
                  </pic:spPr>
                </pic:pic>
              </a:graphicData>
            </a:graphic>
          </wp:inline>
        </w:drawing>
      </w:r>
    </w:p>
    <w:p>
      <w:pPr>
        <w:pStyle w:val="TextBody"/>
        <w:bidi w:val="0"/>
        <w:spacing w:before="0" w:after="0"/>
        <w:ind w:left="0" w:right="0" w:hanging="0"/>
        <w:jc w:val="center"/>
        <w:rPr>
          <w:caps w:val="false"/>
          <w:smallCaps w:val="false"/>
        </w:rPr>
      </w:pPr>
      <w:r>
        <w:rPr>
          <w:caps w:val="false"/>
          <w:smallCaps w:val="false"/>
        </w:rPr>
        <w:t> </w:t>
      </w:r>
    </w:p>
    <w:p>
      <w:pPr>
        <w:pStyle w:val="TextBody"/>
        <w:bidi w:val="0"/>
        <w:spacing w:before="0" w:after="0"/>
        <w:ind w:left="0" w:right="0" w:hanging="0"/>
        <w:jc w:val="center"/>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Harrow Announces Fourth Quarter and Year-End 2023 Financial Results</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Full-Year 2023 Highlights:</w:t>
      </w:r>
    </w:p>
    <w:p>
      <w:pPr>
        <w:pStyle w:val="TextBody"/>
        <w:bidi w:val="0"/>
        <w:spacing w:before="0" w:after="0"/>
        <w:ind w:left="0" w:right="0" w:hanging="0"/>
        <w:jc w:val="both"/>
        <w:rPr>
          <w:caps w:val="false"/>
          <w:smallCaps w:val="false"/>
        </w:rPr>
      </w:pPr>
      <w:r>
        <w:rPr>
          <w:caps w:val="false"/>
          <w:smallCaps w:val="false"/>
        </w:rPr>
        <w:t> </w:t>
      </w:r>
    </w:p>
    <w:tbl>
      <w:tblPr>
        <w:tblW w:w="9648" w:type="dxa"/>
        <w:jc w:val="left"/>
        <w:tblInd w:w="0" w:type="dxa"/>
        <w:tblLayout w:type="fixed"/>
        <w:tblCellMar>
          <w:top w:w="0" w:type="dxa"/>
          <w:left w:w="0" w:type="dxa"/>
          <w:bottom w:w="0" w:type="dxa"/>
          <w:right w:w="0" w:type="dxa"/>
        </w:tblCellMar>
      </w:tblPr>
      <w:tblGrid>
        <w:gridCol w:w="38"/>
        <w:gridCol w:w="170"/>
        <w:gridCol w:w="9440"/>
      </w:tblGrid>
      <w:tr>
        <w:trPr/>
        <w:tc>
          <w:tcPr>
            <w:tcW w:w="38" w:type="dxa"/>
            <w:tcBorders/>
            <w:vAlign w:val="center"/>
          </w:tcPr>
          <w:p>
            <w:pPr>
              <w:pStyle w:val="TableContents"/>
              <w:bidi w:val="0"/>
              <w:spacing w:before="0" w:after="283"/>
              <w:jc w:val="left"/>
              <w:rPr>
                <w:sz w:val="4"/>
                <w:szCs w:val="4"/>
              </w:rPr>
            </w:pPr>
            <w:r>
              <w:rPr>
                <w:sz w:val="4"/>
                <w:szCs w:val="4"/>
              </w:rPr>
            </w:r>
          </w:p>
        </w:tc>
        <w:tc>
          <w:tcPr>
            <w:tcW w:w="170" w:type="dxa"/>
            <w:tcBorders/>
            <w:vAlign w:val="center"/>
          </w:tcPr>
          <w:p>
            <w:pPr>
              <w:pStyle w:val="TableContents"/>
              <w:bidi w:val="0"/>
              <w:spacing w:before="0" w:after="283"/>
              <w:jc w:val="left"/>
              <w:rPr>
                <w:caps w:val="false"/>
                <w:smallCaps w:val="false"/>
              </w:rPr>
            </w:pPr>
            <w:r>
              <w:rPr>
                <w:caps w:val="false"/>
                <w:smallCaps w:val="false"/>
              </w:rPr>
              <w:t>●</w:t>
            </w:r>
          </w:p>
        </w:tc>
        <w:tc>
          <w:tcPr>
            <w:tcW w:w="9440" w:type="dxa"/>
            <w:tcBorders/>
            <w:vAlign w:val="center"/>
          </w:tcPr>
          <w:p>
            <w:pPr>
              <w:pStyle w:val="TableContents"/>
              <w:bidi w:val="0"/>
              <w:spacing w:before="0" w:after="283"/>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Revenues of $130.2 million, an increase of 47% over 2022 revenues of $88.6 million.</w:t>
            </w:r>
          </w:p>
        </w:tc>
      </w:tr>
      <w:tr>
        <w:trPr/>
        <w:tc>
          <w:tcPr>
            <w:tcW w:w="38" w:type="dxa"/>
            <w:tcBorders/>
            <w:vAlign w:val="center"/>
          </w:tcPr>
          <w:p>
            <w:pPr>
              <w:pStyle w:val="TableContents"/>
              <w:bidi w:val="0"/>
              <w:spacing w:before="0" w:after="283"/>
              <w:jc w:val="left"/>
              <w:rPr>
                <w:sz w:val="4"/>
                <w:szCs w:val="4"/>
              </w:rPr>
            </w:pPr>
            <w:r>
              <w:rPr>
                <w:sz w:val="4"/>
                <w:szCs w:val="4"/>
              </w:rPr>
            </w:r>
          </w:p>
        </w:tc>
        <w:tc>
          <w:tcPr>
            <w:tcW w:w="170" w:type="dxa"/>
            <w:tcBorders/>
            <w:vAlign w:val="center"/>
          </w:tcPr>
          <w:p>
            <w:pPr>
              <w:pStyle w:val="TableContents"/>
              <w:bidi w:val="0"/>
              <w:spacing w:before="0" w:after="283"/>
              <w:jc w:val="left"/>
              <w:rPr>
                <w:caps w:val="false"/>
                <w:smallCaps w:val="false"/>
              </w:rPr>
            </w:pPr>
            <w:r>
              <w:rPr>
                <w:caps w:val="false"/>
                <w:smallCaps w:val="false"/>
              </w:rPr>
              <w:t>●</w:t>
            </w:r>
          </w:p>
        </w:tc>
        <w:tc>
          <w:tcPr>
            <w:tcW w:w="9440" w:type="dxa"/>
            <w:tcBorders/>
            <w:vAlign w:val="center"/>
          </w:tcPr>
          <w:p>
            <w:pPr>
              <w:pStyle w:val="TableContents"/>
              <w:bidi w:val="0"/>
              <w:spacing w:before="0" w:after="283"/>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GAAP net loss of $(24.4 million) compared with $(14.1 million) for the prior-year period.</w:t>
            </w:r>
          </w:p>
        </w:tc>
      </w:tr>
      <w:tr>
        <w:trPr/>
        <w:tc>
          <w:tcPr>
            <w:tcW w:w="38" w:type="dxa"/>
            <w:tcBorders/>
            <w:vAlign w:val="center"/>
          </w:tcPr>
          <w:p>
            <w:pPr>
              <w:pStyle w:val="TableContents"/>
              <w:bidi w:val="0"/>
              <w:spacing w:before="0" w:after="283"/>
              <w:jc w:val="left"/>
              <w:rPr>
                <w:sz w:val="4"/>
                <w:szCs w:val="4"/>
              </w:rPr>
            </w:pPr>
            <w:r>
              <w:rPr>
                <w:sz w:val="4"/>
                <w:szCs w:val="4"/>
              </w:rPr>
            </w:r>
          </w:p>
        </w:tc>
        <w:tc>
          <w:tcPr>
            <w:tcW w:w="170" w:type="dxa"/>
            <w:tcBorders/>
            <w:vAlign w:val="center"/>
          </w:tcPr>
          <w:p>
            <w:pPr>
              <w:pStyle w:val="TableContents"/>
              <w:bidi w:val="0"/>
              <w:spacing w:before="0" w:after="283"/>
              <w:jc w:val="left"/>
              <w:rPr>
                <w:caps w:val="false"/>
                <w:smallCaps w:val="false"/>
              </w:rPr>
            </w:pPr>
            <w:r>
              <w:rPr>
                <w:caps w:val="false"/>
                <w:smallCaps w:val="false"/>
              </w:rPr>
              <w:t>●</w:t>
            </w:r>
          </w:p>
        </w:tc>
        <w:tc>
          <w:tcPr>
            <w:tcW w:w="9440" w:type="dxa"/>
            <w:tcBorders/>
            <w:vAlign w:val="center"/>
          </w:tcPr>
          <w:p>
            <w:pPr>
              <w:pStyle w:val="TableContents"/>
              <w:bidi w:val="0"/>
              <w:spacing w:before="0" w:after="283"/>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Adjusted EBITDA of $28.1 million, an increase of 116% over 2022 Adjusted EBITDA of $13.0 million.</w:t>
            </w:r>
          </w:p>
        </w:tc>
      </w:tr>
      <w:tr>
        <w:trPr/>
        <w:tc>
          <w:tcPr>
            <w:tcW w:w="38" w:type="dxa"/>
            <w:tcBorders/>
            <w:vAlign w:val="center"/>
          </w:tcPr>
          <w:p>
            <w:pPr>
              <w:pStyle w:val="TableContents"/>
              <w:bidi w:val="0"/>
              <w:spacing w:before="0" w:after="283"/>
              <w:jc w:val="left"/>
              <w:rPr>
                <w:sz w:val="4"/>
                <w:szCs w:val="4"/>
              </w:rPr>
            </w:pPr>
            <w:r>
              <w:rPr>
                <w:sz w:val="4"/>
                <w:szCs w:val="4"/>
              </w:rPr>
            </w:r>
          </w:p>
        </w:tc>
        <w:tc>
          <w:tcPr>
            <w:tcW w:w="170" w:type="dxa"/>
            <w:tcBorders/>
            <w:vAlign w:val="center"/>
          </w:tcPr>
          <w:p>
            <w:pPr>
              <w:pStyle w:val="TableContents"/>
              <w:bidi w:val="0"/>
              <w:spacing w:before="0" w:after="283"/>
              <w:jc w:val="left"/>
              <w:rPr>
                <w:caps w:val="false"/>
                <w:smallCaps w:val="false"/>
              </w:rPr>
            </w:pPr>
            <w:r>
              <w:rPr>
                <w:caps w:val="false"/>
                <w:smallCaps w:val="false"/>
              </w:rPr>
              <w:t>●</w:t>
            </w:r>
          </w:p>
        </w:tc>
        <w:tc>
          <w:tcPr>
            <w:tcW w:w="9440" w:type="dxa"/>
            <w:tcBorders/>
            <w:vAlign w:val="center"/>
          </w:tcPr>
          <w:p>
            <w:pPr>
              <w:pStyle w:val="TableContents"/>
              <w:bidi w:val="0"/>
              <w:spacing w:before="0" w:after="283"/>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Cash from operating activities of $3.8 million.</w:t>
            </w:r>
          </w:p>
        </w:tc>
      </w:tr>
      <w:tr>
        <w:trPr/>
        <w:tc>
          <w:tcPr>
            <w:tcW w:w="38" w:type="dxa"/>
            <w:tcBorders/>
            <w:vAlign w:val="center"/>
          </w:tcPr>
          <w:p>
            <w:pPr>
              <w:pStyle w:val="TableContents"/>
              <w:bidi w:val="0"/>
              <w:spacing w:before="0" w:after="283"/>
              <w:jc w:val="left"/>
              <w:rPr>
                <w:sz w:val="4"/>
                <w:szCs w:val="4"/>
              </w:rPr>
            </w:pPr>
            <w:r>
              <w:rPr>
                <w:sz w:val="4"/>
                <w:szCs w:val="4"/>
              </w:rPr>
            </w:r>
          </w:p>
        </w:tc>
        <w:tc>
          <w:tcPr>
            <w:tcW w:w="170" w:type="dxa"/>
            <w:tcBorders/>
            <w:vAlign w:val="center"/>
          </w:tcPr>
          <w:p>
            <w:pPr>
              <w:pStyle w:val="TableContents"/>
              <w:bidi w:val="0"/>
              <w:spacing w:before="0" w:after="283"/>
              <w:jc w:val="left"/>
              <w:rPr>
                <w:caps w:val="false"/>
                <w:smallCaps w:val="false"/>
              </w:rPr>
            </w:pPr>
            <w:r>
              <w:rPr>
                <w:caps w:val="false"/>
                <w:smallCaps w:val="false"/>
              </w:rPr>
              <w:t>●</w:t>
            </w:r>
          </w:p>
        </w:tc>
        <w:tc>
          <w:tcPr>
            <w:tcW w:w="9440" w:type="dxa"/>
            <w:tcBorders/>
            <w:vAlign w:val="center"/>
          </w:tcPr>
          <w:p>
            <w:pPr>
              <w:pStyle w:val="TableContents"/>
              <w:bidi w:val="0"/>
              <w:spacing w:before="0" w:after="283"/>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GAAP gross margin was 70% compared with 71% in the prior-year period.</w:t>
            </w:r>
          </w:p>
        </w:tc>
      </w:tr>
      <w:tr>
        <w:trPr/>
        <w:tc>
          <w:tcPr>
            <w:tcW w:w="38" w:type="dxa"/>
            <w:tcBorders/>
            <w:vAlign w:val="center"/>
          </w:tcPr>
          <w:p>
            <w:pPr>
              <w:pStyle w:val="TableContents"/>
              <w:bidi w:val="0"/>
              <w:spacing w:before="0" w:after="283"/>
              <w:jc w:val="left"/>
              <w:rPr>
                <w:sz w:val="4"/>
                <w:szCs w:val="4"/>
              </w:rPr>
            </w:pPr>
            <w:r>
              <w:rPr>
                <w:sz w:val="4"/>
                <w:szCs w:val="4"/>
              </w:rPr>
            </w:r>
          </w:p>
        </w:tc>
        <w:tc>
          <w:tcPr>
            <w:tcW w:w="170" w:type="dxa"/>
            <w:tcBorders/>
            <w:vAlign w:val="center"/>
          </w:tcPr>
          <w:p>
            <w:pPr>
              <w:pStyle w:val="TableContents"/>
              <w:bidi w:val="0"/>
              <w:spacing w:before="0" w:after="283"/>
              <w:jc w:val="left"/>
              <w:rPr>
                <w:caps w:val="false"/>
                <w:smallCaps w:val="false"/>
              </w:rPr>
            </w:pPr>
            <w:r>
              <w:rPr>
                <w:caps w:val="false"/>
                <w:smallCaps w:val="false"/>
              </w:rPr>
              <w:t>●</w:t>
            </w:r>
          </w:p>
        </w:tc>
        <w:tc>
          <w:tcPr>
            <w:tcW w:w="9440" w:type="dxa"/>
            <w:tcBorders/>
            <w:vAlign w:val="center"/>
          </w:tcPr>
          <w:p>
            <w:pPr>
              <w:pStyle w:val="TableContents"/>
              <w:bidi w:val="0"/>
              <w:spacing w:before="0" w:after="283"/>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Core gross margin was 77% compared with 73% in the prior-year period.</w:t>
            </w:r>
          </w:p>
        </w:tc>
      </w:tr>
      <w:tr>
        <w:trPr/>
        <w:tc>
          <w:tcPr>
            <w:tcW w:w="38" w:type="dxa"/>
            <w:tcBorders/>
            <w:vAlign w:val="center"/>
          </w:tcPr>
          <w:p>
            <w:pPr>
              <w:pStyle w:val="TableContents"/>
              <w:bidi w:val="0"/>
              <w:spacing w:before="0" w:after="283"/>
              <w:jc w:val="left"/>
              <w:rPr>
                <w:sz w:val="4"/>
                <w:szCs w:val="4"/>
              </w:rPr>
            </w:pPr>
            <w:r>
              <w:rPr>
                <w:sz w:val="4"/>
                <w:szCs w:val="4"/>
              </w:rPr>
            </w:r>
          </w:p>
        </w:tc>
        <w:tc>
          <w:tcPr>
            <w:tcW w:w="170" w:type="dxa"/>
            <w:tcBorders/>
            <w:vAlign w:val="center"/>
          </w:tcPr>
          <w:p>
            <w:pPr>
              <w:pStyle w:val="TableContents"/>
              <w:bidi w:val="0"/>
              <w:spacing w:before="0" w:after="283"/>
              <w:jc w:val="left"/>
              <w:rPr>
                <w:caps w:val="false"/>
                <w:smallCaps w:val="false"/>
              </w:rPr>
            </w:pPr>
            <w:r>
              <w:rPr>
                <w:caps w:val="false"/>
                <w:smallCaps w:val="false"/>
              </w:rPr>
              <w:t>●</w:t>
            </w:r>
          </w:p>
        </w:tc>
        <w:tc>
          <w:tcPr>
            <w:tcW w:w="9440" w:type="dxa"/>
            <w:tcBorders/>
            <w:vAlign w:val="center"/>
          </w:tcPr>
          <w:p>
            <w:pPr>
              <w:pStyle w:val="TableContents"/>
              <w:bidi w:val="0"/>
              <w:spacing w:before="0" w:after="283"/>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Cash and cash equivalents of $83 million, including investments in Eton Pharmaceuticals, as of December 31, 2023.</w:t>
            </w:r>
          </w:p>
        </w:tc>
      </w:tr>
    </w:tbl>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 xml:space="preserve">NASHVILLE, Tenn., March 19, 2024 – Harrow (Nasdaq: HROW), a leading U.S. eyecare pharmaceutical company, announced results for the fourth quarter and year ended December 31, 2023. The Company also posted its fourth quarter and year-end </w:t>
      </w:r>
      <w:r>
        <w:rPr>
          <w:rFonts w:ascii="Times New Roman;Times;Serif" w:hAnsi="Times New Roman;Times;Serif"/>
          <w:b w:val="false"/>
          <w:i w:val="false"/>
          <w:caps w:val="false"/>
          <w:smallCaps w:val="false"/>
          <w:sz w:val="20"/>
          <w:u w:val="single"/>
        </w:rPr>
        <w:t>Letter to Stockholders</w:t>
      </w:r>
      <w:r>
        <w:rPr>
          <w:rFonts w:ascii="Times New Roman;Times;Serif" w:hAnsi="Times New Roman;Times;Serif"/>
          <w:b w:val="false"/>
          <w:i w:val="false"/>
          <w:caps w:val="false"/>
          <w:smallCaps w:val="false"/>
          <w:sz w:val="20"/>
        </w:rPr>
        <w:t xml:space="preserve"> and </w:t>
      </w:r>
      <w:r>
        <w:rPr>
          <w:rFonts w:ascii="Times New Roman;Times;Serif" w:hAnsi="Times New Roman;Times;Serif"/>
          <w:b w:val="false"/>
          <w:i w:val="false"/>
          <w:caps w:val="false"/>
          <w:smallCaps w:val="false"/>
          <w:sz w:val="20"/>
          <w:u w:val="single"/>
        </w:rPr>
        <w:t>corporate presentation</w:t>
      </w:r>
      <w:r>
        <w:rPr>
          <w:rFonts w:ascii="Times New Roman;Times;Serif" w:hAnsi="Times New Roman;Times;Serif"/>
          <w:b w:val="false"/>
          <w:i w:val="false"/>
          <w:caps w:val="false"/>
          <w:smallCaps w:val="false"/>
          <w:sz w:val="20"/>
        </w:rPr>
        <w:t xml:space="preserve"> to the “Investors” section of its website, </w:t>
      </w:r>
      <w:r>
        <w:rPr>
          <w:rFonts w:ascii="Times New Roman;Times;Serif" w:hAnsi="Times New Roman;Times;Serif"/>
          <w:b w:val="false"/>
          <w:i w:val="false"/>
          <w:caps w:val="false"/>
          <w:smallCaps w:val="false"/>
          <w:sz w:val="20"/>
          <w:u w:val="single"/>
        </w:rPr>
        <w:t>harrow.com</w:t>
      </w:r>
      <w:r>
        <w:rPr>
          <w:rFonts w:ascii="Times New Roman;Times;Serif" w:hAnsi="Times New Roman;Times;Serif"/>
          <w:b w:val="false"/>
          <w:i w:val="false"/>
          <w:caps w:val="false"/>
          <w:smallCaps w:val="false"/>
          <w:sz w:val="20"/>
        </w:rPr>
        <w:t>. The Company encourages all Harrow stockholders to review these documents, which provide additional details concerning the historical quarterly period as well as the future expectations for the business.</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hanging="0"/>
        <w:jc w:val="both"/>
        <w:rPr>
          <w:caps w:val="false"/>
          <w:smallCaps w:val="false"/>
        </w:rPr>
      </w:pPr>
      <w:r>
        <w:rPr>
          <w:caps w:val="false"/>
          <w:smallCaps w:val="false"/>
        </w:rPr>
        <w:t>“</w:t>
      </w:r>
      <w:r>
        <w:rPr>
          <w:rFonts w:ascii="Times New Roman;Times;Serif" w:hAnsi="Times New Roman;Times;Serif"/>
          <w:b w:val="false"/>
          <w:i w:val="false"/>
          <w:caps w:val="false"/>
          <w:smallCaps w:val="false"/>
          <w:sz w:val="20"/>
        </w:rPr>
        <w:t>This past year, little Harrow grew up, transforming from a company focused exclusively on its market-leading ImprimisRx compounded business, to a growing leader in the North American ophthalmic pharmaceuticals market – with a total 18 branded products,” said Mark L. Baum, CEO of Harrow. “In addition to the significant revenue and Adjusted EBIDTA growth the team delivered, we launched products and began to generate cash from our Big Three products – IHEEZO, VEVYE and TRIESENCE. Finally, we also attracted experienced, well connected, and highly motivated talent to join Harrow – setting the table beautifully for 2024 and for many years to come, when we expect significant growth from IHEEZO, continued success with our VEVYE launch, and having TRIESENCE back in inventory and available, potentially this year. In summary, supported by the tremendous progress we made in 2023, this year, too, is shaping up to be another exciting year of growth. I am confident that we have the products, resources, and people to take full advantage of the opportunities we see ahead of us today and for many years to come.”</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Fourth quarter and year-end 2023 figures of merit:</w:t>
      </w:r>
    </w:p>
    <w:p>
      <w:pPr>
        <w:pStyle w:val="TextBody"/>
        <w:bidi w:val="0"/>
        <w:spacing w:before="0" w:after="0"/>
        <w:ind w:left="0" w:right="0" w:hanging="0"/>
        <w:jc w:val="both"/>
        <w:rPr>
          <w:caps w:val="false"/>
          <w:smallCaps w:val="false"/>
        </w:rPr>
      </w:pPr>
      <w:r>
        <w:rPr>
          <w:caps w:val="false"/>
          <w:smallCaps w:val="false"/>
        </w:rPr>
        <w:t> </w:t>
      </w:r>
    </w:p>
    <w:tbl>
      <w:tblPr>
        <w:tblW w:w="10205" w:type="dxa"/>
        <w:jc w:val="left"/>
        <w:tblInd w:w="0" w:type="dxa"/>
        <w:tblLayout w:type="fixed"/>
        <w:tblCellMar>
          <w:top w:w="0" w:type="dxa"/>
          <w:left w:w="0" w:type="dxa"/>
          <w:bottom w:w="0" w:type="dxa"/>
          <w:right w:w="0" w:type="dxa"/>
        </w:tblCellMar>
      </w:tblPr>
      <w:tblGrid>
        <w:gridCol w:w="2688"/>
        <w:gridCol w:w="60"/>
        <w:gridCol w:w="201"/>
        <w:gridCol w:w="1604"/>
        <w:gridCol w:w="309"/>
        <w:gridCol w:w="85"/>
        <w:gridCol w:w="201"/>
        <w:gridCol w:w="1587"/>
        <w:gridCol w:w="215"/>
        <w:gridCol w:w="60"/>
        <w:gridCol w:w="140"/>
        <w:gridCol w:w="1230"/>
        <w:gridCol w:w="215"/>
        <w:gridCol w:w="60"/>
        <w:gridCol w:w="140"/>
        <w:gridCol w:w="1175"/>
        <w:gridCol w:w="235"/>
      </w:tblGrid>
      <w:tr>
        <w:trPr/>
        <w:tc>
          <w:tcPr>
            <w:tcW w:w="2688" w:type="dxa"/>
            <w:tcBorders/>
            <w:vAlign w:val="center"/>
          </w:tcPr>
          <w:p>
            <w:pPr>
              <w:pStyle w:val="TableContents"/>
              <w:bidi w:val="0"/>
              <w:spacing w:before="0" w:after="283"/>
              <w:jc w:val="center"/>
              <w:rPr/>
            </w:pPr>
            <w:r>
              <w:rPr/>
              <w:t> </w:t>
            </w:r>
          </w:p>
        </w:tc>
        <w:tc>
          <w:tcPr>
            <w:tcW w:w="60" w:type="dxa"/>
            <w:tcBorders/>
            <w:vAlign w:val="center"/>
          </w:tcPr>
          <w:p>
            <w:pPr>
              <w:pStyle w:val="TableContents"/>
              <w:bidi w:val="0"/>
              <w:spacing w:before="0" w:after="283"/>
              <w:jc w:val="left"/>
              <w:rPr/>
            </w:pPr>
            <w:r>
              <w:rPr/>
              <w:t> </w:t>
            </w:r>
          </w:p>
        </w:tc>
        <w:tc>
          <w:tcPr>
            <w:tcW w:w="3987" w:type="dxa"/>
            <w:gridSpan w:val="6"/>
            <w:tcBorders>
              <w:bottom w:val="single" w:sz="12" w:space="0" w:color="000000"/>
            </w:tcBorders>
            <w:tcMar>
              <w:bottom w:w="28" w:type="dxa"/>
            </w:tcMar>
            <w:vAlign w:val="center"/>
          </w:tcPr>
          <w:p>
            <w:pPr>
              <w:pStyle w:val="TableContents"/>
              <w:bidi w:val="0"/>
              <w:spacing w:before="0" w:after="283"/>
              <w:jc w:val="center"/>
              <w:rPr>
                <w:b/>
              </w:rPr>
            </w:pPr>
            <w:r>
              <w:rPr>
                <w:b/>
              </w:rPr>
              <w:t>For the Three Months Ended December 31,</w:t>
            </w:r>
          </w:p>
        </w:tc>
        <w:tc>
          <w:tcPr>
            <w:tcW w:w="215" w:type="dxa"/>
            <w:tcBorders/>
            <w:vAlign w:val="center"/>
          </w:tcPr>
          <w:p>
            <w:pPr>
              <w:pStyle w:val="TableContents"/>
              <w:bidi w:val="0"/>
              <w:spacing w:before="0" w:after="283"/>
              <w:jc w:val="left"/>
              <w:rPr/>
            </w:pPr>
            <w:r>
              <w:rPr/>
              <w:t> </w:t>
            </w:r>
          </w:p>
        </w:tc>
        <w:tc>
          <w:tcPr>
            <w:tcW w:w="60" w:type="dxa"/>
            <w:tcBorders/>
            <w:vAlign w:val="center"/>
          </w:tcPr>
          <w:p>
            <w:pPr>
              <w:pStyle w:val="TableContents"/>
              <w:bidi w:val="0"/>
              <w:spacing w:before="0" w:after="283"/>
              <w:jc w:val="left"/>
              <w:rPr/>
            </w:pPr>
            <w:r>
              <w:rPr/>
              <w:t> </w:t>
            </w:r>
          </w:p>
        </w:tc>
        <w:tc>
          <w:tcPr>
            <w:tcW w:w="2960" w:type="dxa"/>
            <w:gridSpan w:val="6"/>
            <w:tcBorders>
              <w:bottom w:val="single" w:sz="12" w:space="0" w:color="000000"/>
            </w:tcBorders>
            <w:tcMar>
              <w:bottom w:w="28" w:type="dxa"/>
            </w:tcMar>
            <w:vAlign w:val="center"/>
          </w:tcPr>
          <w:p>
            <w:pPr>
              <w:pStyle w:val="TableContents"/>
              <w:bidi w:val="0"/>
              <w:spacing w:before="0" w:after="0"/>
              <w:ind w:left="0" w:right="0" w:hanging="0"/>
              <w:jc w:val="center"/>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 xml:space="preserve">For the Year Ended </w:t>
            </w:r>
          </w:p>
          <w:p>
            <w:pPr>
              <w:pStyle w:val="TableContents"/>
              <w:bidi w:val="0"/>
              <w:spacing w:before="0" w:after="0"/>
              <w:ind w:left="0" w:right="0" w:hanging="0"/>
              <w:jc w:val="center"/>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December 31,</w:t>
            </w:r>
          </w:p>
        </w:tc>
        <w:tc>
          <w:tcPr>
            <w:tcW w:w="235" w:type="dxa"/>
            <w:tcBorders/>
            <w:vAlign w:val="center"/>
          </w:tcPr>
          <w:p>
            <w:pPr>
              <w:pStyle w:val="TableContents"/>
              <w:bidi w:val="0"/>
              <w:spacing w:before="0" w:after="283"/>
              <w:jc w:val="left"/>
              <w:rPr/>
            </w:pPr>
            <w:r>
              <w:rPr/>
              <w:t> </w:t>
            </w:r>
          </w:p>
        </w:tc>
      </w:tr>
      <w:tr>
        <w:trPr/>
        <w:tc>
          <w:tcPr>
            <w:tcW w:w="2688" w:type="dxa"/>
            <w:tcBorders/>
            <w:vAlign w:val="center"/>
          </w:tcPr>
          <w:p>
            <w:pPr>
              <w:pStyle w:val="TableContents"/>
              <w:bidi w:val="0"/>
              <w:spacing w:before="0" w:after="283"/>
              <w:jc w:val="center"/>
              <w:rPr/>
            </w:pPr>
            <w:r>
              <w:rPr/>
              <w:t> </w:t>
            </w:r>
          </w:p>
        </w:tc>
        <w:tc>
          <w:tcPr>
            <w:tcW w:w="60" w:type="dxa"/>
            <w:tcBorders/>
            <w:vAlign w:val="center"/>
          </w:tcPr>
          <w:p>
            <w:pPr>
              <w:pStyle w:val="TableContents"/>
              <w:bidi w:val="0"/>
              <w:spacing w:before="0" w:after="283"/>
              <w:jc w:val="left"/>
              <w:rPr/>
            </w:pPr>
            <w:r>
              <w:rPr/>
              <w:t> </w:t>
            </w:r>
          </w:p>
        </w:tc>
        <w:tc>
          <w:tcPr>
            <w:tcW w:w="1805" w:type="dxa"/>
            <w:gridSpan w:val="2"/>
            <w:tcBorders>
              <w:bottom w:val="single" w:sz="12" w:space="0" w:color="000000"/>
            </w:tcBorders>
            <w:tcMar>
              <w:bottom w:w="28" w:type="dxa"/>
            </w:tcMar>
            <w:vAlign w:val="center"/>
          </w:tcPr>
          <w:p>
            <w:pPr>
              <w:pStyle w:val="TableContents"/>
              <w:bidi w:val="0"/>
              <w:spacing w:before="0" w:after="283"/>
              <w:jc w:val="center"/>
              <w:rPr>
                <w:b/>
              </w:rPr>
            </w:pPr>
            <w:r>
              <w:rPr>
                <w:b/>
              </w:rPr>
              <w:t>2023</w:t>
            </w:r>
          </w:p>
        </w:tc>
        <w:tc>
          <w:tcPr>
            <w:tcW w:w="309" w:type="dxa"/>
            <w:tcBorders/>
            <w:vAlign w:val="center"/>
          </w:tcPr>
          <w:p>
            <w:pPr>
              <w:pStyle w:val="TableContents"/>
              <w:bidi w:val="0"/>
              <w:spacing w:before="0" w:after="283"/>
              <w:jc w:val="left"/>
              <w:rPr/>
            </w:pPr>
            <w:r>
              <w:rPr/>
              <w:t> </w:t>
            </w:r>
          </w:p>
        </w:tc>
        <w:tc>
          <w:tcPr>
            <w:tcW w:w="85" w:type="dxa"/>
            <w:tcBorders/>
            <w:vAlign w:val="center"/>
          </w:tcPr>
          <w:p>
            <w:pPr>
              <w:pStyle w:val="TableContents"/>
              <w:bidi w:val="0"/>
              <w:spacing w:before="0" w:after="283"/>
              <w:jc w:val="left"/>
              <w:rPr/>
            </w:pPr>
            <w:r>
              <w:rPr/>
              <w:t> </w:t>
            </w:r>
          </w:p>
        </w:tc>
        <w:tc>
          <w:tcPr>
            <w:tcW w:w="1788" w:type="dxa"/>
            <w:gridSpan w:val="2"/>
            <w:tcBorders>
              <w:bottom w:val="single" w:sz="12" w:space="0" w:color="000000"/>
            </w:tcBorders>
            <w:tcMar>
              <w:bottom w:w="28" w:type="dxa"/>
            </w:tcMar>
            <w:vAlign w:val="center"/>
          </w:tcPr>
          <w:p>
            <w:pPr>
              <w:pStyle w:val="TableContents"/>
              <w:bidi w:val="0"/>
              <w:spacing w:before="0" w:after="283"/>
              <w:jc w:val="center"/>
              <w:rPr>
                <w:b/>
              </w:rPr>
            </w:pPr>
            <w:r>
              <w:rPr>
                <w:b/>
              </w:rPr>
              <w:t>2022</w:t>
            </w:r>
          </w:p>
        </w:tc>
        <w:tc>
          <w:tcPr>
            <w:tcW w:w="215" w:type="dxa"/>
            <w:tcBorders/>
            <w:vAlign w:val="center"/>
          </w:tcPr>
          <w:p>
            <w:pPr>
              <w:pStyle w:val="TableContents"/>
              <w:bidi w:val="0"/>
              <w:spacing w:before="0" w:after="283"/>
              <w:jc w:val="left"/>
              <w:rPr/>
            </w:pPr>
            <w:r>
              <w:rPr/>
              <w:t> </w:t>
            </w:r>
          </w:p>
        </w:tc>
        <w:tc>
          <w:tcPr>
            <w:tcW w:w="60" w:type="dxa"/>
            <w:tcBorders/>
            <w:vAlign w:val="center"/>
          </w:tcPr>
          <w:p>
            <w:pPr>
              <w:pStyle w:val="TableContents"/>
              <w:bidi w:val="0"/>
              <w:spacing w:before="0" w:after="283"/>
              <w:jc w:val="left"/>
              <w:rPr/>
            </w:pPr>
            <w:r>
              <w:rPr/>
              <w:t> </w:t>
            </w:r>
          </w:p>
        </w:tc>
        <w:tc>
          <w:tcPr>
            <w:tcW w:w="1370" w:type="dxa"/>
            <w:gridSpan w:val="2"/>
            <w:tcBorders>
              <w:bottom w:val="single" w:sz="12" w:space="0" w:color="000000"/>
            </w:tcBorders>
            <w:tcMar>
              <w:bottom w:w="28" w:type="dxa"/>
            </w:tcMar>
            <w:vAlign w:val="center"/>
          </w:tcPr>
          <w:p>
            <w:pPr>
              <w:pStyle w:val="TableContents"/>
              <w:bidi w:val="0"/>
              <w:spacing w:before="0" w:after="283"/>
              <w:jc w:val="center"/>
              <w:rPr>
                <w:b/>
              </w:rPr>
            </w:pPr>
            <w:r>
              <w:rPr>
                <w:b/>
              </w:rPr>
              <w:t>2023</w:t>
            </w:r>
          </w:p>
        </w:tc>
        <w:tc>
          <w:tcPr>
            <w:tcW w:w="215" w:type="dxa"/>
            <w:tcBorders/>
            <w:vAlign w:val="center"/>
          </w:tcPr>
          <w:p>
            <w:pPr>
              <w:pStyle w:val="TableContents"/>
              <w:bidi w:val="0"/>
              <w:spacing w:before="0" w:after="283"/>
              <w:jc w:val="left"/>
              <w:rPr/>
            </w:pPr>
            <w:r>
              <w:rPr/>
              <w:t> </w:t>
            </w:r>
          </w:p>
        </w:tc>
        <w:tc>
          <w:tcPr>
            <w:tcW w:w="60" w:type="dxa"/>
            <w:tcBorders/>
            <w:vAlign w:val="center"/>
          </w:tcPr>
          <w:p>
            <w:pPr>
              <w:pStyle w:val="TableContents"/>
              <w:bidi w:val="0"/>
              <w:spacing w:before="0" w:after="283"/>
              <w:jc w:val="left"/>
              <w:rPr/>
            </w:pPr>
            <w:r>
              <w:rPr/>
              <w:t> </w:t>
            </w:r>
          </w:p>
        </w:tc>
        <w:tc>
          <w:tcPr>
            <w:tcW w:w="1315" w:type="dxa"/>
            <w:gridSpan w:val="2"/>
            <w:tcBorders>
              <w:bottom w:val="single" w:sz="12" w:space="0" w:color="000000"/>
            </w:tcBorders>
            <w:tcMar>
              <w:bottom w:w="28" w:type="dxa"/>
            </w:tcMar>
            <w:vAlign w:val="center"/>
          </w:tcPr>
          <w:p>
            <w:pPr>
              <w:pStyle w:val="TableContents"/>
              <w:bidi w:val="0"/>
              <w:spacing w:before="0" w:after="283"/>
              <w:jc w:val="center"/>
              <w:rPr>
                <w:b/>
              </w:rPr>
            </w:pPr>
            <w:r>
              <w:rPr>
                <w:b/>
              </w:rPr>
              <w:t>2022</w:t>
            </w:r>
          </w:p>
        </w:tc>
        <w:tc>
          <w:tcPr>
            <w:tcW w:w="235" w:type="dxa"/>
            <w:tcBorders/>
            <w:vAlign w:val="center"/>
          </w:tcPr>
          <w:p>
            <w:pPr>
              <w:pStyle w:val="TableContents"/>
              <w:bidi w:val="0"/>
              <w:spacing w:before="0" w:after="283"/>
              <w:jc w:val="left"/>
              <w:rPr/>
            </w:pPr>
            <w:r>
              <w:rPr/>
              <w:t> </w:t>
            </w:r>
          </w:p>
        </w:tc>
      </w:tr>
      <w:tr>
        <w:trPr/>
        <w:tc>
          <w:tcPr>
            <w:tcW w:w="2688" w:type="dxa"/>
            <w:tcBorders/>
            <w:shd w:fill="CCEEFF" w:val="clear"/>
            <w:vAlign w:val="center"/>
          </w:tcPr>
          <w:p>
            <w:pPr>
              <w:pStyle w:val="TableContents"/>
              <w:bidi w:val="0"/>
              <w:spacing w:before="0" w:after="283"/>
              <w:jc w:val="left"/>
              <w:rPr/>
            </w:pPr>
            <w:r>
              <w:rPr/>
              <w:t>Net revenues</w:t>
            </w:r>
          </w:p>
        </w:tc>
        <w:tc>
          <w:tcPr>
            <w:tcW w:w="60" w:type="dxa"/>
            <w:tcBorders/>
            <w:shd w:fill="CCEEFF" w:val="clear"/>
            <w:vAlign w:val="center"/>
          </w:tcPr>
          <w:p>
            <w:pPr>
              <w:pStyle w:val="TableContents"/>
              <w:bidi w:val="0"/>
              <w:spacing w:before="0" w:after="283"/>
              <w:jc w:val="left"/>
              <w:rPr/>
            </w:pPr>
            <w:r>
              <w:rPr/>
              <w:t> </w:t>
            </w:r>
          </w:p>
        </w:tc>
        <w:tc>
          <w:tcPr>
            <w:tcW w:w="201" w:type="dxa"/>
            <w:tcBorders/>
            <w:shd w:fill="CCEEFF" w:val="clear"/>
            <w:vAlign w:val="center"/>
          </w:tcPr>
          <w:p>
            <w:pPr>
              <w:pStyle w:val="TableContents"/>
              <w:bidi w:val="0"/>
              <w:spacing w:before="0" w:after="283"/>
              <w:jc w:val="left"/>
              <w:rPr/>
            </w:pPr>
            <w:r>
              <w:rPr/>
              <w:t>$</w:t>
            </w:r>
          </w:p>
        </w:tc>
        <w:tc>
          <w:tcPr>
            <w:tcW w:w="1604" w:type="dxa"/>
            <w:tcBorders/>
            <w:shd w:fill="CCEEFF" w:val="clear"/>
            <w:vAlign w:val="center"/>
          </w:tcPr>
          <w:p>
            <w:pPr>
              <w:pStyle w:val="TableContents"/>
              <w:bidi w:val="0"/>
              <w:spacing w:before="0" w:after="283"/>
              <w:jc w:val="right"/>
              <w:rPr/>
            </w:pPr>
            <w:r>
              <w:rPr/>
              <w:t>36,355,000</w:t>
            </w:r>
          </w:p>
        </w:tc>
        <w:tc>
          <w:tcPr>
            <w:tcW w:w="309" w:type="dxa"/>
            <w:tcBorders/>
            <w:shd w:fill="CCEEFF" w:val="clear"/>
            <w:vAlign w:val="center"/>
          </w:tcPr>
          <w:p>
            <w:pPr>
              <w:pStyle w:val="TableContents"/>
              <w:bidi w:val="0"/>
              <w:spacing w:before="0" w:after="283"/>
              <w:jc w:val="left"/>
              <w:rPr/>
            </w:pPr>
            <w:r>
              <w:rPr/>
              <w:t> </w:t>
            </w:r>
          </w:p>
        </w:tc>
        <w:tc>
          <w:tcPr>
            <w:tcW w:w="85" w:type="dxa"/>
            <w:tcBorders/>
            <w:shd w:fill="CCEEFF" w:val="clear"/>
            <w:vAlign w:val="center"/>
          </w:tcPr>
          <w:p>
            <w:pPr>
              <w:pStyle w:val="TableContents"/>
              <w:bidi w:val="0"/>
              <w:spacing w:before="0" w:after="283"/>
              <w:jc w:val="left"/>
              <w:rPr/>
            </w:pPr>
            <w:r>
              <w:rPr/>
              <w:t> </w:t>
            </w:r>
          </w:p>
        </w:tc>
        <w:tc>
          <w:tcPr>
            <w:tcW w:w="201" w:type="dxa"/>
            <w:tcBorders/>
            <w:shd w:fill="CCEEFF" w:val="clear"/>
            <w:vAlign w:val="center"/>
          </w:tcPr>
          <w:p>
            <w:pPr>
              <w:pStyle w:val="TableContents"/>
              <w:bidi w:val="0"/>
              <w:spacing w:before="0" w:after="283"/>
              <w:jc w:val="left"/>
              <w:rPr/>
            </w:pPr>
            <w:r>
              <w:rPr/>
              <w:t>$</w:t>
            </w:r>
          </w:p>
        </w:tc>
        <w:tc>
          <w:tcPr>
            <w:tcW w:w="1587" w:type="dxa"/>
            <w:tcBorders/>
            <w:shd w:fill="CCEEFF" w:val="clear"/>
            <w:vAlign w:val="center"/>
          </w:tcPr>
          <w:p>
            <w:pPr>
              <w:pStyle w:val="TableContents"/>
              <w:bidi w:val="0"/>
              <w:spacing w:before="0" w:after="283"/>
              <w:jc w:val="right"/>
              <w:rPr/>
            </w:pPr>
            <w:r>
              <w:rPr/>
              <w:t>20,329,000</w:t>
            </w:r>
          </w:p>
        </w:tc>
        <w:tc>
          <w:tcPr>
            <w:tcW w:w="215"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140" w:type="dxa"/>
            <w:tcBorders/>
            <w:shd w:fill="CCEEFF" w:val="clear"/>
            <w:vAlign w:val="center"/>
          </w:tcPr>
          <w:p>
            <w:pPr>
              <w:pStyle w:val="TableContents"/>
              <w:bidi w:val="0"/>
              <w:spacing w:before="0" w:after="283"/>
              <w:jc w:val="left"/>
              <w:rPr/>
            </w:pPr>
            <w:r>
              <w:rPr/>
              <w:t>$</w:t>
            </w:r>
          </w:p>
        </w:tc>
        <w:tc>
          <w:tcPr>
            <w:tcW w:w="1230" w:type="dxa"/>
            <w:tcBorders/>
            <w:shd w:fill="CCEEFF" w:val="clear"/>
            <w:vAlign w:val="center"/>
          </w:tcPr>
          <w:p>
            <w:pPr>
              <w:pStyle w:val="TableContents"/>
              <w:bidi w:val="0"/>
              <w:spacing w:before="0" w:after="283"/>
              <w:jc w:val="right"/>
              <w:rPr/>
            </w:pPr>
            <w:r>
              <w:rPr/>
              <w:t>130,193,000</w:t>
            </w:r>
          </w:p>
        </w:tc>
        <w:tc>
          <w:tcPr>
            <w:tcW w:w="215"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140" w:type="dxa"/>
            <w:tcBorders/>
            <w:shd w:fill="CCEEFF" w:val="clear"/>
            <w:vAlign w:val="center"/>
          </w:tcPr>
          <w:p>
            <w:pPr>
              <w:pStyle w:val="TableContents"/>
              <w:bidi w:val="0"/>
              <w:spacing w:before="0" w:after="283"/>
              <w:jc w:val="left"/>
              <w:rPr/>
            </w:pPr>
            <w:r>
              <w:rPr/>
              <w:t>$</w:t>
            </w:r>
          </w:p>
        </w:tc>
        <w:tc>
          <w:tcPr>
            <w:tcW w:w="1175" w:type="dxa"/>
            <w:tcBorders/>
            <w:shd w:fill="CCEEFF" w:val="clear"/>
            <w:vAlign w:val="center"/>
          </w:tcPr>
          <w:p>
            <w:pPr>
              <w:pStyle w:val="TableContents"/>
              <w:bidi w:val="0"/>
              <w:spacing w:before="0" w:after="283"/>
              <w:jc w:val="right"/>
              <w:rPr/>
            </w:pPr>
            <w:r>
              <w:rPr/>
              <w:t>88,595,000</w:t>
            </w:r>
          </w:p>
        </w:tc>
        <w:tc>
          <w:tcPr>
            <w:tcW w:w="235" w:type="dxa"/>
            <w:tcBorders/>
            <w:shd w:fill="CCEEFF" w:val="clear"/>
            <w:vAlign w:val="center"/>
          </w:tcPr>
          <w:p>
            <w:pPr>
              <w:pStyle w:val="TableContents"/>
              <w:bidi w:val="0"/>
              <w:spacing w:before="0" w:after="283"/>
              <w:jc w:val="left"/>
              <w:rPr/>
            </w:pPr>
            <w:r>
              <w:rPr/>
              <w:t> </w:t>
            </w:r>
          </w:p>
        </w:tc>
      </w:tr>
      <w:tr>
        <w:trPr/>
        <w:tc>
          <w:tcPr>
            <w:tcW w:w="2688" w:type="dxa"/>
            <w:tcBorders/>
            <w:shd w:fill="FFFFFF" w:val="clear"/>
            <w:vAlign w:val="center"/>
          </w:tcPr>
          <w:p>
            <w:pPr>
              <w:pStyle w:val="TableContents"/>
              <w:bidi w:val="0"/>
              <w:spacing w:before="0" w:after="283"/>
              <w:jc w:val="left"/>
              <w:rPr/>
            </w:pPr>
            <w:r>
              <w:rPr/>
              <w:t>Gross margin</w:t>
            </w:r>
          </w:p>
        </w:tc>
        <w:tc>
          <w:tcPr>
            <w:tcW w:w="60" w:type="dxa"/>
            <w:tcBorders/>
            <w:shd w:fill="FFFFFF" w:val="clear"/>
            <w:vAlign w:val="center"/>
          </w:tcPr>
          <w:p>
            <w:pPr>
              <w:pStyle w:val="TableContents"/>
              <w:bidi w:val="0"/>
              <w:spacing w:before="0" w:after="283"/>
              <w:jc w:val="left"/>
              <w:rPr/>
            </w:pPr>
            <w:r>
              <w:rPr/>
              <w:t> </w:t>
            </w:r>
          </w:p>
        </w:tc>
        <w:tc>
          <w:tcPr>
            <w:tcW w:w="201" w:type="dxa"/>
            <w:tcBorders/>
            <w:shd w:fill="FFFFFF" w:val="clear"/>
            <w:vAlign w:val="center"/>
          </w:tcPr>
          <w:p>
            <w:pPr>
              <w:pStyle w:val="TableContents"/>
              <w:bidi w:val="0"/>
              <w:spacing w:before="0" w:after="283"/>
              <w:jc w:val="left"/>
              <w:rPr/>
            </w:pPr>
            <w:r>
              <w:rPr/>
              <w:t> </w:t>
            </w:r>
          </w:p>
        </w:tc>
        <w:tc>
          <w:tcPr>
            <w:tcW w:w="1604" w:type="dxa"/>
            <w:tcBorders/>
            <w:shd w:fill="FFFFFF" w:val="clear"/>
            <w:vAlign w:val="center"/>
          </w:tcPr>
          <w:p>
            <w:pPr>
              <w:pStyle w:val="TableContents"/>
              <w:bidi w:val="0"/>
              <w:spacing w:before="0" w:after="283"/>
              <w:jc w:val="right"/>
              <w:rPr/>
            </w:pPr>
            <w:r>
              <w:rPr/>
              <w:t>69</w:t>
            </w:r>
          </w:p>
        </w:tc>
        <w:tc>
          <w:tcPr>
            <w:tcW w:w="309" w:type="dxa"/>
            <w:tcBorders/>
            <w:shd w:fill="FFFFFF" w:val="clear"/>
            <w:vAlign w:val="center"/>
          </w:tcPr>
          <w:p>
            <w:pPr>
              <w:pStyle w:val="TableContents"/>
              <w:bidi w:val="0"/>
              <w:spacing w:before="0" w:after="283"/>
              <w:jc w:val="left"/>
              <w:rPr/>
            </w:pPr>
            <w:r>
              <w:rPr/>
              <w:t>%</w:t>
            </w:r>
          </w:p>
        </w:tc>
        <w:tc>
          <w:tcPr>
            <w:tcW w:w="85" w:type="dxa"/>
            <w:tcBorders/>
            <w:shd w:fill="FFFFFF" w:val="clear"/>
            <w:vAlign w:val="center"/>
          </w:tcPr>
          <w:p>
            <w:pPr>
              <w:pStyle w:val="TableContents"/>
              <w:bidi w:val="0"/>
              <w:spacing w:before="0" w:after="283"/>
              <w:jc w:val="left"/>
              <w:rPr/>
            </w:pPr>
            <w:r>
              <w:rPr/>
              <w:t> </w:t>
            </w:r>
          </w:p>
        </w:tc>
        <w:tc>
          <w:tcPr>
            <w:tcW w:w="201" w:type="dxa"/>
            <w:tcBorders/>
            <w:shd w:fill="FFFFFF" w:val="clear"/>
            <w:vAlign w:val="center"/>
          </w:tcPr>
          <w:p>
            <w:pPr>
              <w:pStyle w:val="TableContents"/>
              <w:bidi w:val="0"/>
              <w:spacing w:before="0" w:after="283"/>
              <w:jc w:val="left"/>
              <w:rPr/>
            </w:pPr>
            <w:r>
              <w:rPr/>
              <w:t> </w:t>
            </w:r>
          </w:p>
        </w:tc>
        <w:tc>
          <w:tcPr>
            <w:tcW w:w="1587" w:type="dxa"/>
            <w:tcBorders/>
            <w:shd w:fill="FFFFFF" w:val="clear"/>
            <w:vAlign w:val="center"/>
          </w:tcPr>
          <w:p>
            <w:pPr>
              <w:pStyle w:val="TableContents"/>
              <w:bidi w:val="0"/>
              <w:spacing w:before="0" w:after="283"/>
              <w:jc w:val="right"/>
              <w:rPr/>
            </w:pPr>
            <w:r>
              <w:rPr/>
              <w:t>70</w:t>
            </w:r>
          </w:p>
        </w:tc>
        <w:tc>
          <w:tcPr>
            <w:tcW w:w="215" w:type="dxa"/>
            <w:tcBorders/>
            <w:shd w:fill="FFFFFF" w:val="clear"/>
            <w:vAlign w:val="center"/>
          </w:tcPr>
          <w:p>
            <w:pPr>
              <w:pStyle w:val="TableContents"/>
              <w:bidi w:val="0"/>
              <w:spacing w:before="0" w:after="283"/>
              <w:jc w:val="left"/>
              <w:rPr/>
            </w:pPr>
            <w:r>
              <w:rPr/>
              <w:t>%</w:t>
            </w:r>
          </w:p>
        </w:tc>
        <w:tc>
          <w:tcPr>
            <w:tcW w:w="60" w:type="dxa"/>
            <w:tcBorders/>
            <w:shd w:fill="FFFFFF" w:val="clear"/>
            <w:vAlign w:val="center"/>
          </w:tcPr>
          <w:p>
            <w:pPr>
              <w:pStyle w:val="TableContents"/>
              <w:bidi w:val="0"/>
              <w:spacing w:before="0" w:after="283"/>
              <w:jc w:val="left"/>
              <w:rPr/>
            </w:pPr>
            <w:r>
              <w:rPr/>
              <w:t> </w:t>
            </w:r>
          </w:p>
        </w:tc>
        <w:tc>
          <w:tcPr>
            <w:tcW w:w="140" w:type="dxa"/>
            <w:tcBorders/>
            <w:shd w:fill="FFFFFF" w:val="clear"/>
            <w:vAlign w:val="center"/>
          </w:tcPr>
          <w:p>
            <w:pPr>
              <w:pStyle w:val="TableContents"/>
              <w:bidi w:val="0"/>
              <w:spacing w:before="0" w:after="283"/>
              <w:jc w:val="left"/>
              <w:rPr/>
            </w:pPr>
            <w:r>
              <w:rPr/>
              <w:t> </w:t>
            </w:r>
          </w:p>
        </w:tc>
        <w:tc>
          <w:tcPr>
            <w:tcW w:w="1230" w:type="dxa"/>
            <w:tcBorders/>
            <w:shd w:fill="FFFFFF" w:val="clear"/>
            <w:vAlign w:val="center"/>
          </w:tcPr>
          <w:p>
            <w:pPr>
              <w:pStyle w:val="TableContents"/>
              <w:bidi w:val="0"/>
              <w:spacing w:before="0" w:after="283"/>
              <w:jc w:val="right"/>
              <w:rPr/>
            </w:pPr>
            <w:r>
              <w:rPr/>
              <w:t>70</w:t>
            </w:r>
          </w:p>
        </w:tc>
        <w:tc>
          <w:tcPr>
            <w:tcW w:w="215" w:type="dxa"/>
            <w:tcBorders/>
            <w:shd w:fill="FFFFFF" w:val="clear"/>
            <w:vAlign w:val="center"/>
          </w:tcPr>
          <w:p>
            <w:pPr>
              <w:pStyle w:val="TableContents"/>
              <w:bidi w:val="0"/>
              <w:spacing w:before="0" w:after="283"/>
              <w:jc w:val="left"/>
              <w:rPr/>
            </w:pPr>
            <w:r>
              <w:rPr/>
              <w:t>%</w:t>
            </w:r>
          </w:p>
        </w:tc>
        <w:tc>
          <w:tcPr>
            <w:tcW w:w="60" w:type="dxa"/>
            <w:tcBorders/>
            <w:shd w:fill="FFFFFF" w:val="clear"/>
            <w:vAlign w:val="center"/>
          </w:tcPr>
          <w:p>
            <w:pPr>
              <w:pStyle w:val="TableContents"/>
              <w:bidi w:val="0"/>
              <w:spacing w:before="0" w:after="283"/>
              <w:jc w:val="left"/>
              <w:rPr/>
            </w:pPr>
            <w:r>
              <w:rPr/>
              <w:t> </w:t>
            </w:r>
          </w:p>
        </w:tc>
        <w:tc>
          <w:tcPr>
            <w:tcW w:w="140" w:type="dxa"/>
            <w:tcBorders/>
            <w:shd w:fill="FFFFFF" w:val="clear"/>
            <w:vAlign w:val="center"/>
          </w:tcPr>
          <w:p>
            <w:pPr>
              <w:pStyle w:val="TableContents"/>
              <w:bidi w:val="0"/>
              <w:spacing w:before="0" w:after="283"/>
              <w:jc w:val="left"/>
              <w:rPr/>
            </w:pPr>
            <w:r>
              <w:rPr/>
              <w:t> </w:t>
            </w:r>
          </w:p>
        </w:tc>
        <w:tc>
          <w:tcPr>
            <w:tcW w:w="1175" w:type="dxa"/>
            <w:tcBorders/>
            <w:shd w:fill="FFFFFF" w:val="clear"/>
            <w:vAlign w:val="center"/>
          </w:tcPr>
          <w:p>
            <w:pPr>
              <w:pStyle w:val="TableContents"/>
              <w:bidi w:val="0"/>
              <w:spacing w:before="0" w:after="283"/>
              <w:jc w:val="right"/>
              <w:rPr/>
            </w:pPr>
            <w:r>
              <w:rPr/>
              <w:t>71</w:t>
            </w:r>
          </w:p>
        </w:tc>
        <w:tc>
          <w:tcPr>
            <w:tcW w:w="235" w:type="dxa"/>
            <w:tcBorders/>
            <w:shd w:fill="FFFFFF" w:val="clear"/>
            <w:vAlign w:val="center"/>
          </w:tcPr>
          <w:p>
            <w:pPr>
              <w:pStyle w:val="TableContents"/>
              <w:bidi w:val="0"/>
              <w:spacing w:before="0" w:after="283"/>
              <w:jc w:val="left"/>
              <w:rPr/>
            </w:pPr>
            <w:r>
              <w:rPr/>
              <w:t>%</w:t>
            </w:r>
          </w:p>
        </w:tc>
      </w:tr>
      <w:tr>
        <w:trPr/>
        <w:tc>
          <w:tcPr>
            <w:tcW w:w="2688" w:type="dxa"/>
            <w:tcBorders/>
            <w:shd w:fill="CCEEFF" w:val="clear"/>
            <w:vAlign w:val="center"/>
          </w:tcPr>
          <w:p>
            <w:pPr>
              <w:pStyle w:val="TableContents"/>
              <w:bidi w:val="0"/>
              <w:spacing w:before="0" w:after="283"/>
              <w:jc w:val="left"/>
              <w:rPr>
                <w:rFonts w:ascii="Times New Roman;Times;Serif" w:hAnsi="Times New Roman;Times;Serif"/>
                <w:sz w:val="20"/>
              </w:rPr>
            </w:pPr>
            <w:r>
              <w:rPr>
                <w:rFonts w:ascii="Times New Roman;Times;Serif" w:hAnsi="Times New Roman;Times;Serif"/>
                <w:sz w:val="20"/>
              </w:rPr>
              <w:t>Core gross margin</w:t>
            </w:r>
            <w:r>
              <w:rPr>
                <w:rFonts w:ascii="Times New Roman;Times;Serif" w:hAnsi="Times New Roman;Times;Serif"/>
                <w:position w:val="7"/>
                <w:sz w:val="16"/>
                <w:sz w:val="20"/>
              </w:rPr>
              <w:t>(1)</w:t>
            </w:r>
          </w:p>
        </w:tc>
        <w:tc>
          <w:tcPr>
            <w:tcW w:w="60" w:type="dxa"/>
            <w:tcBorders/>
            <w:shd w:fill="CCEEFF" w:val="clear"/>
            <w:vAlign w:val="center"/>
          </w:tcPr>
          <w:p>
            <w:pPr>
              <w:pStyle w:val="TableContents"/>
              <w:bidi w:val="0"/>
              <w:spacing w:before="0" w:after="283"/>
              <w:jc w:val="left"/>
              <w:rPr/>
            </w:pPr>
            <w:r>
              <w:rPr/>
              <w:t> </w:t>
            </w:r>
          </w:p>
        </w:tc>
        <w:tc>
          <w:tcPr>
            <w:tcW w:w="201" w:type="dxa"/>
            <w:tcBorders/>
            <w:shd w:fill="CCEEFF" w:val="clear"/>
            <w:vAlign w:val="center"/>
          </w:tcPr>
          <w:p>
            <w:pPr>
              <w:pStyle w:val="TableContents"/>
              <w:bidi w:val="0"/>
              <w:spacing w:before="0" w:after="283"/>
              <w:jc w:val="left"/>
              <w:rPr/>
            </w:pPr>
            <w:r>
              <w:rPr/>
              <w:t> </w:t>
            </w:r>
          </w:p>
        </w:tc>
        <w:tc>
          <w:tcPr>
            <w:tcW w:w="1604" w:type="dxa"/>
            <w:tcBorders/>
            <w:shd w:fill="CCEEFF" w:val="clear"/>
            <w:vAlign w:val="center"/>
          </w:tcPr>
          <w:p>
            <w:pPr>
              <w:pStyle w:val="TableContents"/>
              <w:bidi w:val="0"/>
              <w:spacing w:before="0" w:after="283"/>
              <w:jc w:val="right"/>
              <w:rPr/>
            </w:pPr>
            <w:r>
              <w:rPr/>
              <w:t>75</w:t>
            </w:r>
          </w:p>
        </w:tc>
        <w:tc>
          <w:tcPr>
            <w:tcW w:w="309" w:type="dxa"/>
            <w:tcBorders/>
            <w:shd w:fill="CCEEFF" w:val="clear"/>
            <w:vAlign w:val="center"/>
          </w:tcPr>
          <w:p>
            <w:pPr>
              <w:pStyle w:val="TableContents"/>
              <w:bidi w:val="0"/>
              <w:spacing w:before="0" w:after="283"/>
              <w:jc w:val="left"/>
              <w:rPr/>
            </w:pPr>
            <w:r>
              <w:rPr/>
              <w:t>%</w:t>
            </w:r>
          </w:p>
        </w:tc>
        <w:tc>
          <w:tcPr>
            <w:tcW w:w="85" w:type="dxa"/>
            <w:tcBorders/>
            <w:shd w:fill="CCEEFF" w:val="clear"/>
            <w:vAlign w:val="center"/>
          </w:tcPr>
          <w:p>
            <w:pPr>
              <w:pStyle w:val="TableContents"/>
              <w:bidi w:val="0"/>
              <w:spacing w:before="0" w:after="283"/>
              <w:jc w:val="left"/>
              <w:rPr/>
            </w:pPr>
            <w:r>
              <w:rPr/>
              <w:t> </w:t>
            </w:r>
          </w:p>
        </w:tc>
        <w:tc>
          <w:tcPr>
            <w:tcW w:w="201" w:type="dxa"/>
            <w:tcBorders/>
            <w:shd w:fill="CCEEFF" w:val="clear"/>
            <w:vAlign w:val="center"/>
          </w:tcPr>
          <w:p>
            <w:pPr>
              <w:pStyle w:val="TableContents"/>
              <w:bidi w:val="0"/>
              <w:spacing w:before="0" w:after="283"/>
              <w:jc w:val="left"/>
              <w:rPr/>
            </w:pPr>
            <w:r>
              <w:rPr/>
              <w:t> </w:t>
            </w:r>
          </w:p>
        </w:tc>
        <w:tc>
          <w:tcPr>
            <w:tcW w:w="1587" w:type="dxa"/>
            <w:tcBorders/>
            <w:shd w:fill="CCEEFF" w:val="clear"/>
            <w:vAlign w:val="center"/>
          </w:tcPr>
          <w:p>
            <w:pPr>
              <w:pStyle w:val="TableContents"/>
              <w:bidi w:val="0"/>
              <w:spacing w:before="0" w:after="283"/>
              <w:jc w:val="right"/>
              <w:rPr/>
            </w:pPr>
            <w:r>
              <w:rPr/>
              <w:t>71</w:t>
            </w:r>
          </w:p>
        </w:tc>
        <w:tc>
          <w:tcPr>
            <w:tcW w:w="215" w:type="dxa"/>
            <w:tcBorders/>
            <w:shd w:fill="CCEEFF" w:val="clear"/>
            <w:vAlign w:val="center"/>
          </w:tcPr>
          <w:p>
            <w:pPr>
              <w:pStyle w:val="TableContents"/>
              <w:bidi w:val="0"/>
              <w:spacing w:before="0" w:after="283"/>
              <w:jc w:val="left"/>
              <w:rPr/>
            </w:pPr>
            <w:r>
              <w:rPr/>
              <w:t>%</w:t>
            </w:r>
          </w:p>
        </w:tc>
        <w:tc>
          <w:tcPr>
            <w:tcW w:w="60" w:type="dxa"/>
            <w:tcBorders/>
            <w:shd w:fill="CCEEFF" w:val="clear"/>
            <w:vAlign w:val="center"/>
          </w:tcPr>
          <w:p>
            <w:pPr>
              <w:pStyle w:val="TableContents"/>
              <w:bidi w:val="0"/>
              <w:spacing w:before="0" w:after="283"/>
              <w:jc w:val="left"/>
              <w:rPr/>
            </w:pPr>
            <w:r>
              <w:rPr/>
              <w:t> </w:t>
            </w:r>
          </w:p>
        </w:tc>
        <w:tc>
          <w:tcPr>
            <w:tcW w:w="140" w:type="dxa"/>
            <w:tcBorders/>
            <w:shd w:fill="CCEEFF" w:val="clear"/>
            <w:vAlign w:val="center"/>
          </w:tcPr>
          <w:p>
            <w:pPr>
              <w:pStyle w:val="TableContents"/>
              <w:bidi w:val="0"/>
              <w:spacing w:before="0" w:after="283"/>
              <w:jc w:val="left"/>
              <w:rPr/>
            </w:pPr>
            <w:r>
              <w:rPr/>
              <w:t> </w:t>
            </w:r>
          </w:p>
        </w:tc>
        <w:tc>
          <w:tcPr>
            <w:tcW w:w="1230" w:type="dxa"/>
            <w:tcBorders/>
            <w:shd w:fill="CCEEFF" w:val="clear"/>
            <w:vAlign w:val="center"/>
          </w:tcPr>
          <w:p>
            <w:pPr>
              <w:pStyle w:val="TableContents"/>
              <w:bidi w:val="0"/>
              <w:spacing w:before="0" w:after="283"/>
              <w:jc w:val="right"/>
              <w:rPr/>
            </w:pPr>
            <w:r>
              <w:rPr/>
              <w:t>77</w:t>
            </w:r>
          </w:p>
        </w:tc>
        <w:tc>
          <w:tcPr>
            <w:tcW w:w="215" w:type="dxa"/>
            <w:tcBorders/>
            <w:shd w:fill="CCEEFF" w:val="clear"/>
            <w:vAlign w:val="center"/>
          </w:tcPr>
          <w:p>
            <w:pPr>
              <w:pStyle w:val="TableContents"/>
              <w:bidi w:val="0"/>
              <w:spacing w:before="0" w:after="283"/>
              <w:jc w:val="left"/>
              <w:rPr/>
            </w:pPr>
            <w:r>
              <w:rPr/>
              <w:t>%</w:t>
            </w:r>
          </w:p>
        </w:tc>
        <w:tc>
          <w:tcPr>
            <w:tcW w:w="60" w:type="dxa"/>
            <w:tcBorders/>
            <w:shd w:fill="CCEEFF" w:val="clear"/>
            <w:vAlign w:val="center"/>
          </w:tcPr>
          <w:p>
            <w:pPr>
              <w:pStyle w:val="TableContents"/>
              <w:bidi w:val="0"/>
              <w:spacing w:before="0" w:after="283"/>
              <w:jc w:val="left"/>
              <w:rPr/>
            </w:pPr>
            <w:r>
              <w:rPr/>
              <w:t> </w:t>
            </w:r>
          </w:p>
        </w:tc>
        <w:tc>
          <w:tcPr>
            <w:tcW w:w="140" w:type="dxa"/>
            <w:tcBorders/>
            <w:shd w:fill="CCEEFF" w:val="clear"/>
            <w:vAlign w:val="center"/>
          </w:tcPr>
          <w:p>
            <w:pPr>
              <w:pStyle w:val="TableContents"/>
              <w:bidi w:val="0"/>
              <w:spacing w:before="0" w:after="283"/>
              <w:jc w:val="left"/>
              <w:rPr/>
            </w:pPr>
            <w:r>
              <w:rPr/>
              <w:t> </w:t>
            </w:r>
          </w:p>
        </w:tc>
        <w:tc>
          <w:tcPr>
            <w:tcW w:w="1175" w:type="dxa"/>
            <w:tcBorders/>
            <w:shd w:fill="CCEEFF" w:val="clear"/>
            <w:vAlign w:val="center"/>
          </w:tcPr>
          <w:p>
            <w:pPr>
              <w:pStyle w:val="TableContents"/>
              <w:bidi w:val="0"/>
              <w:spacing w:before="0" w:after="283"/>
              <w:jc w:val="right"/>
              <w:rPr/>
            </w:pPr>
            <w:r>
              <w:rPr/>
              <w:t>73</w:t>
            </w:r>
          </w:p>
        </w:tc>
        <w:tc>
          <w:tcPr>
            <w:tcW w:w="235" w:type="dxa"/>
            <w:tcBorders/>
            <w:shd w:fill="CCEEFF" w:val="clear"/>
            <w:vAlign w:val="center"/>
          </w:tcPr>
          <w:p>
            <w:pPr>
              <w:pStyle w:val="TableContents"/>
              <w:bidi w:val="0"/>
              <w:spacing w:before="0" w:after="283"/>
              <w:jc w:val="left"/>
              <w:rPr/>
            </w:pPr>
            <w:r>
              <w:rPr/>
              <w:t>%</w:t>
            </w:r>
          </w:p>
        </w:tc>
      </w:tr>
      <w:tr>
        <w:trPr/>
        <w:tc>
          <w:tcPr>
            <w:tcW w:w="2688" w:type="dxa"/>
            <w:tcBorders/>
            <w:shd w:fill="FFFFFF" w:val="clear"/>
            <w:vAlign w:val="center"/>
          </w:tcPr>
          <w:p>
            <w:pPr>
              <w:pStyle w:val="TableContents"/>
              <w:bidi w:val="0"/>
              <w:spacing w:before="0" w:after="283"/>
              <w:jc w:val="left"/>
              <w:rPr/>
            </w:pPr>
            <w:r>
              <w:rPr/>
              <w:t>Net (loss) income</w:t>
            </w:r>
          </w:p>
        </w:tc>
        <w:tc>
          <w:tcPr>
            <w:tcW w:w="60" w:type="dxa"/>
            <w:tcBorders/>
            <w:shd w:fill="FFFFFF" w:val="clear"/>
            <w:vAlign w:val="center"/>
          </w:tcPr>
          <w:p>
            <w:pPr>
              <w:pStyle w:val="TableContents"/>
              <w:bidi w:val="0"/>
              <w:spacing w:before="0" w:after="283"/>
              <w:jc w:val="left"/>
              <w:rPr/>
            </w:pPr>
            <w:r>
              <w:rPr/>
              <w:t> </w:t>
            </w:r>
          </w:p>
        </w:tc>
        <w:tc>
          <w:tcPr>
            <w:tcW w:w="201" w:type="dxa"/>
            <w:tcBorders/>
            <w:shd w:fill="FFFFFF" w:val="clear"/>
            <w:vAlign w:val="center"/>
          </w:tcPr>
          <w:p>
            <w:pPr>
              <w:pStyle w:val="TableContents"/>
              <w:bidi w:val="0"/>
              <w:spacing w:before="0" w:after="283"/>
              <w:jc w:val="left"/>
              <w:rPr/>
            </w:pPr>
            <w:r>
              <w:rPr/>
              <w:t> </w:t>
            </w:r>
          </w:p>
        </w:tc>
        <w:tc>
          <w:tcPr>
            <w:tcW w:w="1604" w:type="dxa"/>
            <w:tcBorders/>
            <w:shd w:fill="FFFFFF" w:val="clear"/>
            <w:vAlign w:val="center"/>
          </w:tcPr>
          <w:p>
            <w:pPr>
              <w:pStyle w:val="TableContents"/>
              <w:bidi w:val="0"/>
              <w:spacing w:before="0" w:after="283"/>
              <w:jc w:val="right"/>
              <w:rPr/>
            </w:pPr>
            <w:r>
              <w:rPr/>
              <w:t>(9,148,000</w:t>
            </w:r>
          </w:p>
        </w:tc>
        <w:tc>
          <w:tcPr>
            <w:tcW w:w="309" w:type="dxa"/>
            <w:tcBorders/>
            <w:shd w:fill="FFFFFF" w:val="clear"/>
            <w:vAlign w:val="center"/>
          </w:tcPr>
          <w:p>
            <w:pPr>
              <w:pStyle w:val="TableContents"/>
              <w:bidi w:val="0"/>
              <w:spacing w:before="0" w:after="283"/>
              <w:jc w:val="left"/>
              <w:rPr/>
            </w:pPr>
            <w:r>
              <w:rPr/>
              <w:t>)</w:t>
            </w:r>
          </w:p>
        </w:tc>
        <w:tc>
          <w:tcPr>
            <w:tcW w:w="85" w:type="dxa"/>
            <w:tcBorders/>
            <w:shd w:fill="FFFFFF" w:val="clear"/>
            <w:vAlign w:val="center"/>
          </w:tcPr>
          <w:p>
            <w:pPr>
              <w:pStyle w:val="TableContents"/>
              <w:bidi w:val="0"/>
              <w:spacing w:before="0" w:after="283"/>
              <w:jc w:val="left"/>
              <w:rPr/>
            </w:pPr>
            <w:r>
              <w:rPr/>
              <w:t> </w:t>
            </w:r>
          </w:p>
        </w:tc>
        <w:tc>
          <w:tcPr>
            <w:tcW w:w="201" w:type="dxa"/>
            <w:tcBorders/>
            <w:shd w:fill="FFFFFF" w:val="clear"/>
            <w:vAlign w:val="center"/>
          </w:tcPr>
          <w:p>
            <w:pPr>
              <w:pStyle w:val="TableContents"/>
              <w:bidi w:val="0"/>
              <w:spacing w:before="0" w:after="283"/>
              <w:jc w:val="left"/>
              <w:rPr/>
            </w:pPr>
            <w:r>
              <w:rPr/>
              <w:t> </w:t>
            </w:r>
          </w:p>
        </w:tc>
        <w:tc>
          <w:tcPr>
            <w:tcW w:w="1587" w:type="dxa"/>
            <w:tcBorders/>
            <w:shd w:fill="FFFFFF" w:val="clear"/>
            <w:vAlign w:val="center"/>
          </w:tcPr>
          <w:p>
            <w:pPr>
              <w:pStyle w:val="TableContents"/>
              <w:bidi w:val="0"/>
              <w:spacing w:before="0" w:after="283"/>
              <w:jc w:val="right"/>
              <w:rPr/>
            </w:pPr>
            <w:r>
              <w:rPr/>
              <w:t>1,055,000</w:t>
            </w:r>
          </w:p>
        </w:tc>
        <w:tc>
          <w:tcPr>
            <w:tcW w:w="215"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p>
        </w:tc>
        <w:tc>
          <w:tcPr>
            <w:tcW w:w="140" w:type="dxa"/>
            <w:tcBorders/>
            <w:shd w:fill="FFFFFF" w:val="clear"/>
            <w:vAlign w:val="center"/>
          </w:tcPr>
          <w:p>
            <w:pPr>
              <w:pStyle w:val="TableContents"/>
              <w:bidi w:val="0"/>
              <w:spacing w:before="0" w:after="283"/>
              <w:jc w:val="left"/>
              <w:rPr/>
            </w:pPr>
            <w:r>
              <w:rPr/>
              <w:t> </w:t>
            </w:r>
          </w:p>
        </w:tc>
        <w:tc>
          <w:tcPr>
            <w:tcW w:w="1230" w:type="dxa"/>
            <w:tcBorders/>
            <w:shd w:fill="FFFFFF" w:val="clear"/>
            <w:vAlign w:val="center"/>
          </w:tcPr>
          <w:p>
            <w:pPr>
              <w:pStyle w:val="TableContents"/>
              <w:bidi w:val="0"/>
              <w:spacing w:before="0" w:after="283"/>
              <w:jc w:val="right"/>
              <w:rPr/>
            </w:pPr>
            <w:r>
              <w:rPr/>
              <w:t>(24,411,000</w:t>
            </w:r>
          </w:p>
        </w:tc>
        <w:tc>
          <w:tcPr>
            <w:tcW w:w="215" w:type="dxa"/>
            <w:tcBorders/>
            <w:shd w:fill="FFFFFF" w:val="clear"/>
            <w:vAlign w:val="center"/>
          </w:tcPr>
          <w:p>
            <w:pPr>
              <w:pStyle w:val="TableContents"/>
              <w:bidi w:val="0"/>
              <w:spacing w:before="0" w:after="283"/>
              <w:jc w:val="left"/>
              <w:rPr/>
            </w:pPr>
            <w:r>
              <w:rPr/>
              <w:t>)</w:t>
            </w:r>
          </w:p>
        </w:tc>
        <w:tc>
          <w:tcPr>
            <w:tcW w:w="60" w:type="dxa"/>
            <w:tcBorders/>
            <w:shd w:fill="FFFFFF" w:val="clear"/>
            <w:vAlign w:val="center"/>
          </w:tcPr>
          <w:p>
            <w:pPr>
              <w:pStyle w:val="TableContents"/>
              <w:bidi w:val="0"/>
              <w:spacing w:before="0" w:after="283"/>
              <w:jc w:val="left"/>
              <w:rPr/>
            </w:pPr>
            <w:r>
              <w:rPr/>
              <w:t> </w:t>
            </w:r>
          </w:p>
        </w:tc>
        <w:tc>
          <w:tcPr>
            <w:tcW w:w="140" w:type="dxa"/>
            <w:tcBorders/>
            <w:shd w:fill="FFFFFF" w:val="clear"/>
            <w:vAlign w:val="center"/>
          </w:tcPr>
          <w:p>
            <w:pPr>
              <w:pStyle w:val="TableContents"/>
              <w:bidi w:val="0"/>
              <w:spacing w:before="0" w:after="283"/>
              <w:jc w:val="left"/>
              <w:rPr/>
            </w:pPr>
            <w:r>
              <w:rPr/>
              <w:t> </w:t>
            </w:r>
          </w:p>
        </w:tc>
        <w:tc>
          <w:tcPr>
            <w:tcW w:w="1175" w:type="dxa"/>
            <w:tcBorders/>
            <w:shd w:fill="FFFFFF" w:val="clear"/>
            <w:vAlign w:val="center"/>
          </w:tcPr>
          <w:p>
            <w:pPr>
              <w:pStyle w:val="TableContents"/>
              <w:bidi w:val="0"/>
              <w:spacing w:before="0" w:after="283"/>
              <w:jc w:val="right"/>
              <w:rPr/>
            </w:pPr>
            <w:r>
              <w:rPr/>
              <w:t>(14,086,000</w:t>
            </w:r>
          </w:p>
        </w:tc>
        <w:tc>
          <w:tcPr>
            <w:tcW w:w="235" w:type="dxa"/>
            <w:tcBorders/>
            <w:shd w:fill="FFFFFF" w:val="clear"/>
            <w:vAlign w:val="center"/>
          </w:tcPr>
          <w:p>
            <w:pPr>
              <w:pStyle w:val="TableContents"/>
              <w:bidi w:val="0"/>
              <w:spacing w:before="0" w:after="283"/>
              <w:jc w:val="left"/>
              <w:rPr/>
            </w:pPr>
            <w:r>
              <w:rPr/>
              <w:t>)</w:t>
            </w:r>
          </w:p>
        </w:tc>
      </w:tr>
      <w:tr>
        <w:trPr/>
        <w:tc>
          <w:tcPr>
            <w:tcW w:w="2688" w:type="dxa"/>
            <w:tcBorders/>
            <w:shd w:fill="CCEEFF" w:val="clear"/>
            <w:vAlign w:val="center"/>
          </w:tcPr>
          <w:p>
            <w:pPr>
              <w:pStyle w:val="TableContents"/>
              <w:bidi w:val="0"/>
              <w:spacing w:before="0" w:after="283"/>
              <w:jc w:val="left"/>
              <w:rPr>
                <w:rFonts w:ascii="Times New Roman;Times;Serif" w:hAnsi="Times New Roman;Times;Serif"/>
                <w:sz w:val="20"/>
              </w:rPr>
            </w:pPr>
            <w:r>
              <w:rPr>
                <w:rFonts w:ascii="Times New Roman;Times;Serif" w:hAnsi="Times New Roman;Times;Serif"/>
                <w:sz w:val="20"/>
              </w:rPr>
              <w:t>Core net (loss) income</w:t>
            </w:r>
            <w:r>
              <w:rPr>
                <w:rFonts w:ascii="Times New Roman;Times;Serif" w:hAnsi="Times New Roman;Times;Serif"/>
                <w:position w:val="7"/>
                <w:sz w:val="16"/>
                <w:sz w:val="20"/>
              </w:rPr>
              <w:t>(1)</w:t>
            </w:r>
          </w:p>
        </w:tc>
        <w:tc>
          <w:tcPr>
            <w:tcW w:w="60" w:type="dxa"/>
            <w:tcBorders/>
            <w:shd w:fill="CCEEFF" w:val="clear"/>
            <w:vAlign w:val="center"/>
          </w:tcPr>
          <w:p>
            <w:pPr>
              <w:pStyle w:val="TableContents"/>
              <w:bidi w:val="0"/>
              <w:spacing w:before="0" w:after="283"/>
              <w:jc w:val="left"/>
              <w:rPr/>
            </w:pPr>
            <w:r>
              <w:rPr/>
              <w:t> </w:t>
            </w:r>
          </w:p>
        </w:tc>
        <w:tc>
          <w:tcPr>
            <w:tcW w:w="201" w:type="dxa"/>
            <w:tcBorders/>
            <w:shd w:fill="CCEEFF" w:val="clear"/>
            <w:vAlign w:val="center"/>
          </w:tcPr>
          <w:p>
            <w:pPr>
              <w:pStyle w:val="TableContents"/>
              <w:bidi w:val="0"/>
              <w:spacing w:before="0" w:after="283"/>
              <w:jc w:val="left"/>
              <w:rPr/>
            </w:pPr>
            <w:r>
              <w:rPr/>
              <w:t> </w:t>
            </w:r>
          </w:p>
        </w:tc>
        <w:tc>
          <w:tcPr>
            <w:tcW w:w="1604" w:type="dxa"/>
            <w:tcBorders/>
            <w:shd w:fill="CCEEFF" w:val="clear"/>
            <w:vAlign w:val="center"/>
          </w:tcPr>
          <w:p>
            <w:pPr>
              <w:pStyle w:val="TableContents"/>
              <w:bidi w:val="0"/>
              <w:spacing w:before="0" w:after="283"/>
              <w:jc w:val="right"/>
              <w:rPr/>
            </w:pPr>
            <w:r>
              <w:rPr/>
              <w:t xml:space="preserve">(7,016,000 </w:t>
            </w:r>
          </w:p>
        </w:tc>
        <w:tc>
          <w:tcPr>
            <w:tcW w:w="309" w:type="dxa"/>
            <w:tcBorders/>
            <w:shd w:fill="CCEEFF" w:val="clear"/>
            <w:vAlign w:val="center"/>
          </w:tcPr>
          <w:p>
            <w:pPr>
              <w:pStyle w:val="TableContents"/>
              <w:bidi w:val="0"/>
              <w:spacing w:before="0" w:after="283"/>
              <w:jc w:val="left"/>
              <w:rPr/>
            </w:pPr>
            <w:r>
              <w:rPr/>
              <w:t>)</w:t>
            </w:r>
          </w:p>
        </w:tc>
        <w:tc>
          <w:tcPr>
            <w:tcW w:w="85" w:type="dxa"/>
            <w:tcBorders/>
            <w:shd w:fill="CCEEFF" w:val="clear"/>
            <w:vAlign w:val="center"/>
          </w:tcPr>
          <w:p>
            <w:pPr>
              <w:pStyle w:val="TableContents"/>
              <w:bidi w:val="0"/>
              <w:spacing w:before="0" w:after="283"/>
              <w:jc w:val="left"/>
              <w:rPr/>
            </w:pPr>
            <w:r>
              <w:rPr/>
              <w:t> </w:t>
            </w:r>
          </w:p>
        </w:tc>
        <w:tc>
          <w:tcPr>
            <w:tcW w:w="201" w:type="dxa"/>
            <w:tcBorders/>
            <w:shd w:fill="CCEEFF" w:val="clear"/>
            <w:vAlign w:val="center"/>
          </w:tcPr>
          <w:p>
            <w:pPr>
              <w:pStyle w:val="TableContents"/>
              <w:bidi w:val="0"/>
              <w:spacing w:before="0" w:after="283"/>
              <w:jc w:val="left"/>
              <w:rPr/>
            </w:pPr>
            <w:r>
              <w:rPr/>
              <w:t> </w:t>
            </w:r>
          </w:p>
        </w:tc>
        <w:tc>
          <w:tcPr>
            <w:tcW w:w="1587" w:type="dxa"/>
            <w:tcBorders/>
            <w:shd w:fill="CCEEFF" w:val="clear"/>
            <w:vAlign w:val="center"/>
          </w:tcPr>
          <w:p>
            <w:pPr>
              <w:pStyle w:val="TableContents"/>
              <w:bidi w:val="0"/>
              <w:spacing w:before="0" w:after="283"/>
              <w:jc w:val="right"/>
              <w:rPr/>
            </w:pPr>
            <w:r>
              <w:rPr/>
              <w:t>2,103,000</w:t>
            </w:r>
          </w:p>
        </w:tc>
        <w:tc>
          <w:tcPr>
            <w:tcW w:w="215"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140" w:type="dxa"/>
            <w:tcBorders/>
            <w:shd w:fill="CCEEFF" w:val="clear"/>
            <w:vAlign w:val="center"/>
          </w:tcPr>
          <w:p>
            <w:pPr>
              <w:pStyle w:val="TableContents"/>
              <w:bidi w:val="0"/>
              <w:spacing w:before="0" w:after="283"/>
              <w:jc w:val="left"/>
              <w:rPr/>
            </w:pPr>
            <w:r>
              <w:rPr/>
              <w:t> </w:t>
            </w:r>
          </w:p>
        </w:tc>
        <w:tc>
          <w:tcPr>
            <w:tcW w:w="1230" w:type="dxa"/>
            <w:tcBorders/>
            <w:shd w:fill="CCEEFF" w:val="clear"/>
            <w:vAlign w:val="center"/>
          </w:tcPr>
          <w:p>
            <w:pPr>
              <w:pStyle w:val="TableContents"/>
              <w:bidi w:val="0"/>
              <w:spacing w:before="0" w:after="283"/>
              <w:jc w:val="right"/>
              <w:rPr/>
            </w:pPr>
            <w:r>
              <w:rPr/>
              <w:t xml:space="preserve">(11,512,000 </w:t>
            </w:r>
          </w:p>
        </w:tc>
        <w:tc>
          <w:tcPr>
            <w:tcW w:w="215" w:type="dxa"/>
            <w:tcBorders/>
            <w:shd w:fill="CCEEFF" w:val="clear"/>
            <w:vAlign w:val="center"/>
          </w:tcPr>
          <w:p>
            <w:pPr>
              <w:pStyle w:val="TableContents"/>
              <w:bidi w:val="0"/>
              <w:spacing w:before="0" w:after="283"/>
              <w:jc w:val="left"/>
              <w:rPr/>
            </w:pPr>
            <w:r>
              <w:rPr/>
              <w:t>)</w:t>
            </w:r>
          </w:p>
        </w:tc>
        <w:tc>
          <w:tcPr>
            <w:tcW w:w="60" w:type="dxa"/>
            <w:tcBorders/>
            <w:shd w:fill="CCEEFF" w:val="clear"/>
            <w:vAlign w:val="center"/>
          </w:tcPr>
          <w:p>
            <w:pPr>
              <w:pStyle w:val="TableContents"/>
              <w:bidi w:val="0"/>
              <w:spacing w:before="0" w:after="283"/>
              <w:jc w:val="left"/>
              <w:rPr/>
            </w:pPr>
            <w:r>
              <w:rPr/>
              <w:t> </w:t>
            </w:r>
          </w:p>
        </w:tc>
        <w:tc>
          <w:tcPr>
            <w:tcW w:w="140" w:type="dxa"/>
            <w:tcBorders/>
            <w:shd w:fill="CCEEFF" w:val="clear"/>
            <w:vAlign w:val="center"/>
          </w:tcPr>
          <w:p>
            <w:pPr>
              <w:pStyle w:val="TableContents"/>
              <w:bidi w:val="0"/>
              <w:spacing w:before="0" w:after="283"/>
              <w:jc w:val="left"/>
              <w:rPr/>
            </w:pPr>
            <w:r>
              <w:rPr/>
              <w:t> </w:t>
            </w:r>
          </w:p>
        </w:tc>
        <w:tc>
          <w:tcPr>
            <w:tcW w:w="1175" w:type="dxa"/>
            <w:tcBorders/>
            <w:shd w:fill="CCEEFF" w:val="clear"/>
            <w:vAlign w:val="center"/>
          </w:tcPr>
          <w:p>
            <w:pPr>
              <w:pStyle w:val="TableContents"/>
              <w:bidi w:val="0"/>
              <w:spacing w:before="0" w:after="283"/>
              <w:jc w:val="right"/>
              <w:rPr/>
            </w:pPr>
            <w:r>
              <w:rPr/>
              <w:t>(1,375,000</w:t>
            </w:r>
          </w:p>
        </w:tc>
        <w:tc>
          <w:tcPr>
            <w:tcW w:w="235" w:type="dxa"/>
            <w:tcBorders/>
            <w:shd w:fill="CCEEFF" w:val="clear"/>
            <w:vAlign w:val="center"/>
          </w:tcPr>
          <w:p>
            <w:pPr>
              <w:pStyle w:val="TableContents"/>
              <w:bidi w:val="0"/>
              <w:spacing w:before="0" w:after="283"/>
              <w:jc w:val="left"/>
              <w:rPr/>
            </w:pPr>
            <w:r>
              <w:rPr/>
              <w:t>)</w:t>
            </w:r>
          </w:p>
        </w:tc>
      </w:tr>
      <w:tr>
        <w:trPr/>
        <w:tc>
          <w:tcPr>
            <w:tcW w:w="2688" w:type="dxa"/>
            <w:tcBorders/>
            <w:shd w:fill="FFFFFF" w:val="clear"/>
            <w:vAlign w:val="center"/>
          </w:tcPr>
          <w:p>
            <w:pPr>
              <w:pStyle w:val="TableContents"/>
              <w:bidi w:val="0"/>
              <w:spacing w:before="0" w:after="283"/>
              <w:jc w:val="left"/>
              <w:rPr>
                <w:rFonts w:ascii="Times New Roman;Times;Serif" w:hAnsi="Times New Roman;Times;Serif"/>
                <w:sz w:val="20"/>
              </w:rPr>
            </w:pPr>
            <w:r>
              <w:rPr>
                <w:rFonts w:ascii="Times New Roman;Times;Serif" w:hAnsi="Times New Roman;Times;Serif"/>
                <w:sz w:val="20"/>
              </w:rPr>
              <w:t>Adjusted EBITDA</w:t>
            </w:r>
            <w:r>
              <w:rPr>
                <w:rFonts w:ascii="Times New Roman;Times;Serif" w:hAnsi="Times New Roman;Times;Serif"/>
                <w:position w:val="7"/>
                <w:sz w:val="16"/>
                <w:sz w:val="20"/>
              </w:rPr>
              <w:t>(1)</w:t>
            </w:r>
          </w:p>
        </w:tc>
        <w:tc>
          <w:tcPr>
            <w:tcW w:w="60" w:type="dxa"/>
            <w:tcBorders/>
            <w:shd w:fill="FFFFFF" w:val="clear"/>
            <w:vAlign w:val="center"/>
          </w:tcPr>
          <w:p>
            <w:pPr>
              <w:pStyle w:val="TableContents"/>
              <w:bidi w:val="0"/>
              <w:spacing w:before="0" w:after="283"/>
              <w:jc w:val="left"/>
              <w:rPr/>
            </w:pPr>
            <w:r>
              <w:rPr/>
              <w:t> </w:t>
            </w:r>
          </w:p>
        </w:tc>
        <w:tc>
          <w:tcPr>
            <w:tcW w:w="201" w:type="dxa"/>
            <w:tcBorders/>
            <w:shd w:fill="FFFFFF" w:val="clear"/>
            <w:vAlign w:val="center"/>
          </w:tcPr>
          <w:p>
            <w:pPr>
              <w:pStyle w:val="TableContents"/>
              <w:bidi w:val="0"/>
              <w:spacing w:before="0" w:after="283"/>
              <w:jc w:val="left"/>
              <w:rPr/>
            </w:pPr>
            <w:r>
              <w:rPr/>
              <w:t> </w:t>
            </w:r>
          </w:p>
        </w:tc>
        <w:tc>
          <w:tcPr>
            <w:tcW w:w="1604" w:type="dxa"/>
            <w:tcBorders/>
            <w:shd w:fill="FFFFFF" w:val="clear"/>
            <w:vAlign w:val="center"/>
          </w:tcPr>
          <w:p>
            <w:pPr>
              <w:pStyle w:val="TableContents"/>
              <w:bidi w:val="0"/>
              <w:spacing w:before="0" w:after="283"/>
              <w:jc w:val="right"/>
              <w:rPr/>
            </w:pPr>
            <w:r>
              <w:rPr/>
              <w:t>2,563,000</w:t>
            </w:r>
          </w:p>
        </w:tc>
        <w:tc>
          <w:tcPr>
            <w:tcW w:w="309" w:type="dxa"/>
            <w:tcBorders/>
            <w:shd w:fill="FFFFFF" w:val="clear"/>
            <w:vAlign w:val="center"/>
          </w:tcPr>
          <w:p>
            <w:pPr>
              <w:pStyle w:val="TableContents"/>
              <w:bidi w:val="0"/>
              <w:spacing w:before="0" w:after="283"/>
              <w:jc w:val="left"/>
              <w:rPr/>
            </w:pPr>
            <w:r>
              <w:rPr/>
              <w:t> </w:t>
            </w:r>
          </w:p>
        </w:tc>
        <w:tc>
          <w:tcPr>
            <w:tcW w:w="85" w:type="dxa"/>
            <w:tcBorders/>
            <w:shd w:fill="FFFFFF" w:val="clear"/>
            <w:vAlign w:val="center"/>
          </w:tcPr>
          <w:p>
            <w:pPr>
              <w:pStyle w:val="TableContents"/>
              <w:bidi w:val="0"/>
              <w:spacing w:before="0" w:after="283"/>
              <w:jc w:val="left"/>
              <w:rPr/>
            </w:pPr>
            <w:r>
              <w:rPr/>
              <w:t> </w:t>
            </w:r>
          </w:p>
        </w:tc>
        <w:tc>
          <w:tcPr>
            <w:tcW w:w="201" w:type="dxa"/>
            <w:tcBorders/>
            <w:shd w:fill="FFFFFF" w:val="clear"/>
            <w:vAlign w:val="center"/>
          </w:tcPr>
          <w:p>
            <w:pPr>
              <w:pStyle w:val="TableContents"/>
              <w:bidi w:val="0"/>
              <w:spacing w:before="0" w:after="283"/>
              <w:jc w:val="left"/>
              <w:rPr/>
            </w:pPr>
            <w:r>
              <w:rPr/>
              <w:t> </w:t>
            </w:r>
          </w:p>
        </w:tc>
        <w:tc>
          <w:tcPr>
            <w:tcW w:w="1587" w:type="dxa"/>
            <w:tcBorders/>
            <w:shd w:fill="FFFFFF" w:val="clear"/>
            <w:vAlign w:val="center"/>
          </w:tcPr>
          <w:p>
            <w:pPr>
              <w:pStyle w:val="TableContents"/>
              <w:bidi w:val="0"/>
              <w:spacing w:before="0" w:after="283"/>
              <w:jc w:val="right"/>
              <w:rPr/>
            </w:pPr>
            <w:r>
              <w:rPr/>
              <w:t>1,089,000</w:t>
            </w:r>
          </w:p>
        </w:tc>
        <w:tc>
          <w:tcPr>
            <w:tcW w:w="215"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p>
        </w:tc>
        <w:tc>
          <w:tcPr>
            <w:tcW w:w="140" w:type="dxa"/>
            <w:tcBorders/>
            <w:shd w:fill="FFFFFF" w:val="clear"/>
            <w:vAlign w:val="center"/>
          </w:tcPr>
          <w:p>
            <w:pPr>
              <w:pStyle w:val="TableContents"/>
              <w:bidi w:val="0"/>
              <w:spacing w:before="0" w:after="283"/>
              <w:jc w:val="left"/>
              <w:rPr/>
            </w:pPr>
            <w:r>
              <w:rPr/>
              <w:t> </w:t>
            </w:r>
          </w:p>
        </w:tc>
        <w:tc>
          <w:tcPr>
            <w:tcW w:w="1230" w:type="dxa"/>
            <w:tcBorders/>
            <w:shd w:fill="FFFFFF" w:val="clear"/>
            <w:vAlign w:val="center"/>
          </w:tcPr>
          <w:p>
            <w:pPr>
              <w:pStyle w:val="TableContents"/>
              <w:bidi w:val="0"/>
              <w:spacing w:before="0" w:after="283"/>
              <w:jc w:val="right"/>
              <w:rPr/>
            </w:pPr>
            <w:r>
              <w:rPr/>
              <w:t>28,119,000</w:t>
            </w:r>
          </w:p>
        </w:tc>
        <w:tc>
          <w:tcPr>
            <w:tcW w:w="215"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p>
        </w:tc>
        <w:tc>
          <w:tcPr>
            <w:tcW w:w="140" w:type="dxa"/>
            <w:tcBorders/>
            <w:shd w:fill="FFFFFF" w:val="clear"/>
            <w:vAlign w:val="center"/>
          </w:tcPr>
          <w:p>
            <w:pPr>
              <w:pStyle w:val="TableContents"/>
              <w:bidi w:val="0"/>
              <w:spacing w:before="0" w:after="283"/>
              <w:jc w:val="left"/>
              <w:rPr/>
            </w:pPr>
            <w:r>
              <w:rPr/>
              <w:t> </w:t>
            </w:r>
          </w:p>
        </w:tc>
        <w:tc>
          <w:tcPr>
            <w:tcW w:w="1175" w:type="dxa"/>
            <w:tcBorders/>
            <w:shd w:fill="FFFFFF" w:val="clear"/>
            <w:vAlign w:val="center"/>
          </w:tcPr>
          <w:p>
            <w:pPr>
              <w:pStyle w:val="TableContents"/>
              <w:bidi w:val="0"/>
              <w:spacing w:before="0" w:after="283"/>
              <w:jc w:val="right"/>
              <w:rPr/>
            </w:pPr>
            <w:r>
              <w:rPr/>
              <w:t>13,017,000</w:t>
            </w:r>
          </w:p>
        </w:tc>
        <w:tc>
          <w:tcPr>
            <w:tcW w:w="235" w:type="dxa"/>
            <w:tcBorders/>
            <w:shd w:fill="FFFFFF" w:val="clear"/>
            <w:vAlign w:val="center"/>
          </w:tcPr>
          <w:p>
            <w:pPr>
              <w:pStyle w:val="TableContents"/>
              <w:bidi w:val="0"/>
              <w:spacing w:before="0" w:after="283"/>
              <w:jc w:val="left"/>
              <w:rPr/>
            </w:pPr>
            <w:r>
              <w:rPr/>
              <w:t> </w:t>
            </w:r>
          </w:p>
        </w:tc>
      </w:tr>
      <w:tr>
        <w:trPr/>
        <w:tc>
          <w:tcPr>
            <w:tcW w:w="2688" w:type="dxa"/>
            <w:tcBorders/>
            <w:shd w:fill="CCEEFF" w:val="clear"/>
            <w:vAlign w:val="center"/>
          </w:tcPr>
          <w:p>
            <w:pPr>
              <w:pStyle w:val="TableContents"/>
              <w:bidi w:val="0"/>
              <w:spacing w:before="0" w:after="283"/>
              <w:jc w:val="both"/>
              <w:rPr/>
            </w:pPr>
            <w:r>
              <w:rPr/>
              <w:t xml:space="preserve">Basic and diluted net (loss) income </w:t>
              <w:br/>
              <w:t>per share</w:t>
            </w:r>
          </w:p>
        </w:tc>
        <w:tc>
          <w:tcPr>
            <w:tcW w:w="60" w:type="dxa"/>
            <w:tcBorders/>
            <w:shd w:fill="CCEEFF" w:val="clear"/>
            <w:vAlign w:val="center"/>
          </w:tcPr>
          <w:p>
            <w:pPr>
              <w:pStyle w:val="TableContents"/>
              <w:bidi w:val="0"/>
              <w:spacing w:before="0" w:after="283"/>
              <w:jc w:val="left"/>
              <w:rPr/>
            </w:pPr>
            <w:r>
              <w:rPr/>
              <w:t> </w:t>
            </w:r>
          </w:p>
        </w:tc>
        <w:tc>
          <w:tcPr>
            <w:tcW w:w="201" w:type="dxa"/>
            <w:tcBorders/>
            <w:shd w:fill="CCEEFF" w:val="clear"/>
            <w:vAlign w:val="center"/>
          </w:tcPr>
          <w:p>
            <w:pPr>
              <w:pStyle w:val="TableContents"/>
              <w:bidi w:val="0"/>
              <w:spacing w:before="0" w:after="283"/>
              <w:jc w:val="left"/>
              <w:rPr/>
            </w:pPr>
            <w:r>
              <w:rPr/>
              <w:t> </w:t>
            </w:r>
          </w:p>
        </w:tc>
        <w:tc>
          <w:tcPr>
            <w:tcW w:w="1604" w:type="dxa"/>
            <w:tcBorders/>
            <w:shd w:fill="CCEEFF" w:val="clear"/>
            <w:vAlign w:val="center"/>
          </w:tcPr>
          <w:p>
            <w:pPr>
              <w:pStyle w:val="TableContents"/>
              <w:bidi w:val="0"/>
              <w:spacing w:before="0" w:after="283"/>
              <w:jc w:val="right"/>
              <w:rPr/>
            </w:pPr>
            <w:r>
              <w:rPr/>
              <w:t>(0.26</w:t>
            </w:r>
          </w:p>
        </w:tc>
        <w:tc>
          <w:tcPr>
            <w:tcW w:w="309" w:type="dxa"/>
            <w:tcBorders/>
            <w:shd w:fill="CCEEFF" w:val="clear"/>
            <w:vAlign w:val="center"/>
          </w:tcPr>
          <w:p>
            <w:pPr>
              <w:pStyle w:val="TableContents"/>
              <w:bidi w:val="0"/>
              <w:spacing w:before="0" w:after="283"/>
              <w:jc w:val="left"/>
              <w:rPr/>
            </w:pPr>
            <w:r>
              <w:rPr/>
              <w:t>)</w:t>
            </w:r>
          </w:p>
        </w:tc>
        <w:tc>
          <w:tcPr>
            <w:tcW w:w="85" w:type="dxa"/>
            <w:tcBorders/>
            <w:shd w:fill="CCEEFF" w:val="clear"/>
            <w:vAlign w:val="center"/>
          </w:tcPr>
          <w:p>
            <w:pPr>
              <w:pStyle w:val="TableContents"/>
              <w:bidi w:val="0"/>
              <w:spacing w:before="0" w:after="283"/>
              <w:jc w:val="left"/>
              <w:rPr/>
            </w:pPr>
            <w:r>
              <w:rPr/>
              <w:t> </w:t>
            </w:r>
          </w:p>
        </w:tc>
        <w:tc>
          <w:tcPr>
            <w:tcW w:w="201" w:type="dxa"/>
            <w:tcBorders/>
            <w:shd w:fill="CCEEFF" w:val="clear"/>
            <w:vAlign w:val="center"/>
          </w:tcPr>
          <w:p>
            <w:pPr>
              <w:pStyle w:val="TableContents"/>
              <w:bidi w:val="0"/>
              <w:spacing w:before="0" w:after="283"/>
              <w:jc w:val="left"/>
              <w:rPr/>
            </w:pPr>
            <w:r>
              <w:rPr/>
              <w:t> </w:t>
            </w:r>
          </w:p>
        </w:tc>
        <w:tc>
          <w:tcPr>
            <w:tcW w:w="1587" w:type="dxa"/>
            <w:tcBorders/>
            <w:shd w:fill="CCEEFF" w:val="clear"/>
            <w:vAlign w:val="center"/>
          </w:tcPr>
          <w:p>
            <w:pPr>
              <w:pStyle w:val="TableContents"/>
              <w:bidi w:val="0"/>
              <w:spacing w:before="0" w:after="283"/>
              <w:jc w:val="right"/>
              <w:rPr/>
            </w:pPr>
            <w:r>
              <w:rPr/>
              <w:t>0.04</w:t>
            </w:r>
          </w:p>
        </w:tc>
        <w:tc>
          <w:tcPr>
            <w:tcW w:w="215"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140" w:type="dxa"/>
            <w:tcBorders/>
            <w:shd w:fill="CCEEFF" w:val="clear"/>
            <w:vAlign w:val="center"/>
          </w:tcPr>
          <w:p>
            <w:pPr>
              <w:pStyle w:val="TableContents"/>
              <w:bidi w:val="0"/>
              <w:spacing w:before="0" w:after="283"/>
              <w:jc w:val="left"/>
              <w:rPr/>
            </w:pPr>
            <w:r>
              <w:rPr/>
              <w:t> </w:t>
            </w:r>
          </w:p>
        </w:tc>
        <w:tc>
          <w:tcPr>
            <w:tcW w:w="1230" w:type="dxa"/>
            <w:tcBorders/>
            <w:shd w:fill="CCEEFF" w:val="clear"/>
            <w:vAlign w:val="center"/>
          </w:tcPr>
          <w:p>
            <w:pPr>
              <w:pStyle w:val="TableContents"/>
              <w:bidi w:val="0"/>
              <w:spacing w:before="0" w:after="283"/>
              <w:jc w:val="right"/>
              <w:rPr/>
            </w:pPr>
            <w:r>
              <w:rPr/>
              <w:t>(0.75</w:t>
            </w:r>
          </w:p>
        </w:tc>
        <w:tc>
          <w:tcPr>
            <w:tcW w:w="215" w:type="dxa"/>
            <w:tcBorders/>
            <w:shd w:fill="CCEEFF" w:val="clear"/>
            <w:vAlign w:val="center"/>
          </w:tcPr>
          <w:p>
            <w:pPr>
              <w:pStyle w:val="TableContents"/>
              <w:bidi w:val="0"/>
              <w:spacing w:before="0" w:after="283"/>
              <w:jc w:val="left"/>
              <w:rPr/>
            </w:pPr>
            <w:r>
              <w:rPr/>
              <w:t>)</w:t>
            </w:r>
          </w:p>
        </w:tc>
        <w:tc>
          <w:tcPr>
            <w:tcW w:w="60" w:type="dxa"/>
            <w:tcBorders/>
            <w:shd w:fill="CCEEFF" w:val="clear"/>
            <w:vAlign w:val="center"/>
          </w:tcPr>
          <w:p>
            <w:pPr>
              <w:pStyle w:val="TableContents"/>
              <w:bidi w:val="0"/>
              <w:spacing w:before="0" w:after="283"/>
              <w:jc w:val="left"/>
              <w:rPr/>
            </w:pPr>
            <w:r>
              <w:rPr/>
              <w:t> </w:t>
            </w:r>
          </w:p>
        </w:tc>
        <w:tc>
          <w:tcPr>
            <w:tcW w:w="140" w:type="dxa"/>
            <w:tcBorders/>
            <w:shd w:fill="CCEEFF" w:val="clear"/>
            <w:vAlign w:val="center"/>
          </w:tcPr>
          <w:p>
            <w:pPr>
              <w:pStyle w:val="TableContents"/>
              <w:bidi w:val="0"/>
              <w:spacing w:before="0" w:after="283"/>
              <w:jc w:val="left"/>
              <w:rPr/>
            </w:pPr>
            <w:r>
              <w:rPr/>
              <w:t> </w:t>
            </w:r>
          </w:p>
        </w:tc>
        <w:tc>
          <w:tcPr>
            <w:tcW w:w="1175" w:type="dxa"/>
            <w:tcBorders/>
            <w:shd w:fill="CCEEFF" w:val="clear"/>
            <w:vAlign w:val="center"/>
          </w:tcPr>
          <w:p>
            <w:pPr>
              <w:pStyle w:val="TableContents"/>
              <w:bidi w:val="0"/>
              <w:spacing w:before="0" w:after="283"/>
              <w:jc w:val="right"/>
              <w:rPr/>
            </w:pPr>
            <w:r>
              <w:rPr/>
              <w:t>(0.51</w:t>
            </w:r>
          </w:p>
        </w:tc>
        <w:tc>
          <w:tcPr>
            <w:tcW w:w="235" w:type="dxa"/>
            <w:tcBorders/>
            <w:shd w:fill="CCEEFF" w:val="clear"/>
            <w:vAlign w:val="center"/>
          </w:tcPr>
          <w:p>
            <w:pPr>
              <w:pStyle w:val="TableContents"/>
              <w:bidi w:val="0"/>
              <w:spacing w:before="0" w:after="283"/>
              <w:jc w:val="left"/>
              <w:rPr/>
            </w:pPr>
            <w:r>
              <w:rPr/>
              <w:t>)</w:t>
            </w:r>
          </w:p>
        </w:tc>
      </w:tr>
      <w:tr>
        <w:trPr/>
        <w:tc>
          <w:tcPr>
            <w:tcW w:w="2688" w:type="dxa"/>
            <w:tcBorders/>
            <w:shd w:fill="FFFFFF" w:val="clear"/>
            <w:vAlign w:val="center"/>
          </w:tcPr>
          <w:p>
            <w:pPr>
              <w:pStyle w:val="TableContents"/>
              <w:bidi w:val="0"/>
              <w:spacing w:before="0" w:after="283"/>
              <w:jc w:val="left"/>
              <w:rPr/>
            </w:pPr>
            <w:r>
              <w:rPr/>
              <w:t>Core net (loss) income per share</w:t>
            </w:r>
            <w:r>
              <w:rPr>
                <w:position w:val="8"/>
                <w:sz w:val="19"/>
              </w:rPr>
              <w:t>(1)</w:t>
            </w:r>
            <w:r>
              <w:rPr/>
              <w:t>:</w:t>
            </w:r>
          </w:p>
        </w:tc>
        <w:tc>
          <w:tcPr>
            <w:tcW w:w="60" w:type="dxa"/>
            <w:tcBorders/>
            <w:shd w:fill="FFFFFF" w:val="clear"/>
            <w:vAlign w:val="center"/>
          </w:tcPr>
          <w:p>
            <w:pPr>
              <w:pStyle w:val="TableContents"/>
              <w:bidi w:val="0"/>
              <w:spacing w:before="0" w:after="283"/>
              <w:jc w:val="left"/>
              <w:rPr/>
            </w:pPr>
            <w:r>
              <w:rPr/>
              <w:t> </w:t>
            </w:r>
          </w:p>
        </w:tc>
        <w:tc>
          <w:tcPr>
            <w:tcW w:w="201" w:type="dxa"/>
            <w:tcBorders/>
            <w:shd w:fill="FFFFFF" w:val="clear"/>
            <w:vAlign w:val="center"/>
          </w:tcPr>
          <w:p>
            <w:pPr>
              <w:pStyle w:val="TableContents"/>
              <w:bidi w:val="0"/>
              <w:spacing w:before="0" w:after="283"/>
              <w:jc w:val="left"/>
              <w:rPr/>
            </w:pPr>
            <w:r>
              <w:rPr/>
              <w:t> </w:t>
            </w:r>
          </w:p>
        </w:tc>
        <w:tc>
          <w:tcPr>
            <w:tcW w:w="1604" w:type="dxa"/>
            <w:tcBorders/>
            <w:shd w:fill="FFFFFF" w:val="clear"/>
            <w:vAlign w:val="center"/>
          </w:tcPr>
          <w:p>
            <w:pPr>
              <w:pStyle w:val="TableContents"/>
              <w:bidi w:val="0"/>
              <w:spacing w:before="0" w:after="283"/>
              <w:jc w:val="right"/>
              <w:rPr/>
            </w:pPr>
            <w:r>
              <w:rPr/>
              <w:t> </w:t>
            </w:r>
          </w:p>
        </w:tc>
        <w:tc>
          <w:tcPr>
            <w:tcW w:w="309" w:type="dxa"/>
            <w:tcBorders/>
            <w:shd w:fill="FFFFFF" w:val="clear"/>
            <w:vAlign w:val="center"/>
          </w:tcPr>
          <w:p>
            <w:pPr>
              <w:pStyle w:val="TableContents"/>
              <w:bidi w:val="0"/>
              <w:spacing w:before="0" w:after="283"/>
              <w:jc w:val="left"/>
              <w:rPr/>
            </w:pPr>
            <w:r>
              <w:rPr/>
              <w:t> </w:t>
            </w:r>
          </w:p>
        </w:tc>
        <w:tc>
          <w:tcPr>
            <w:tcW w:w="85" w:type="dxa"/>
            <w:tcBorders/>
            <w:shd w:fill="FFFFFF" w:val="clear"/>
            <w:vAlign w:val="center"/>
          </w:tcPr>
          <w:p>
            <w:pPr>
              <w:pStyle w:val="TableContents"/>
              <w:bidi w:val="0"/>
              <w:spacing w:before="0" w:after="283"/>
              <w:jc w:val="left"/>
              <w:rPr/>
            </w:pPr>
            <w:r>
              <w:rPr/>
              <w:t> </w:t>
            </w:r>
          </w:p>
        </w:tc>
        <w:tc>
          <w:tcPr>
            <w:tcW w:w="201" w:type="dxa"/>
            <w:tcBorders/>
            <w:shd w:fill="FFFFFF" w:val="clear"/>
            <w:vAlign w:val="center"/>
          </w:tcPr>
          <w:p>
            <w:pPr>
              <w:pStyle w:val="TableContents"/>
              <w:bidi w:val="0"/>
              <w:spacing w:before="0" w:after="283"/>
              <w:jc w:val="left"/>
              <w:rPr/>
            </w:pPr>
            <w:r>
              <w:rPr/>
              <w:t> </w:t>
            </w:r>
          </w:p>
        </w:tc>
        <w:tc>
          <w:tcPr>
            <w:tcW w:w="1587" w:type="dxa"/>
            <w:tcBorders/>
            <w:shd w:fill="FFFFFF" w:val="clear"/>
            <w:vAlign w:val="center"/>
          </w:tcPr>
          <w:p>
            <w:pPr>
              <w:pStyle w:val="TableContents"/>
              <w:bidi w:val="0"/>
              <w:spacing w:before="0" w:after="283"/>
              <w:jc w:val="right"/>
              <w:rPr/>
            </w:pPr>
            <w:r>
              <w:rPr/>
              <w:t> </w:t>
            </w:r>
          </w:p>
        </w:tc>
        <w:tc>
          <w:tcPr>
            <w:tcW w:w="215"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p>
        </w:tc>
        <w:tc>
          <w:tcPr>
            <w:tcW w:w="140" w:type="dxa"/>
            <w:tcBorders/>
            <w:shd w:fill="FFFFFF" w:val="clear"/>
            <w:vAlign w:val="center"/>
          </w:tcPr>
          <w:p>
            <w:pPr>
              <w:pStyle w:val="TableContents"/>
              <w:bidi w:val="0"/>
              <w:spacing w:before="0" w:after="283"/>
              <w:jc w:val="left"/>
              <w:rPr/>
            </w:pPr>
            <w:r>
              <w:rPr/>
              <w:t> </w:t>
            </w:r>
          </w:p>
        </w:tc>
        <w:tc>
          <w:tcPr>
            <w:tcW w:w="1230" w:type="dxa"/>
            <w:tcBorders/>
            <w:shd w:fill="FFFFFF" w:val="clear"/>
            <w:vAlign w:val="center"/>
          </w:tcPr>
          <w:p>
            <w:pPr>
              <w:pStyle w:val="TableContents"/>
              <w:bidi w:val="0"/>
              <w:spacing w:before="0" w:after="283"/>
              <w:jc w:val="right"/>
              <w:rPr/>
            </w:pPr>
            <w:r>
              <w:rPr/>
              <w:t> </w:t>
            </w:r>
          </w:p>
        </w:tc>
        <w:tc>
          <w:tcPr>
            <w:tcW w:w="215"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p>
        </w:tc>
        <w:tc>
          <w:tcPr>
            <w:tcW w:w="140" w:type="dxa"/>
            <w:tcBorders/>
            <w:shd w:fill="FFFFFF" w:val="clear"/>
            <w:vAlign w:val="center"/>
          </w:tcPr>
          <w:p>
            <w:pPr>
              <w:pStyle w:val="TableContents"/>
              <w:bidi w:val="0"/>
              <w:spacing w:before="0" w:after="283"/>
              <w:jc w:val="left"/>
              <w:rPr/>
            </w:pPr>
            <w:r>
              <w:rPr/>
              <w:t> </w:t>
            </w:r>
          </w:p>
        </w:tc>
        <w:tc>
          <w:tcPr>
            <w:tcW w:w="1175" w:type="dxa"/>
            <w:tcBorders/>
            <w:shd w:fill="FFFFFF" w:val="clear"/>
            <w:vAlign w:val="center"/>
          </w:tcPr>
          <w:p>
            <w:pPr>
              <w:pStyle w:val="TableContents"/>
              <w:bidi w:val="0"/>
              <w:spacing w:before="0" w:after="283"/>
              <w:jc w:val="right"/>
              <w:rPr/>
            </w:pPr>
            <w:r>
              <w:rPr/>
              <w:t> </w:t>
            </w:r>
          </w:p>
        </w:tc>
        <w:tc>
          <w:tcPr>
            <w:tcW w:w="235" w:type="dxa"/>
            <w:tcBorders/>
            <w:shd w:fill="FFFFFF" w:val="clear"/>
            <w:vAlign w:val="center"/>
          </w:tcPr>
          <w:p>
            <w:pPr>
              <w:pStyle w:val="TableContents"/>
              <w:bidi w:val="0"/>
              <w:spacing w:before="0" w:after="283"/>
              <w:jc w:val="left"/>
              <w:rPr/>
            </w:pPr>
            <w:r>
              <w:rPr/>
              <w:t> </w:t>
            </w:r>
          </w:p>
        </w:tc>
      </w:tr>
      <w:tr>
        <w:trPr/>
        <w:tc>
          <w:tcPr>
            <w:tcW w:w="2688" w:type="dxa"/>
            <w:tcBorders/>
            <w:shd w:fill="CCEEFF" w:val="clear"/>
            <w:vAlign w:val="center"/>
          </w:tcPr>
          <w:p>
            <w:pPr>
              <w:pStyle w:val="TableContents"/>
              <w:bidi w:val="0"/>
              <w:spacing w:before="0" w:after="283"/>
              <w:jc w:val="left"/>
              <w:rPr/>
            </w:pPr>
            <w:r>
              <w:rPr/>
              <w:t>Basic</w:t>
            </w:r>
          </w:p>
        </w:tc>
        <w:tc>
          <w:tcPr>
            <w:tcW w:w="60" w:type="dxa"/>
            <w:tcBorders/>
            <w:shd w:fill="CCEEFF" w:val="clear"/>
            <w:vAlign w:val="center"/>
          </w:tcPr>
          <w:p>
            <w:pPr>
              <w:pStyle w:val="TableContents"/>
              <w:bidi w:val="0"/>
              <w:spacing w:before="0" w:after="283"/>
              <w:jc w:val="left"/>
              <w:rPr/>
            </w:pPr>
            <w:r>
              <w:rPr/>
              <w:t> </w:t>
            </w:r>
          </w:p>
        </w:tc>
        <w:tc>
          <w:tcPr>
            <w:tcW w:w="201" w:type="dxa"/>
            <w:tcBorders/>
            <w:shd w:fill="CCEEFF" w:val="clear"/>
            <w:vAlign w:val="center"/>
          </w:tcPr>
          <w:p>
            <w:pPr>
              <w:pStyle w:val="TableContents"/>
              <w:bidi w:val="0"/>
              <w:spacing w:before="0" w:after="283"/>
              <w:jc w:val="left"/>
              <w:rPr/>
            </w:pPr>
            <w:r>
              <w:rPr/>
              <w:t> </w:t>
            </w:r>
          </w:p>
        </w:tc>
        <w:tc>
          <w:tcPr>
            <w:tcW w:w="1604" w:type="dxa"/>
            <w:tcBorders/>
            <w:shd w:fill="CCEEFF" w:val="clear"/>
            <w:vAlign w:val="center"/>
          </w:tcPr>
          <w:p>
            <w:pPr>
              <w:pStyle w:val="TableContents"/>
              <w:bidi w:val="0"/>
              <w:spacing w:before="0" w:after="283"/>
              <w:jc w:val="right"/>
              <w:rPr/>
            </w:pPr>
            <w:r>
              <w:rPr/>
              <w:t xml:space="preserve">(0.20 </w:t>
            </w:r>
          </w:p>
        </w:tc>
        <w:tc>
          <w:tcPr>
            <w:tcW w:w="309" w:type="dxa"/>
            <w:tcBorders/>
            <w:shd w:fill="CCEEFF" w:val="clear"/>
            <w:vAlign w:val="center"/>
          </w:tcPr>
          <w:p>
            <w:pPr>
              <w:pStyle w:val="TableContents"/>
              <w:bidi w:val="0"/>
              <w:spacing w:before="0" w:after="283"/>
              <w:jc w:val="left"/>
              <w:rPr/>
            </w:pPr>
            <w:r>
              <w:rPr/>
              <w:t>)</w:t>
            </w:r>
          </w:p>
        </w:tc>
        <w:tc>
          <w:tcPr>
            <w:tcW w:w="85" w:type="dxa"/>
            <w:tcBorders/>
            <w:shd w:fill="CCEEFF" w:val="clear"/>
            <w:vAlign w:val="center"/>
          </w:tcPr>
          <w:p>
            <w:pPr>
              <w:pStyle w:val="TableContents"/>
              <w:bidi w:val="0"/>
              <w:spacing w:before="0" w:after="283"/>
              <w:jc w:val="left"/>
              <w:rPr/>
            </w:pPr>
            <w:r>
              <w:rPr/>
              <w:t> </w:t>
            </w:r>
          </w:p>
        </w:tc>
        <w:tc>
          <w:tcPr>
            <w:tcW w:w="201" w:type="dxa"/>
            <w:tcBorders/>
            <w:shd w:fill="CCEEFF" w:val="clear"/>
            <w:vAlign w:val="center"/>
          </w:tcPr>
          <w:p>
            <w:pPr>
              <w:pStyle w:val="TableContents"/>
              <w:bidi w:val="0"/>
              <w:spacing w:before="0" w:after="283"/>
              <w:jc w:val="left"/>
              <w:rPr/>
            </w:pPr>
            <w:r>
              <w:rPr/>
              <w:t> </w:t>
            </w:r>
          </w:p>
        </w:tc>
        <w:tc>
          <w:tcPr>
            <w:tcW w:w="1587" w:type="dxa"/>
            <w:tcBorders/>
            <w:shd w:fill="CCEEFF" w:val="clear"/>
            <w:vAlign w:val="center"/>
          </w:tcPr>
          <w:p>
            <w:pPr>
              <w:pStyle w:val="TableContents"/>
              <w:bidi w:val="0"/>
              <w:spacing w:before="0" w:after="283"/>
              <w:jc w:val="right"/>
              <w:rPr/>
            </w:pPr>
            <w:r>
              <w:rPr/>
              <w:t>0.08</w:t>
            </w:r>
          </w:p>
        </w:tc>
        <w:tc>
          <w:tcPr>
            <w:tcW w:w="215"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140" w:type="dxa"/>
            <w:tcBorders/>
            <w:shd w:fill="CCEEFF" w:val="clear"/>
            <w:vAlign w:val="center"/>
          </w:tcPr>
          <w:p>
            <w:pPr>
              <w:pStyle w:val="TableContents"/>
              <w:bidi w:val="0"/>
              <w:spacing w:before="0" w:after="283"/>
              <w:jc w:val="left"/>
              <w:rPr/>
            </w:pPr>
            <w:r>
              <w:rPr/>
              <w:t> </w:t>
            </w:r>
          </w:p>
        </w:tc>
        <w:tc>
          <w:tcPr>
            <w:tcW w:w="1230" w:type="dxa"/>
            <w:tcBorders/>
            <w:shd w:fill="CCEEFF" w:val="clear"/>
            <w:vAlign w:val="center"/>
          </w:tcPr>
          <w:p>
            <w:pPr>
              <w:pStyle w:val="TableContents"/>
              <w:bidi w:val="0"/>
              <w:spacing w:before="0" w:after="283"/>
              <w:jc w:val="right"/>
              <w:rPr/>
            </w:pPr>
            <w:r>
              <w:rPr/>
              <w:t xml:space="preserve">(0.35 </w:t>
            </w:r>
          </w:p>
        </w:tc>
        <w:tc>
          <w:tcPr>
            <w:tcW w:w="215" w:type="dxa"/>
            <w:tcBorders/>
            <w:shd w:fill="CCEEFF" w:val="clear"/>
            <w:vAlign w:val="center"/>
          </w:tcPr>
          <w:p>
            <w:pPr>
              <w:pStyle w:val="TableContents"/>
              <w:bidi w:val="0"/>
              <w:spacing w:before="0" w:after="283"/>
              <w:jc w:val="left"/>
              <w:rPr/>
            </w:pPr>
            <w:r>
              <w:rPr/>
              <w:t>)</w:t>
            </w:r>
          </w:p>
        </w:tc>
        <w:tc>
          <w:tcPr>
            <w:tcW w:w="60" w:type="dxa"/>
            <w:tcBorders/>
            <w:shd w:fill="CCEEFF" w:val="clear"/>
            <w:vAlign w:val="center"/>
          </w:tcPr>
          <w:p>
            <w:pPr>
              <w:pStyle w:val="TableContents"/>
              <w:bidi w:val="0"/>
              <w:spacing w:before="0" w:after="283"/>
              <w:jc w:val="left"/>
              <w:rPr/>
            </w:pPr>
            <w:r>
              <w:rPr/>
              <w:t> </w:t>
            </w:r>
          </w:p>
        </w:tc>
        <w:tc>
          <w:tcPr>
            <w:tcW w:w="140" w:type="dxa"/>
            <w:tcBorders/>
            <w:shd w:fill="CCEEFF" w:val="clear"/>
            <w:vAlign w:val="center"/>
          </w:tcPr>
          <w:p>
            <w:pPr>
              <w:pStyle w:val="TableContents"/>
              <w:bidi w:val="0"/>
              <w:spacing w:before="0" w:after="283"/>
              <w:jc w:val="left"/>
              <w:rPr/>
            </w:pPr>
            <w:r>
              <w:rPr/>
              <w:t> </w:t>
            </w:r>
          </w:p>
        </w:tc>
        <w:tc>
          <w:tcPr>
            <w:tcW w:w="1175" w:type="dxa"/>
            <w:tcBorders/>
            <w:shd w:fill="CCEEFF" w:val="clear"/>
            <w:vAlign w:val="center"/>
          </w:tcPr>
          <w:p>
            <w:pPr>
              <w:pStyle w:val="TableContents"/>
              <w:bidi w:val="0"/>
              <w:spacing w:before="0" w:after="283"/>
              <w:jc w:val="right"/>
              <w:rPr/>
            </w:pPr>
            <w:r>
              <w:rPr/>
              <w:t>(0.05</w:t>
            </w:r>
          </w:p>
        </w:tc>
        <w:tc>
          <w:tcPr>
            <w:tcW w:w="235" w:type="dxa"/>
            <w:tcBorders/>
            <w:shd w:fill="CCEEFF" w:val="clear"/>
            <w:vAlign w:val="center"/>
          </w:tcPr>
          <w:p>
            <w:pPr>
              <w:pStyle w:val="TableContents"/>
              <w:bidi w:val="0"/>
              <w:spacing w:before="0" w:after="283"/>
              <w:jc w:val="left"/>
              <w:rPr/>
            </w:pPr>
            <w:r>
              <w:rPr/>
              <w:t>)</w:t>
            </w:r>
          </w:p>
        </w:tc>
      </w:tr>
      <w:tr>
        <w:trPr/>
        <w:tc>
          <w:tcPr>
            <w:tcW w:w="2688" w:type="dxa"/>
            <w:tcBorders/>
            <w:shd w:fill="FFFFFF" w:val="clear"/>
            <w:vAlign w:val="center"/>
          </w:tcPr>
          <w:p>
            <w:pPr>
              <w:pStyle w:val="TableContents"/>
              <w:bidi w:val="0"/>
              <w:spacing w:before="0" w:after="283"/>
              <w:jc w:val="both"/>
              <w:rPr/>
            </w:pPr>
            <w:r>
              <w:rPr/>
              <w:t>Diluted</w:t>
            </w:r>
          </w:p>
        </w:tc>
        <w:tc>
          <w:tcPr>
            <w:tcW w:w="60" w:type="dxa"/>
            <w:tcBorders/>
            <w:shd w:fill="FFFFFF" w:val="clear"/>
            <w:vAlign w:val="center"/>
          </w:tcPr>
          <w:p>
            <w:pPr>
              <w:pStyle w:val="TableContents"/>
              <w:bidi w:val="0"/>
              <w:spacing w:before="0" w:after="283"/>
              <w:jc w:val="left"/>
              <w:rPr/>
            </w:pPr>
            <w:r>
              <w:rPr/>
              <w:t> </w:t>
            </w:r>
          </w:p>
        </w:tc>
        <w:tc>
          <w:tcPr>
            <w:tcW w:w="201" w:type="dxa"/>
            <w:tcBorders/>
            <w:shd w:fill="FFFFFF" w:val="clear"/>
            <w:vAlign w:val="center"/>
          </w:tcPr>
          <w:p>
            <w:pPr>
              <w:pStyle w:val="TableContents"/>
              <w:bidi w:val="0"/>
              <w:spacing w:before="0" w:after="283"/>
              <w:jc w:val="left"/>
              <w:rPr/>
            </w:pPr>
            <w:r>
              <w:rPr/>
              <w:t> </w:t>
            </w:r>
          </w:p>
        </w:tc>
        <w:tc>
          <w:tcPr>
            <w:tcW w:w="1604" w:type="dxa"/>
            <w:tcBorders/>
            <w:shd w:fill="FFFFFF" w:val="clear"/>
            <w:vAlign w:val="center"/>
          </w:tcPr>
          <w:p>
            <w:pPr>
              <w:pStyle w:val="TableContents"/>
              <w:bidi w:val="0"/>
              <w:spacing w:before="0" w:after="283"/>
              <w:jc w:val="right"/>
              <w:rPr/>
            </w:pPr>
            <w:r>
              <w:rPr/>
              <w:t xml:space="preserve">(0.20 </w:t>
            </w:r>
          </w:p>
        </w:tc>
        <w:tc>
          <w:tcPr>
            <w:tcW w:w="309" w:type="dxa"/>
            <w:tcBorders/>
            <w:shd w:fill="FFFFFF" w:val="clear"/>
            <w:vAlign w:val="center"/>
          </w:tcPr>
          <w:p>
            <w:pPr>
              <w:pStyle w:val="TableContents"/>
              <w:bidi w:val="0"/>
              <w:spacing w:before="0" w:after="283"/>
              <w:jc w:val="left"/>
              <w:rPr/>
            </w:pPr>
            <w:r>
              <w:rPr/>
              <w:t>)</w:t>
            </w:r>
          </w:p>
        </w:tc>
        <w:tc>
          <w:tcPr>
            <w:tcW w:w="85" w:type="dxa"/>
            <w:tcBorders/>
            <w:shd w:fill="FFFFFF" w:val="clear"/>
            <w:vAlign w:val="center"/>
          </w:tcPr>
          <w:p>
            <w:pPr>
              <w:pStyle w:val="TableContents"/>
              <w:bidi w:val="0"/>
              <w:spacing w:before="0" w:after="283"/>
              <w:jc w:val="left"/>
              <w:rPr/>
            </w:pPr>
            <w:r>
              <w:rPr/>
              <w:t> </w:t>
            </w:r>
          </w:p>
        </w:tc>
        <w:tc>
          <w:tcPr>
            <w:tcW w:w="201" w:type="dxa"/>
            <w:tcBorders/>
            <w:shd w:fill="FFFFFF" w:val="clear"/>
            <w:vAlign w:val="center"/>
          </w:tcPr>
          <w:p>
            <w:pPr>
              <w:pStyle w:val="TableContents"/>
              <w:bidi w:val="0"/>
              <w:spacing w:before="0" w:after="283"/>
              <w:jc w:val="left"/>
              <w:rPr/>
            </w:pPr>
            <w:r>
              <w:rPr/>
              <w:t> </w:t>
            </w:r>
          </w:p>
        </w:tc>
        <w:tc>
          <w:tcPr>
            <w:tcW w:w="1587" w:type="dxa"/>
            <w:tcBorders/>
            <w:shd w:fill="FFFFFF" w:val="clear"/>
            <w:vAlign w:val="center"/>
          </w:tcPr>
          <w:p>
            <w:pPr>
              <w:pStyle w:val="TableContents"/>
              <w:bidi w:val="0"/>
              <w:spacing w:before="0" w:after="283"/>
              <w:jc w:val="right"/>
              <w:rPr/>
            </w:pPr>
            <w:r>
              <w:rPr/>
              <w:t>0.07</w:t>
            </w:r>
          </w:p>
        </w:tc>
        <w:tc>
          <w:tcPr>
            <w:tcW w:w="215"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p>
        </w:tc>
        <w:tc>
          <w:tcPr>
            <w:tcW w:w="140" w:type="dxa"/>
            <w:tcBorders/>
            <w:shd w:fill="FFFFFF" w:val="clear"/>
            <w:vAlign w:val="center"/>
          </w:tcPr>
          <w:p>
            <w:pPr>
              <w:pStyle w:val="TableContents"/>
              <w:bidi w:val="0"/>
              <w:spacing w:before="0" w:after="283"/>
              <w:jc w:val="left"/>
              <w:rPr/>
            </w:pPr>
            <w:r>
              <w:rPr/>
              <w:t> </w:t>
            </w:r>
          </w:p>
        </w:tc>
        <w:tc>
          <w:tcPr>
            <w:tcW w:w="1230" w:type="dxa"/>
            <w:tcBorders/>
            <w:shd w:fill="FFFFFF" w:val="clear"/>
            <w:vAlign w:val="center"/>
          </w:tcPr>
          <w:p>
            <w:pPr>
              <w:pStyle w:val="TableContents"/>
              <w:bidi w:val="0"/>
              <w:spacing w:before="0" w:after="283"/>
              <w:jc w:val="right"/>
              <w:rPr/>
            </w:pPr>
            <w:r>
              <w:rPr/>
              <w:t xml:space="preserve">(0.35 </w:t>
            </w:r>
          </w:p>
        </w:tc>
        <w:tc>
          <w:tcPr>
            <w:tcW w:w="215" w:type="dxa"/>
            <w:tcBorders/>
            <w:shd w:fill="FFFFFF" w:val="clear"/>
            <w:vAlign w:val="center"/>
          </w:tcPr>
          <w:p>
            <w:pPr>
              <w:pStyle w:val="TableContents"/>
              <w:bidi w:val="0"/>
              <w:spacing w:before="0" w:after="283"/>
              <w:jc w:val="left"/>
              <w:rPr/>
            </w:pPr>
            <w:r>
              <w:rPr/>
              <w:t>)</w:t>
            </w:r>
          </w:p>
        </w:tc>
        <w:tc>
          <w:tcPr>
            <w:tcW w:w="60" w:type="dxa"/>
            <w:tcBorders/>
            <w:shd w:fill="FFFFFF" w:val="clear"/>
            <w:vAlign w:val="center"/>
          </w:tcPr>
          <w:p>
            <w:pPr>
              <w:pStyle w:val="TableContents"/>
              <w:bidi w:val="0"/>
              <w:spacing w:before="0" w:after="283"/>
              <w:jc w:val="left"/>
              <w:rPr/>
            </w:pPr>
            <w:r>
              <w:rPr/>
              <w:t> </w:t>
            </w:r>
          </w:p>
        </w:tc>
        <w:tc>
          <w:tcPr>
            <w:tcW w:w="140" w:type="dxa"/>
            <w:tcBorders/>
            <w:shd w:fill="FFFFFF" w:val="clear"/>
            <w:vAlign w:val="center"/>
          </w:tcPr>
          <w:p>
            <w:pPr>
              <w:pStyle w:val="TableContents"/>
              <w:bidi w:val="0"/>
              <w:spacing w:before="0" w:after="283"/>
              <w:jc w:val="left"/>
              <w:rPr/>
            </w:pPr>
            <w:r>
              <w:rPr/>
              <w:t> </w:t>
            </w:r>
          </w:p>
        </w:tc>
        <w:tc>
          <w:tcPr>
            <w:tcW w:w="1175" w:type="dxa"/>
            <w:tcBorders/>
            <w:shd w:fill="FFFFFF" w:val="clear"/>
            <w:vAlign w:val="center"/>
          </w:tcPr>
          <w:p>
            <w:pPr>
              <w:pStyle w:val="TableContents"/>
              <w:bidi w:val="0"/>
              <w:spacing w:before="0" w:after="283"/>
              <w:jc w:val="right"/>
              <w:rPr/>
            </w:pPr>
            <w:r>
              <w:rPr/>
              <w:t>(0.05</w:t>
            </w:r>
          </w:p>
        </w:tc>
        <w:tc>
          <w:tcPr>
            <w:tcW w:w="235" w:type="dxa"/>
            <w:tcBorders/>
            <w:shd w:fill="FFFFFF" w:val="clear"/>
            <w:vAlign w:val="center"/>
          </w:tcPr>
          <w:p>
            <w:pPr>
              <w:pStyle w:val="TableContents"/>
              <w:bidi w:val="0"/>
              <w:spacing w:before="0" w:after="283"/>
              <w:jc w:val="left"/>
              <w:rPr/>
            </w:pPr>
            <w:r>
              <w:rPr/>
              <w:t>)</w:t>
            </w:r>
          </w:p>
        </w:tc>
      </w:tr>
    </w:tbl>
    <w:p>
      <w:pPr>
        <w:pStyle w:val="TextBody"/>
        <w:bidi w:val="0"/>
        <w:spacing w:before="0" w:after="0"/>
        <w:ind w:left="0" w:right="0" w:firstLine="720"/>
        <w:jc w:val="both"/>
        <w:rPr>
          <w:caps w:val="false"/>
          <w:smallCaps w:val="false"/>
        </w:rPr>
      </w:pPr>
      <w:r>
        <w:rPr>
          <w:caps w:val="false"/>
          <w:smallCaps w:val="false"/>
        </w:rPr>
        <w:t> </w:t>
      </w:r>
    </w:p>
    <w:tbl>
      <w:tblPr>
        <w:tblW w:w="10205" w:type="dxa"/>
        <w:jc w:val="left"/>
        <w:tblInd w:w="0" w:type="dxa"/>
        <w:tblLayout w:type="fixed"/>
        <w:tblCellMar>
          <w:top w:w="0" w:type="dxa"/>
          <w:left w:w="0" w:type="dxa"/>
          <w:bottom w:w="0" w:type="dxa"/>
          <w:right w:w="0" w:type="dxa"/>
        </w:tblCellMar>
      </w:tblPr>
      <w:tblGrid>
        <w:gridCol w:w="200"/>
        <w:gridCol w:w="10005"/>
      </w:tblGrid>
      <w:tr>
        <w:trPr/>
        <w:tc>
          <w:tcPr>
            <w:tcW w:w="200" w:type="dxa"/>
            <w:tcBorders/>
            <w:vAlign w:val="center"/>
          </w:tcPr>
          <w:p>
            <w:pPr>
              <w:pStyle w:val="TableContents"/>
              <w:bidi w:val="0"/>
              <w:spacing w:before="0" w:after="283"/>
              <w:jc w:val="left"/>
              <w:rPr>
                <w:rFonts w:ascii="Times New Roman;Times;Serif" w:hAnsi="Times New Roman;Times;Serif"/>
                <w:b w:val="false"/>
                <w:i w:val="false"/>
                <w:caps w:val="false"/>
                <w:smallCaps w:val="false"/>
                <w:position w:val="7"/>
                <w:sz w:val="16"/>
                <w:sz w:val="20"/>
              </w:rPr>
            </w:pPr>
            <w:r>
              <w:rPr>
                <w:rFonts w:ascii="Times New Roman;Times;Serif" w:hAnsi="Times New Roman;Times;Serif"/>
                <w:b w:val="false"/>
                <w:i w:val="false"/>
                <w:caps w:val="false"/>
                <w:smallCaps w:val="false"/>
                <w:position w:val="7"/>
                <w:sz w:val="16"/>
                <w:sz w:val="20"/>
              </w:rPr>
              <w:t>(1)</w:t>
            </w:r>
          </w:p>
        </w:tc>
        <w:tc>
          <w:tcPr>
            <w:tcW w:w="10005" w:type="dxa"/>
            <w:tcBorders/>
            <w:vAlign w:val="center"/>
          </w:tcPr>
          <w:p>
            <w:pPr>
              <w:pStyle w:val="TableContents"/>
              <w:bidi w:val="0"/>
              <w:spacing w:before="0" w:after="283"/>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Core gross margin, core net (loss) income , core basic and diluted net (loss) income per share (collectively, “Core Results”), and Adjusted EBITDA are non-GAAP measures. For additional information, including a reconciliation of such Core Results and Adjusted EBITDA to the most directly comparable measures presented in accordance with GAAP, see the explanation of non-GAAP measures and reconciliation tables at the end of this release.</w:t>
            </w:r>
          </w:p>
        </w:tc>
      </w:tr>
    </w:tbl>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center"/>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-MORE-</w:t>
      </w:r>
    </w:p>
    <w:p>
      <w:pPr>
        <w:pStyle w:val="TextBody"/>
        <w:bidi w:val="0"/>
        <w:spacing w:before="0" w:after="0"/>
        <w:ind w:left="0" w:right="0" w:hanging="0"/>
        <w:jc w:val="left"/>
        <w:rPr>
          <w:caps w:val="false"/>
          <w:smallCaps w:val="false"/>
        </w:rPr>
      </w:pPr>
      <w:r>
        <w:rPr>
          <w:caps w:val="false"/>
          <w:smallCaps w:val="false"/>
        </w:rPr>
        <w:t> </w:t>
      </w:r>
    </w:p>
    <w:tbl>
      <w:tblPr>
        <w:tblW w:w="90" w:type="dxa"/>
        <w:jc w:val="left"/>
        <w:tblInd w:w="0" w:type="dxa"/>
        <w:tblLayout w:type="fixed"/>
        <w:tblCellMar>
          <w:top w:w="0" w:type="dxa"/>
          <w:left w:w="0" w:type="dxa"/>
          <w:bottom w:w="0" w:type="dxa"/>
          <w:right w:w="0" w:type="dxa"/>
        </w:tblCellMar>
      </w:tblPr>
      <w:tblGrid>
        <w:gridCol w:w="90"/>
      </w:tblGrid>
      <w:tr>
        <w:trPr/>
        <w:tc>
          <w:tcPr>
            <w:tcW w:w="90" w:type="dxa"/>
            <w:tcBorders/>
            <w:vAlign w:val="center"/>
          </w:tcPr>
          <w:p>
            <w:pPr>
              <w:pStyle w:val="TableContents"/>
              <w:bidi w:val="0"/>
              <w:spacing w:before="0" w:after="283"/>
              <w:jc w:val="center"/>
              <w:rPr/>
            </w:pPr>
            <w:r>
              <w:rPr/>
              <w:t> </w:t>
            </w:r>
          </w:p>
        </w:tc>
      </w:tr>
    </w:tbl>
    <w:tbl>
      <w:tblPr>
        <w:tblW w:w="90" w:type="dxa"/>
        <w:jc w:val="left"/>
        <w:tblInd w:w="0" w:type="dxa"/>
        <w:tblLayout w:type="fixed"/>
        <w:tblCellMar>
          <w:top w:w="0" w:type="dxa"/>
          <w:left w:w="0" w:type="dxa"/>
          <w:bottom w:w="0" w:type="dxa"/>
          <w:right w:w="0" w:type="dxa"/>
        </w:tblCellMar>
      </w:tblPr>
      <w:tblGrid>
        <w:gridCol w:w="90"/>
      </w:tblGrid>
      <w:tr>
        <w:trPr/>
        <w:tc>
          <w:tcPr>
            <w:tcW w:w="90" w:type="dxa"/>
            <w:tcBorders/>
            <w:vAlign w:val="center"/>
          </w:tcPr>
          <w:p>
            <w:pPr>
              <w:pStyle w:val="TableContents"/>
              <w:bidi w:val="0"/>
              <w:spacing w:before="0" w:after="283"/>
              <w:jc w:val="center"/>
              <w:rPr/>
            </w:pPr>
            <w:r>
              <w:rPr/>
              <w:t> </w:t>
            </w:r>
          </w:p>
        </w:tc>
      </w:tr>
    </w:tbl>
    <w:p>
      <w:pPr>
        <w:pStyle w:val="TextBody"/>
        <w:bidi w:val="0"/>
        <w:spacing w:before="0" w:after="0"/>
        <w:ind w:left="0" w:right="0" w:hanging="0"/>
        <w:jc w:val="left"/>
        <w:rPr>
          <w:caps w:val="false"/>
          <w:smallCaps w:val="false"/>
        </w:rPr>
      </w:pPr>
      <w:r>
        <w:rPr>
          <w:caps w:val="false"/>
          <w:smallCaps w:val="false"/>
        </w:rPr>
        <w:t> </w:t>
      </w:r>
    </w:p>
    <w:p>
      <w:pPr>
        <w:pStyle w:val="TextBody"/>
        <w:shd w:fill="FFFFFF" w:val="clear"/>
        <w:bidi w:val="0"/>
        <w:spacing w:before="0" w:after="0"/>
        <w:ind w:left="0" w:right="0" w:hanging="0"/>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Harrow Announces Fourth Quarter and Year-end 2023 Financial Results</w:t>
      </w:r>
    </w:p>
    <w:p>
      <w:pPr>
        <w:pStyle w:val="TextBody"/>
        <w:shd w:fill="FFFFFF" w:val="clear"/>
        <w:bidi w:val="0"/>
        <w:spacing w:before="0" w:after="0"/>
        <w:ind w:left="0" w:right="0" w:hanging="0"/>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Page 2</w:t>
      </w:r>
    </w:p>
    <w:p>
      <w:pPr>
        <w:pStyle w:val="TextBody"/>
        <w:shd w:fill="FFFFFF" w:val="clear"/>
        <w:bidi w:val="0"/>
        <w:spacing w:before="0" w:after="0"/>
        <w:ind w:left="0" w:right="0" w:hanging="0"/>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March 19, 2024</w:t>
      </w:r>
    </w:p>
    <w:p>
      <w:pPr>
        <w:pStyle w:val="TextBody"/>
        <w:shd w:fill="FFFFFF" w:val="clear"/>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Conference Call and Webcast</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The Company’s management team will host a conference call and live webcast tomorrow morning, Wednesday, March 20, 2024, at 8:00 a.m. Eastern Time to discuss the fourth quarter and year-end 2023 results and provide a business update. To participate in the call, see details below:</w:t>
      </w:r>
    </w:p>
    <w:p>
      <w:pPr>
        <w:pStyle w:val="TextBody"/>
        <w:bidi w:val="0"/>
        <w:spacing w:before="0" w:after="0"/>
        <w:ind w:left="0" w:right="0" w:hanging="0"/>
        <w:jc w:val="both"/>
        <w:rPr>
          <w:caps w:val="false"/>
          <w:smallCaps w:val="false"/>
        </w:rPr>
      </w:pPr>
      <w:r>
        <w:rPr>
          <w:caps w:val="false"/>
          <w:smallCaps w:val="false"/>
        </w:rPr>
        <w:t> </w:t>
      </w:r>
    </w:p>
    <w:tbl>
      <w:tblPr>
        <w:tblW w:w="6745" w:type="dxa"/>
        <w:jc w:val="left"/>
        <w:tblInd w:w="0" w:type="dxa"/>
        <w:tblLayout w:type="fixed"/>
        <w:tblCellMar>
          <w:top w:w="0" w:type="dxa"/>
          <w:left w:w="0" w:type="dxa"/>
          <w:bottom w:w="28" w:type="dxa"/>
          <w:right w:w="0" w:type="dxa"/>
        </w:tblCellMar>
      </w:tblPr>
      <w:tblGrid>
        <w:gridCol w:w="4100"/>
        <w:gridCol w:w="60"/>
        <w:gridCol w:w="2585"/>
      </w:tblGrid>
      <w:tr>
        <w:trPr/>
        <w:tc>
          <w:tcPr>
            <w:tcW w:w="6745" w:type="dxa"/>
            <w:gridSpan w:val="3"/>
            <w:tcBorders>
              <w:bottom w:val="single" w:sz="12" w:space="0" w:color="000000"/>
            </w:tcBorders>
            <w:vAlign w:val="center"/>
          </w:tcPr>
          <w:p>
            <w:pPr>
              <w:pStyle w:val="TableContents"/>
              <w:bidi w:val="0"/>
              <w:spacing w:before="0" w:after="283"/>
              <w:jc w:val="left"/>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Conference Call Details:</w:t>
            </w:r>
          </w:p>
        </w:tc>
      </w:tr>
      <w:tr>
        <w:trPr/>
        <w:tc>
          <w:tcPr>
            <w:tcW w:w="4100" w:type="dxa"/>
            <w:tcBorders/>
            <w:shd w:fill="CCEEFF" w:val="clear"/>
            <w:tcMar>
              <w:bottom w:w="0" w:type="dxa"/>
            </w:tcMar>
            <w:vAlign w:val="center"/>
          </w:tcPr>
          <w:p>
            <w:pPr>
              <w:pStyle w:val="TableContents"/>
              <w:bidi w:val="0"/>
              <w:spacing w:before="0" w:after="283"/>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Date:</w:t>
            </w:r>
          </w:p>
        </w:tc>
        <w:tc>
          <w:tcPr>
            <w:tcW w:w="60" w:type="dxa"/>
            <w:tcBorders/>
            <w:shd w:fill="CCEEFF" w:val="clear"/>
            <w:tcMar>
              <w:bottom w:w="0" w:type="dxa"/>
            </w:tcMar>
            <w:vAlign w:val="center"/>
          </w:tcPr>
          <w:p>
            <w:pPr>
              <w:pStyle w:val="TableContents"/>
              <w:bidi w:val="0"/>
              <w:spacing w:before="0" w:after="283"/>
              <w:jc w:val="left"/>
              <w:rPr>
                <w:caps w:val="false"/>
                <w:smallCaps w:val="false"/>
              </w:rPr>
            </w:pPr>
            <w:r>
              <w:rPr>
                <w:caps w:val="false"/>
                <w:smallCaps w:val="false"/>
              </w:rPr>
              <w:t> </w:t>
            </w:r>
          </w:p>
        </w:tc>
        <w:tc>
          <w:tcPr>
            <w:tcW w:w="2585" w:type="dxa"/>
            <w:tcBorders/>
            <w:shd w:fill="CCEEFF" w:val="clear"/>
            <w:tcMar>
              <w:bottom w:w="0" w:type="dxa"/>
            </w:tcMar>
            <w:vAlign w:val="center"/>
          </w:tcPr>
          <w:p>
            <w:pPr>
              <w:pStyle w:val="TableContents"/>
              <w:bidi w:val="0"/>
              <w:spacing w:before="0" w:after="283"/>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Wednesday, March 20, 2024</w:t>
            </w:r>
          </w:p>
        </w:tc>
      </w:tr>
      <w:tr>
        <w:trPr/>
        <w:tc>
          <w:tcPr>
            <w:tcW w:w="4100" w:type="dxa"/>
            <w:tcBorders/>
            <w:shd w:fill="FFFFFF" w:val="clear"/>
            <w:tcMar>
              <w:bottom w:w="0" w:type="dxa"/>
            </w:tcMar>
            <w:vAlign w:val="center"/>
          </w:tcPr>
          <w:p>
            <w:pPr>
              <w:pStyle w:val="TableContents"/>
              <w:bidi w:val="0"/>
              <w:spacing w:before="0" w:after="283"/>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Time:</w:t>
            </w:r>
          </w:p>
        </w:tc>
        <w:tc>
          <w:tcPr>
            <w:tcW w:w="60" w:type="dxa"/>
            <w:tcBorders/>
            <w:shd w:fill="FFFFFF" w:val="clear"/>
            <w:tcMar>
              <w:bottom w:w="0" w:type="dxa"/>
            </w:tcMar>
            <w:vAlign w:val="center"/>
          </w:tcPr>
          <w:p>
            <w:pPr>
              <w:pStyle w:val="TableContents"/>
              <w:bidi w:val="0"/>
              <w:spacing w:before="0" w:after="283"/>
              <w:jc w:val="left"/>
              <w:rPr>
                <w:caps w:val="false"/>
                <w:smallCaps w:val="false"/>
              </w:rPr>
            </w:pPr>
            <w:r>
              <w:rPr>
                <w:caps w:val="false"/>
                <w:smallCaps w:val="false"/>
              </w:rPr>
              <w:t> </w:t>
            </w:r>
          </w:p>
        </w:tc>
        <w:tc>
          <w:tcPr>
            <w:tcW w:w="2585" w:type="dxa"/>
            <w:tcBorders/>
            <w:shd w:fill="FFFFFF" w:val="clear"/>
            <w:tcMar>
              <w:bottom w:w="0" w:type="dxa"/>
            </w:tcMar>
            <w:vAlign w:val="center"/>
          </w:tcPr>
          <w:p>
            <w:pPr>
              <w:pStyle w:val="TableContents"/>
              <w:bidi w:val="0"/>
              <w:spacing w:before="0" w:after="283"/>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8:00 a.m. Eastern time</w:t>
            </w:r>
          </w:p>
        </w:tc>
      </w:tr>
      <w:tr>
        <w:trPr/>
        <w:tc>
          <w:tcPr>
            <w:tcW w:w="4100" w:type="dxa"/>
            <w:tcBorders/>
            <w:shd w:fill="CCEEFF" w:val="clear"/>
            <w:tcMar>
              <w:bottom w:w="0" w:type="dxa"/>
            </w:tcMar>
            <w:vAlign w:val="center"/>
          </w:tcPr>
          <w:p>
            <w:pPr>
              <w:pStyle w:val="TableContents"/>
              <w:bidi w:val="0"/>
              <w:spacing w:before="0" w:after="283"/>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Participant Dial-in:</w:t>
            </w:r>
          </w:p>
        </w:tc>
        <w:tc>
          <w:tcPr>
            <w:tcW w:w="60" w:type="dxa"/>
            <w:tcBorders/>
            <w:shd w:fill="CCEEFF" w:val="clear"/>
            <w:tcMar>
              <w:bottom w:w="0" w:type="dxa"/>
            </w:tcMar>
            <w:vAlign w:val="center"/>
          </w:tcPr>
          <w:p>
            <w:pPr>
              <w:pStyle w:val="TableContents"/>
              <w:bidi w:val="0"/>
              <w:spacing w:before="0" w:after="283"/>
              <w:jc w:val="left"/>
              <w:rPr>
                <w:caps w:val="false"/>
                <w:smallCaps w:val="false"/>
              </w:rPr>
            </w:pPr>
            <w:r>
              <w:rPr>
                <w:caps w:val="false"/>
                <w:smallCaps w:val="false"/>
              </w:rPr>
              <w:t> </w:t>
            </w:r>
          </w:p>
        </w:tc>
        <w:tc>
          <w:tcPr>
            <w:tcW w:w="2585" w:type="dxa"/>
            <w:tcBorders/>
            <w:shd w:fill="CCEEFF" w:val="clear"/>
            <w:tcMar>
              <w:bottom w:w="0" w:type="dxa"/>
            </w:tcMar>
            <w:vAlign w:val="center"/>
          </w:tcPr>
          <w:p>
            <w:pPr>
              <w:pStyle w:val="TableContents"/>
              <w:bidi w:val="0"/>
              <w:spacing w:before="0" w:after="0"/>
              <w:ind w:left="0" w:right="0" w:hanging="0"/>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1-833-953-2434 (U.S.)</w:t>
            </w:r>
          </w:p>
          <w:p>
            <w:pPr>
              <w:pStyle w:val="TableContents"/>
              <w:bidi w:val="0"/>
              <w:spacing w:before="0" w:after="0"/>
              <w:ind w:left="0" w:right="0" w:hanging="0"/>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1-412-317-5763 (International)</w:t>
            </w:r>
          </w:p>
        </w:tc>
      </w:tr>
      <w:tr>
        <w:trPr/>
        <w:tc>
          <w:tcPr>
            <w:tcW w:w="4100" w:type="dxa"/>
            <w:tcBorders/>
            <w:shd w:fill="FFFFFF" w:val="clear"/>
            <w:tcMar>
              <w:bottom w:w="0" w:type="dxa"/>
            </w:tcMar>
            <w:vAlign w:val="center"/>
          </w:tcPr>
          <w:p>
            <w:pPr>
              <w:pStyle w:val="TableContents"/>
              <w:bidi w:val="0"/>
              <w:spacing w:before="0" w:after="0"/>
              <w:ind w:left="0" w:right="0" w:hanging="0"/>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Replay Dial-in (Passcode 6766979):</w:t>
            </w:r>
          </w:p>
          <w:p>
            <w:pPr>
              <w:pStyle w:val="TableContents"/>
              <w:bidi w:val="0"/>
              <w:spacing w:before="0" w:after="0"/>
              <w:ind w:left="0" w:right="0" w:hanging="0"/>
              <w:jc w:val="left"/>
              <w:rPr>
                <w:rFonts w:ascii="Times New Roman;Times;Serif" w:hAnsi="Times New Roman;Times;Serif"/>
                <w:b w:val="false"/>
                <w:i/>
                <w:caps w:val="false"/>
                <w:smallCaps w:val="false"/>
                <w:sz w:val="20"/>
              </w:rPr>
            </w:pPr>
            <w:r>
              <w:rPr>
                <w:rFonts w:ascii="Times New Roman;Times;Serif" w:hAnsi="Times New Roman;Times;Serif"/>
                <w:b w:val="false"/>
                <w:i/>
                <w:caps w:val="false"/>
                <w:smallCaps w:val="false"/>
                <w:sz w:val="20"/>
              </w:rPr>
              <w:t>(telephonic replay through March 27, 2024)</w:t>
            </w:r>
          </w:p>
        </w:tc>
        <w:tc>
          <w:tcPr>
            <w:tcW w:w="60" w:type="dxa"/>
            <w:tcBorders/>
            <w:shd w:fill="FFFFFF" w:val="clear"/>
            <w:tcMar>
              <w:bottom w:w="0" w:type="dxa"/>
            </w:tcMar>
            <w:vAlign w:val="center"/>
          </w:tcPr>
          <w:p>
            <w:pPr>
              <w:pStyle w:val="TableContents"/>
              <w:bidi w:val="0"/>
              <w:spacing w:before="0" w:after="283"/>
              <w:jc w:val="left"/>
              <w:rPr>
                <w:caps w:val="false"/>
                <w:smallCaps w:val="false"/>
              </w:rPr>
            </w:pPr>
            <w:r>
              <w:rPr>
                <w:caps w:val="false"/>
                <w:smallCaps w:val="false"/>
              </w:rPr>
              <w:t> </w:t>
            </w:r>
          </w:p>
        </w:tc>
        <w:tc>
          <w:tcPr>
            <w:tcW w:w="2585" w:type="dxa"/>
            <w:tcBorders/>
            <w:shd w:fill="FFFFFF" w:val="clear"/>
            <w:tcMar>
              <w:bottom w:w="0" w:type="dxa"/>
            </w:tcMar>
            <w:vAlign w:val="center"/>
          </w:tcPr>
          <w:p>
            <w:pPr>
              <w:pStyle w:val="TableContents"/>
              <w:bidi w:val="0"/>
              <w:spacing w:before="0" w:after="0"/>
              <w:ind w:left="0" w:right="0" w:hanging="0"/>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1-877-344-7529 (U.S.)</w:t>
            </w:r>
          </w:p>
          <w:p>
            <w:pPr>
              <w:pStyle w:val="TableContents"/>
              <w:bidi w:val="0"/>
              <w:spacing w:before="0" w:after="0"/>
              <w:ind w:left="0" w:right="0" w:hanging="0"/>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1-412-317-0088 (International)</w:t>
            </w:r>
          </w:p>
        </w:tc>
      </w:tr>
      <w:tr>
        <w:trPr/>
        <w:tc>
          <w:tcPr>
            <w:tcW w:w="4100" w:type="dxa"/>
            <w:tcBorders/>
            <w:shd w:fill="CCEEFF" w:val="clear"/>
            <w:tcMar>
              <w:bottom w:w="0" w:type="dxa"/>
            </w:tcMar>
            <w:vAlign w:val="center"/>
          </w:tcPr>
          <w:p>
            <w:pPr>
              <w:pStyle w:val="TableContents"/>
              <w:bidi w:val="0"/>
              <w:spacing w:before="0" w:after="283"/>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 xml:space="preserve">Webcast: </w:t>
            </w:r>
            <w:r>
              <w:rPr>
                <w:rFonts w:ascii="Times New Roman;Times;Serif" w:hAnsi="Times New Roman;Times;Serif"/>
                <w:b w:val="false"/>
                <w:i/>
                <w:caps w:val="false"/>
                <w:smallCaps w:val="false"/>
                <w:sz w:val="20"/>
              </w:rPr>
              <w:t>(online replay through March 20, 2025)</w:t>
            </w:r>
          </w:p>
        </w:tc>
        <w:tc>
          <w:tcPr>
            <w:tcW w:w="60" w:type="dxa"/>
            <w:tcBorders/>
            <w:shd w:fill="CCEEFF" w:val="clear"/>
            <w:tcMar>
              <w:bottom w:w="0" w:type="dxa"/>
            </w:tcMar>
            <w:vAlign w:val="center"/>
          </w:tcPr>
          <w:p>
            <w:pPr>
              <w:pStyle w:val="TableContents"/>
              <w:bidi w:val="0"/>
              <w:spacing w:before="0" w:after="283"/>
              <w:jc w:val="left"/>
              <w:rPr>
                <w:caps w:val="false"/>
                <w:smallCaps w:val="false"/>
              </w:rPr>
            </w:pPr>
            <w:r>
              <w:rPr>
                <w:caps w:val="false"/>
                <w:smallCaps w:val="false"/>
              </w:rPr>
              <w:t> </w:t>
            </w:r>
          </w:p>
        </w:tc>
        <w:tc>
          <w:tcPr>
            <w:tcW w:w="2585" w:type="dxa"/>
            <w:tcBorders/>
            <w:shd w:fill="CCEEFF" w:val="clear"/>
            <w:tcMar>
              <w:bottom w:w="0" w:type="dxa"/>
            </w:tcMar>
            <w:vAlign w:val="center"/>
          </w:tcPr>
          <w:p>
            <w:pPr>
              <w:pStyle w:val="TableContents"/>
              <w:bidi w:val="0"/>
              <w:spacing w:before="0" w:after="283"/>
              <w:jc w:val="left"/>
              <w:rPr>
                <w:rFonts w:ascii="Times New Roman;Times;Serif" w:hAnsi="Times New Roman;Times;Serif"/>
                <w:b w:val="false"/>
                <w:i w:val="false"/>
                <w:caps w:val="false"/>
                <w:smallCaps w:val="false"/>
                <w:sz w:val="20"/>
                <w:u w:val="single"/>
              </w:rPr>
            </w:pPr>
            <w:r>
              <w:rPr>
                <w:rFonts w:ascii="Times New Roman;Times;Serif" w:hAnsi="Times New Roman;Times;Serif"/>
                <w:b w:val="false"/>
                <w:i w:val="false"/>
                <w:caps w:val="false"/>
                <w:smallCaps w:val="false"/>
                <w:sz w:val="20"/>
                <w:u w:val="single"/>
              </w:rPr>
              <w:t>harrow.com</w:t>
            </w:r>
          </w:p>
        </w:tc>
      </w:tr>
    </w:tbl>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About Harrow</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 xml:space="preserve">Harrow, Inc. (Nasdaq: HROW) is a leading eyecare pharmaceutical company engaged in the discovery, development, and commercialization of innovative ophthalmic pharmaceutical products for the North American market. Harrow helps eyecare professionals preserve the gift of sight by making its comprehensive portfolio of prescription and non-prescription pharmaceutical products accessible and affordable to millions of patients each year. For more information about Harrow, please visit </w:t>
      </w:r>
      <w:r>
        <w:rPr>
          <w:rFonts w:ascii="Times New Roman;Times;Serif" w:hAnsi="Times New Roman;Times;Serif"/>
          <w:b w:val="false"/>
          <w:i w:val="false"/>
          <w:caps w:val="false"/>
          <w:smallCaps w:val="false"/>
          <w:sz w:val="20"/>
          <w:u w:val="single"/>
        </w:rPr>
        <w:t>harrow.com</w:t>
      </w:r>
      <w:r>
        <w:rPr>
          <w:rFonts w:ascii="Times New Roman;Times;Serif" w:hAnsi="Times New Roman;Times;Serif"/>
          <w:b w:val="false"/>
          <w:i w:val="false"/>
          <w:caps w:val="false"/>
          <w:smallCaps w:val="false"/>
          <w:sz w:val="20"/>
        </w:rPr>
        <w:t>.</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Forward-Looking Statements</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 xml:space="preserve">This press release contains “forward-looking statements” within the meaning of the U.S. Private Securities Litigation Reform Act of 1995. Any statements in this release that are not historical facts may be considered such “forward-looking statements.” Forward-looking statements are based on management’s current expectations and are subject to risks and uncertainties which may cause results to differ materially and adversely from the statements contained herein. Some of the potential risks and uncertainties that could cause actual results to differ from those predicted include, among others, risks related to: liquidity or results of operations; our ability to successfully implement our business plan, develop and commercialize our products, product candidates and proprietary formulations in a timely manner or at all, identify and acquire additional products, manage our pharmacy operations, service our debt, obtain financing necessary to operate our business, recruit and retain qualified personnel, manage any growth we may experience and successfully realize the benefits of our previous acquisitions and any other acquisitions and collaborative arrangements we may pursue; competition from pharmaceutical companies, outsourcing facilities and pharmacies; general economic and business conditions, including inflation and supply chain challenges; regulatory and legal risks and uncertainties related to our pharmacy operations and the pharmacy and pharmaceutical business in general; physician interest in and market acceptance of our current and any future formulations and compounding pharmacies generally. These and additional risks and uncertainties are more fully described in Harrow’s filings with the Securities and Exchange Commission, including its Annual Report on Form 10-K and its Quarterly Reports on Form 10-Q. Such documents may be read free of charge on the SEC’s web site at </w:t>
      </w:r>
      <w:r>
        <w:rPr>
          <w:rFonts w:ascii="Times New Roman;Times;Serif" w:hAnsi="Times New Roman;Times;Serif"/>
          <w:b w:val="false"/>
          <w:i w:val="false"/>
          <w:caps w:val="false"/>
          <w:smallCaps w:val="false"/>
          <w:sz w:val="20"/>
          <w:u w:val="single"/>
        </w:rPr>
        <w:t>sec.gov</w:t>
      </w:r>
      <w:r>
        <w:rPr>
          <w:rFonts w:ascii="Times New Roman;Times;Serif" w:hAnsi="Times New Roman;Times;Serif"/>
          <w:b w:val="false"/>
          <w:i w:val="false"/>
          <w:caps w:val="false"/>
          <w:smallCaps w:val="false"/>
          <w:sz w:val="20"/>
        </w:rPr>
        <w:t>. Undue reliance should not be placed on forward-looking statements, which speak only as of the date they are made. Except as required by law, Harrow undertakes no obligation to update any forward-looking statements to reflect new information, events, or circumstances after the date they are made, or to reflect the occurrence of unanticipated events.</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Contact:</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Jamie Webb, Director of Communications and Investor Relations</w:t>
      </w:r>
    </w:p>
    <w:p>
      <w:pPr>
        <w:pStyle w:val="TextBody"/>
        <w:bidi w:val="0"/>
        <w:spacing w:before="0" w:after="0"/>
        <w:ind w:left="0" w:right="0" w:hanging="0"/>
        <w:jc w:val="both"/>
        <w:rPr>
          <w:rFonts w:ascii="Times New Roman;Times;Serif" w:hAnsi="Times New Roman;Times;Serif"/>
          <w:b w:val="false"/>
          <w:i w:val="false"/>
          <w:caps w:val="false"/>
          <w:smallCaps w:val="false"/>
          <w:sz w:val="20"/>
          <w:u w:val="single"/>
        </w:rPr>
      </w:pPr>
      <w:r>
        <w:rPr>
          <w:rFonts w:ascii="Times New Roman;Times;Serif" w:hAnsi="Times New Roman;Times;Serif"/>
          <w:b w:val="false"/>
          <w:i w:val="false"/>
          <w:caps w:val="false"/>
          <w:smallCaps w:val="false"/>
          <w:sz w:val="20"/>
          <w:u w:val="single"/>
        </w:rPr>
        <w:t>jwebb@harrowinc.com</w:t>
      </w:r>
    </w:p>
    <w:p>
      <w:pPr>
        <w:pStyle w:val="TextBody"/>
        <w:bidi w:val="0"/>
        <w:spacing w:before="0" w:after="0"/>
        <w:ind w:left="0" w:right="0" w:hanging="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615-733-4737</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hanging="0"/>
        <w:jc w:val="center"/>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-MORE-</w:t>
      </w:r>
    </w:p>
    <w:p>
      <w:pPr>
        <w:pStyle w:val="TextBody"/>
        <w:bidi w:val="0"/>
        <w:spacing w:before="0" w:after="0"/>
        <w:ind w:left="0" w:right="0" w:hanging="0"/>
        <w:jc w:val="both"/>
        <w:rPr>
          <w:caps w:val="false"/>
          <w:smallCaps w:val="false"/>
        </w:rPr>
      </w:pPr>
      <w:r>
        <w:rPr>
          <w:caps w:val="false"/>
          <w:smallCaps w:val="false"/>
        </w:rPr>
        <w:t> </w:t>
      </w:r>
    </w:p>
    <w:tbl>
      <w:tblPr>
        <w:tblW w:w="90" w:type="dxa"/>
        <w:jc w:val="left"/>
        <w:tblInd w:w="0" w:type="dxa"/>
        <w:tblLayout w:type="fixed"/>
        <w:tblCellMar>
          <w:top w:w="0" w:type="dxa"/>
          <w:left w:w="0" w:type="dxa"/>
          <w:bottom w:w="0" w:type="dxa"/>
          <w:right w:w="0" w:type="dxa"/>
        </w:tblCellMar>
      </w:tblPr>
      <w:tblGrid>
        <w:gridCol w:w="90"/>
      </w:tblGrid>
      <w:tr>
        <w:trPr/>
        <w:tc>
          <w:tcPr>
            <w:tcW w:w="90" w:type="dxa"/>
            <w:tcBorders/>
            <w:vAlign w:val="center"/>
          </w:tcPr>
          <w:p>
            <w:pPr>
              <w:pStyle w:val="TableContents"/>
              <w:bidi w:val="0"/>
              <w:spacing w:before="0" w:after="283"/>
              <w:jc w:val="center"/>
              <w:rPr/>
            </w:pPr>
            <w:r>
              <w:rPr/>
              <w:t> </w:t>
            </w:r>
          </w:p>
        </w:tc>
      </w:tr>
    </w:tbl>
    <w:tbl>
      <w:tblPr>
        <w:tblW w:w="90" w:type="dxa"/>
        <w:jc w:val="left"/>
        <w:tblInd w:w="0" w:type="dxa"/>
        <w:tblLayout w:type="fixed"/>
        <w:tblCellMar>
          <w:top w:w="0" w:type="dxa"/>
          <w:left w:w="0" w:type="dxa"/>
          <w:bottom w:w="0" w:type="dxa"/>
          <w:right w:w="0" w:type="dxa"/>
        </w:tblCellMar>
      </w:tblPr>
      <w:tblGrid>
        <w:gridCol w:w="90"/>
      </w:tblGrid>
      <w:tr>
        <w:trPr/>
        <w:tc>
          <w:tcPr>
            <w:tcW w:w="90" w:type="dxa"/>
            <w:tcBorders/>
            <w:vAlign w:val="center"/>
          </w:tcPr>
          <w:p>
            <w:pPr>
              <w:pStyle w:val="TableContents"/>
              <w:bidi w:val="0"/>
              <w:spacing w:before="0" w:after="283"/>
              <w:jc w:val="center"/>
              <w:rPr/>
            </w:pPr>
            <w:r>
              <w:rPr/>
              <w:t> </w:t>
            </w:r>
          </w:p>
        </w:tc>
      </w:tr>
    </w:tbl>
    <w:p>
      <w:pPr>
        <w:pStyle w:val="TextBody"/>
        <w:bidi w:val="0"/>
        <w:spacing w:before="0" w:after="0"/>
        <w:ind w:left="0" w:right="0" w:hanging="0"/>
        <w:jc w:val="left"/>
        <w:rPr>
          <w:caps w:val="false"/>
          <w:smallCaps w:val="false"/>
        </w:rPr>
      </w:pPr>
      <w:r>
        <w:rPr>
          <w:caps w:val="false"/>
          <w:smallCaps w:val="false"/>
        </w:rPr>
        <w:t> </w:t>
      </w:r>
    </w:p>
    <w:p>
      <w:pPr>
        <w:pStyle w:val="TextBody"/>
        <w:shd w:fill="FFFFFF" w:val="clear"/>
        <w:bidi w:val="0"/>
        <w:spacing w:before="0" w:after="0"/>
        <w:ind w:left="0" w:right="0" w:hanging="0"/>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Harrow Announces Fourth Quarter and Year-end 2023 Financial Results</w:t>
      </w:r>
    </w:p>
    <w:p>
      <w:pPr>
        <w:pStyle w:val="TextBody"/>
        <w:shd w:fill="FFFFFF" w:val="clear"/>
        <w:bidi w:val="0"/>
        <w:spacing w:before="0" w:after="0"/>
        <w:ind w:left="0" w:right="0" w:hanging="0"/>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Page 3</w:t>
      </w:r>
    </w:p>
    <w:p>
      <w:pPr>
        <w:pStyle w:val="TextBody"/>
        <w:shd w:fill="FFFFFF" w:val="clear"/>
        <w:bidi w:val="0"/>
        <w:spacing w:before="0" w:after="0"/>
        <w:ind w:left="0" w:right="0" w:hanging="0"/>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March 19, 2024</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center"/>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HARROW, INC.</w:t>
      </w:r>
    </w:p>
    <w:p>
      <w:pPr>
        <w:pStyle w:val="TextBody"/>
        <w:bidi w:val="0"/>
        <w:spacing w:before="0" w:after="0"/>
        <w:ind w:left="0" w:right="0" w:hanging="0"/>
        <w:jc w:val="center"/>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CONDENSED CONSOLIDATED BALANCE SHEETS</w:t>
      </w:r>
    </w:p>
    <w:p>
      <w:pPr>
        <w:pStyle w:val="TextBody"/>
        <w:bidi w:val="0"/>
        <w:spacing w:before="0" w:after="0"/>
        <w:ind w:left="0" w:right="0" w:hanging="0"/>
        <w:jc w:val="left"/>
        <w:rPr>
          <w:caps w:val="false"/>
          <w:smallCaps w:val="false"/>
        </w:rPr>
      </w:pPr>
      <w:r>
        <w:rPr>
          <w:caps w:val="false"/>
          <w:smallCaps w:val="false"/>
        </w:rPr>
        <w:t> </w:t>
      </w:r>
    </w:p>
    <w:tbl>
      <w:tblPr>
        <w:tblW w:w="10078" w:type="dxa"/>
        <w:jc w:val="left"/>
        <w:tblInd w:w="0" w:type="dxa"/>
        <w:tblLayout w:type="fixed"/>
        <w:tblCellMar>
          <w:top w:w="0" w:type="dxa"/>
          <w:left w:w="0" w:type="dxa"/>
          <w:bottom w:w="0" w:type="dxa"/>
          <w:right w:w="0" w:type="dxa"/>
        </w:tblCellMar>
      </w:tblPr>
      <w:tblGrid>
        <w:gridCol w:w="6230"/>
        <w:gridCol w:w="60"/>
        <w:gridCol w:w="168"/>
        <w:gridCol w:w="1471"/>
        <w:gridCol w:w="60"/>
        <w:gridCol w:w="60"/>
        <w:gridCol w:w="201"/>
        <w:gridCol w:w="1753"/>
        <w:gridCol w:w="75"/>
      </w:tblGrid>
      <w:tr>
        <w:trPr/>
        <w:tc>
          <w:tcPr>
            <w:tcW w:w="6230" w:type="dxa"/>
            <w:tcBorders/>
            <w:vAlign w:val="center"/>
          </w:tcPr>
          <w:p>
            <w:pPr>
              <w:pStyle w:val="TableContents"/>
              <w:bidi w:val="0"/>
              <w:spacing w:before="0" w:after="283"/>
              <w:jc w:val="center"/>
              <w:rPr/>
            </w:pPr>
            <w:r>
              <w:rPr/>
              <w:t> </w:t>
            </w:r>
          </w:p>
        </w:tc>
        <w:tc>
          <w:tcPr>
            <w:tcW w:w="60" w:type="dxa"/>
            <w:tcBorders/>
            <w:vAlign w:val="center"/>
          </w:tcPr>
          <w:p>
            <w:pPr>
              <w:pStyle w:val="TableContents"/>
              <w:bidi w:val="0"/>
              <w:spacing w:before="0" w:after="283"/>
              <w:jc w:val="left"/>
              <w:rPr/>
            </w:pPr>
            <w:r>
              <w:rPr/>
              <w:t> </w:t>
            </w:r>
          </w:p>
        </w:tc>
        <w:tc>
          <w:tcPr>
            <w:tcW w:w="1639" w:type="dxa"/>
            <w:gridSpan w:val="2"/>
            <w:tcBorders>
              <w:bottom w:val="single" w:sz="12" w:space="0" w:color="000000"/>
            </w:tcBorders>
            <w:tcMar>
              <w:bottom w:w="28" w:type="dxa"/>
            </w:tcMar>
            <w:vAlign w:val="center"/>
          </w:tcPr>
          <w:p>
            <w:pPr>
              <w:pStyle w:val="TableContents"/>
              <w:bidi w:val="0"/>
              <w:spacing w:before="0" w:after="0"/>
              <w:ind w:left="0" w:right="0" w:hanging="0"/>
              <w:jc w:val="center"/>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December 31, 2023</w:t>
            </w:r>
          </w:p>
        </w:tc>
        <w:tc>
          <w:tcPr>
            <w:tcW w:w="60" w:type="dxa"/>
            <w:tcBorders/>
            <w:vAlign w:val="center"/>
          </w:tcPr>
          <w:p>
            <w:pPr>
              <w:pStyle w:val="TableContents"/>
              <w:bidi w:val="0"/>
              <w:spacing w:before="0" w:after="283"/>
              <w:jc w:val="left"/>
              <w:rPr/>
            </w:pPr>
            <w:r>
              <w:rPr/>
              <w:t> </w:t>
            </w:r>
          </w:p>
        </w:tc>
        <w:tc>
          <w:tcPr>
            <w:tcW w:w="60" w:type="dxa"/>
            <w:tcBorders/>
            <w:vAlign w:val="center"/>
          </w:tcPr>
          <w:p>
            <w:pPr>
              <w:pStyle w:val="TableContents"/>
              <w:bidi w:val="0"/>
              <w:spacing w:before="0" w:after="283"/>
              <w:jc w:val="left"/>
              <w:rPr/>
            </w:pPr>
            <w:r>
              <w:rPr/>
              <w:t> </w:t>
            </w:r>
          </w:p>
        </w:tc>
        <w:tc>
          <w:tcPr>
            <w:tcW w:w="1954" w:type="dxa"/>
            <w:gridSpan w:val="2"/>
            <w:tcBorders>
              <w:bottom w:val="single" w:sz="12" w:space="0" w:color="000000"/>
            </w:tcBorders>
            <w:tcMar>
              <w:bottom w:w="28" w:type="dxa"/>
            </w:tcMar>
            <w:vAlign w:val="center"/>
          </w:tcPr>
          <w:p>
            <w:pPr>
              <w:pStyle w:val="TableContents"/>
              <w:bidi w:val="0"/>
              <w:spacing w:before="0" w:after="283"/>
              <w:jc w:val="center"/>
              <w:rPr>
                <w:b/>
              </w:rPr>
            </w:pPr>
            <w:r>
              <w:rPr>
                <w:b/>
              </w:rPr>
              <w:t>December 31, 2022</w:t>
            </w:r>
          </w:p>
        </w:tc>
        <w:tc>
          <w:tcPr>
            <w:tcW w:w="75" w:type="dxa"/>
            <w:tcBorders/>
            <w:vAlign w:val="center"/>
          </w:tcPr>
          <w:p>
            <w:pPr>
              <w:pStyle w:val="TableContents"/>
              <w:bidi w:val="0"/>
              <w:spacing w:before="0" w:after="283"/>
              <w:jc w:val="left"/>
              <w:rPr/>
            </w:pPr>
            <w:r>
              <w:rPr/>
              <w:t> </w:t>
            </w:r>
          </w:p>
        </w:tc>
      </w:tr>
      <w:tr>
        <w:trPr/>
        <w:tc>
          <w:tcPr>
            <w:tcW w:w="6230" w:type="dxa"/>
            <w:tcBorders/>
            <w:vAlign w:val="center"/>
          </w:tcPr>
          <w:p>
            <w:pPr>
              <w:pStyle w:val="TableContents"/>
              <w:bidi w:val="0"/>
              <w:spacing w:before="0" w:after="283"/>
              <w:jc w:val="center"/>
              <w:rPr/>
            </w:pPr>
            <w:r>
              <w:rPr/>
              <w:t> </w:t>
            </w:r>
          </w:p>
        </w:tc>
        <w:tc>
          <w:tcPr>
            <w:tcW w:w="60" w:type="dxa"/>
            <w:tcBorders/>
            <w:vAlign w:val="center"/>
          </w:tcPr>
          <w:p>
            <w:pPr>
              <w:pStyle w:val="TableContents"/>
              <w:bidi w:val="0"/>
              <w:spacing w:before="0" w:after="283"/>
              <w:jc w:val="left"/>
              <w:rPr/>
            </w:pPr>
            <w:r>
              <w:rPr/>
              <w:t> </w:t>
            </w:r>
          </w:p>
        </w:tc>
        <w:tc>
          <w:tcPr>
            <w:tcW w:w="1639" w:type="dxa"/>
            <w:gridSpan w:val="2"/>
            <w:tcBorders/>
            <w:vAlign w:val="center"/>
          </w:tcPr>
          <w:p>
            <w:pPr>
              <w:pStyle w:val="TableContents"/>
              <w:bidi w:val="0"/>
              <w:spacing w:before="0" w:after="283"/>
              <w:jc w:val="center"/>
              <w:rPr>
                <w:i/>
              </w:rPr>
            </w:pPr>
            <w:r>
              <w:rPr>
                <w:i/>
              </w:rPr>
              <w:t>(unaudited)</w:t>
            </w:r>
          </w:p>
        </w:tc>
        <w:tc>
          <w:tcPr>
            <w:tcW w:w="60" w:type="dxa"/>
            <w:tcBorders/>
            <w:vAlign w:val="center"/>
          </w:tcPr>
          <w:p>
            <w:pPr>
              <w:pStyle w:val="TableContents"/>
              <w:bidi w:val="0"/>
              <w:spacing w:before="0" w:after="283"/>
              <w:jc w:val="left"/>
              <w:rPr/>
            </w:pPr>
            <w:r>
              <w:rPr/>
              <w:t> </w:t>
            </w:r>
          </w:p>
        </w:tc>
        <w:tc>
          <w:tcPr>
            <w:tcW w:w="60" w:type="dxa"/>
            <w:tcBorders/>
            <w:vAlign w:val="center"/>
          </w:tcPr>
          <w:p>
            <w:pPr>
              <w:pStyle w:val="TableContents"/>
              <w:bidi w:val="0"/>
              <w:spacing w:before="0" w:after="283"/>
              <w:jc w:val="left"/>
              <w:rPr/>
            </w:pPr>
            <w:r>
              <w:rPr/>
              <w:t> </w:t>
            </w:r>
          </w:p>
        </w:tc>
        <w:tc>
          <w:tcPr>
            <w:tcW w:w="1954" w:type="dxa"/>
            <w:gridSpan w:val="2"/>
            <w:tcBorders/>
            <w:vAlign w:val="center"/>
          </w:tcPr>
          <w:p>
            <w:pPr>
              <w:pStyle w:val="TableContents"/>
              <w:bidi w:val="0"/>
              <w:spacing w:before="0" w:after="283"/>
              <w:jc w:val="left"/>
              <w:rPr/>
            </w:pPr>
            <w:r>
              <w:rPr/>
              <w:t> </w:t>
            </w:r>
          </w:p>
        </w:tc>
        <w:tc>
          <w:tcPr>
            <w:tcW w:w="75" w:type="dxa"/>
            <w:tcBorders/>
            <w:vAlign w:val="center"/>
          </w:tcPr>
          <w:p>
            <w:pPr>
              <w:pStyle w:val="TableContents"/>
              <w:bidi w:val="0"/>
              <w:spacing w:before="0" w:after="283"/>
              <w:jc w:val="left"/>
              <w:rPr/>
            </w:pPr>
            <w:r>
              <w:rPr/>
              <w:t> </w:t>
            </w:r>
          </w:p>
        </w:tc>
      </w:tr>
      <w:tr>
        <w:trPr/>
        <w:tc>
          <w:tcPr>
            <w:tcW w:w="6230" w:type="dxa"/>
            <w:tcBorders/>
            <w:shd w:fill="CCEEFF" w:val="clear"/>
            <w:vAlign w:val="center"/>
          </w:tcPr>
          <w:p>
            <w:pPr>
              <w:pStyle w:val="TableContents"/>
              <w:bidi w:val="0"/>
              <w:spacing w:before="0" w:after="283"/>
              <w:jc w:val="center"/>
              <w:rPr>
                <w:b/>
              </w:rPr>
            </w:pPr>
            <w:r>
              <w:rPr>
                <w:b/>
              </w:rPr>
              <w:t>ASSETS</w:t>
            </w:r>
          </w:p>
        </w:tc>
        <w:tc>
          <w:tcPr>
            <w:tcW w:w="60" w:type="dxa"/>
            <w:tcBorders/>
            <w:shd w:fill="CCEEFF" w:val="clear"/>
            <w:vAlign w:val="center"/>
          </w:tcPr>
          <w:p>
            <w:pPr>
              <w:pStyle w:val="TableContents"/>
              <w:bidi w:val="0"/>
              <w:spacing w:before="0" w:after="283"/>
              <w:jc w:val="left"/>
              <w:rPr/>
            </w:pPr>
            <w:r>
              <w:rPr/>
              <w:t> </w:t>
            </w:r>
          </w:p>
        </w:tc>
        <w:tc>
          <w:tcPr>
            <w:tcW w:w="168" w:type="dxa"/>
            <w:tcBorders/>
            <w:shd w:fill="CCEEFF" w:val="clear"/>
            <w:vAlign w:val="center"/>
          </w:tcPr>
          <w:p>
            <w:pPr>
              <w:pStyle w:val="TableContents"/>
              <w:bidi w:val="0"/>
              <w:spacing w:before="0" w:after="283"/>
              <w:jc w:val="left"/>
              <w:rPr/>
            </w:pPr>
            <w:r>
              <w:rPr/>
              <w:t> </w:t>
            </w:r>
          </w:p>
        </w:tc>
        <w:tc>
          <w:tcPr>
            <w:tcW w:w="1471" w:type="dxa"/>
            <w:tcBorders/>
            <w:shd w:fill="CCEEFF" w:val="clear"/>
            <w:vAlign w:val="center"/>
          </w:tcPr>
          <w:p>
            <w:pPr>
              <w:pStyle w:val="TableContents"/>
              <w:bidi w:val="0"/>
              <w:spacing w:before="0" w:after="283"/>
              <w:jc w:val="right"/>
              <w:rPr/>
            </w:pPr>
            <w:r>
              <w:rPr/>
              <w:t> </w:t>
            </w:r>
          </w:p>
        </w:tc>
        <w:tc>
          <w:tcPr>
            <w:tcW w:w="60"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201" w:type="dxa"/>
            <w:tcBorders/>
            <w:shd w:fill="CCEEFF" w:val="clear"/>
            <w:vAlign w:val="center"/>
          </w:tcPr>
          <w:p>
            <w:pPr>
              <w:pStyle w:val="TableContents"/>
              <w:bidi w:val="0"/>
              <w:spacing w:before="0" w:after="283"/>
              <w:jc w:val="left"/>
              <w:rPr/>
            </w:pPr>
            <w:r>
              <w:rPr/>
              <w:t> </w:t>
            </w:r>
          </w:p>
        </w:tc>
        <w:tc>
          <w:tcPr>
            <w:tcW w:w="1753" w:type="dxa"/>
            <w:tcBorders/>
            <w:shd w:fill="CCEEFF" w:val="clear"/>
            <w:vAlign w:val="center"/>
          </w:tcPr>
          <w:p>
            <w:pPr>
              <w:pStyle w:val="TableContents"/>
              <w:bidi w:val="0"/>
              <w:spacing w:before="0" w:after="283"/>
              <w:jc w:val="right"/>
              <w:rPr/>
            </w:pPr>
            <w:r>
              <w:rPr/>
              <w:t> </w:t>
            </w:r>
          </w:p>
        </w:tc>
        <w:tc>
          <w:tcPr>
            <w:tcW w:w="75" w:type="dxa"/>
            <w:tcBorders/>
            <w:shd w:fill="CCEEFF" w:val="clear"/>
            <w:vAlign w:val="center"/>
          </w:tcPr>
          <w:p>
            <w:pPr>
              <w:pStyle w:val="TableContents"/>
              <w:bidi w:val="0"/>
              <w:spacing w:before="0" w:after="283"/>
              <w:jc w:val="left"/>
              <w:rPr/>
            </w:pPr>
            <w:r>
              <w:rPr/>
              <w:t> </w:t>
            </w:r>
          </w:p>
        </w:tc>
      </w:tr>
      <w:tr>
        <w:trPr/>
        <w:tc>
          <w:tcPr>
            <w:tcW w:w="6230" w:type="dxa"/>
            <w:tcBorders/>
            <w:shd w:fill="FFFFFF" w:val="clear"/>
            <w:vAlign w:val="center"/>
          </w:tcPr>
          <w:p>
            <w:pPr>
              <w:pStyle w:val="TableContents"/>
              <w:bidi w:val="0"/>
              <w:spacing w:before="0" w:after="283"/>
              <w:jc w:val="left"/>
              <w:rPr/>
            </w:pPr>
            <w:r>
              <w:rPr/>
              <w:t>Cash and cash equivalents</w:t>
            </w:r>
          </w:p>
        </w:tc>
        <w:tc>
          <w:tcPr>
            <w:tcW w:w="60" w:type="dxa"/>
            <w:tcBorders/>
            <w:shd w:fill="FFFFFF" w:val="clear"/>
            <w:vAlign w:val="center"/>
          </w:tcPr>
          <w:p>
            <w:pPr>
              <w:pStyle w:val="TableContents"/>
              <w:bidi w:val="0"/>
              <w:spacing w:before="0" w:after="283"/>
              <w:jc w:val="left"/>
              <w:rPr/>
            </w:pPr>
            <w:r>
              <w:rPr/>
              <w:t> </w:t>
            </w:r>
          </w:p>
        </w:tc>
        <w:tc>
          <w:tcPr>
            <w:tcW w:w="168" w:type="dxa"/>
            <w:tcBorders/>
            <w:shd w:fill="FFFFFF" w:val="clear"/>
            <w:vAlign w:val="center"/>
          </w:tcPr>
          <w:p>
            <w:pPr>
              <w:pStyle w:val="TableContents"/>
              <w:bidi w:val="0"/>
              <w:spacing w:before="0" w:after="283"/>
              <w:jc w:val="left"/>
              <w:rPr/>
            </w:pPr>
            <w:r>
              <w:rPr/>
              <w:t>$</w:t>
            </w:r>
          </w:p>
        </w:tc>
        <w:tc>
          <w:tcPr>
            <w:tcW w:w="1471" w:type="dxa"/>
            <w:tcBorders/>
            <w:shd w:fill="FFFFFF" w:val="clear"/>
            <w:vAlign w:val="center"/>
          </w:tcPr>
          <w:p>
            <w:pPr>
              <w:pStyle w:val="TableContents"/>
              <w:bidi w:val="0"/>
              <w:spacing w:before="0" w:after="283"/>
              <w:jc w:val="right"/>
              <w:rPr/>
            </w:pPr>
            <w:r>
              <w:rPr/>
              <w:t>74,085,000</w:t>
            </w:r>
          </w:p>
        </w:tc>
        <w:tc>
          <w:tcPr>
            <w:tcW w:w="60"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p>
        </w:tc>
        <w:tc>
          <w:tcPr>
            <w:tcW w:w="201" w:type="dxa"/>
            <w:tcBorders/>
            <w:shd w:fill="FFFFFF" w:val="clear"/>
            <w:vAlign w:val="center"/>
          </w:tcPr>
          <w:p>
            <w:pPr>
              <w:pStyle w:val="TableContents"/>
              <w:bidi w:val="0"/>
              <w:spacing w:before="0" w:after="283"/>
              <w:jc w:val="left"/>
              <w:rPr/>
            </w:pPr>
            <w:r>
              <w:rPr/>
              <w:t>$</w:t>
            </w:r>
          </w:p>
        </w:tc>
        <w:tc>
          <w:tcPr>
            <w:tcW w:w="1753" w:type="dxa"/>
            <w:tcBorders/>
            <w:shd w:fill="FFFFFF" w:val="clear"/>
            <w:vAlign w:val="center"/>
          </w:tcPr>
          <w:p>
            <w:pPr>
              <w:pStyle w:val="TableContents"/>
              <w:bidi w:val="0"/>
              <w:spacing w:before="0" w:after="283"/>
              <w:jc w:val="right"/>
              <w:rPr/>
            </w:pPr>
            <w:r>
              <w:rPr/>
              <w:t>96,270,000</w:t>
            </w:r>
          </w:p>
        </w:tc>
        <w:tc>
          <w:tcPr>
            <w:tcW w:w="75" w:type="dxa"/>
            <w:tcBorders/>
            <w:shd w:fill="FFFFFF" w:val="clear"/>
            <w:vAlign w:val="center"/>
          </w:tcPr>
          <w:p>
            <w:pPr>
              <w:pStyle w:val="TableContents"/>
              <w:bidi w:val="0"/>
              <w:spacing w:before="0" w:after="283"/>
              <w:jc w:val="left"/>
              <w:rPr/>
            </w:pPr>
            <w:r>
              <w:rPr/>
              <w:t> </w:t>
            </w:r>
          </w:p>
        </w:tc>
      </w:tr>
      <w:tr>
        <w:trPr/>
        <w:tc>
          <w:tcPr>
            <w:tcW w:w="6230" w:type="dxa"/>
            <w:tcBorders/>
            <w:shd w:fill="CCEEFF" w:val="clear"/>
            <w:vAlign w:val="center"/>
          </w:tcPr>
          <w:p>
            <w:pPr>
              <w:pStyle w:val="TableContents"/>
              <w:bidi w:val="0"/>
              <w:spacing w:before="0" w:after="283"/>
              <w:jc w:val="left"/>
              <w:rPr/>
            </w:pPr>
            <w:r>
              <w:rPr/>
              <w:t>All other current assets</w:t>
            </w:r>
          </w:p>
        </w:tc>
        <w:tc>
          <w:tcPr>
            <w:tcW w:w="60" w:type="dxa"/>
            <w:tcBorders/>
            <w:shd w:fill="CCEEFF" w:val="clear"/>
            <w:vAlign w:val="center"/>
          </w:tcPr>
          <w:p>
            <w:pPr>
              <w:pStyle w:val="TableContents"/>
              <w:bidi w:val="0"/>
              <w:spacing w:before="0" w:after="283"/>
              <w:jc w:val="left"/>
              <w:rPr/>
            </w:pPr>
            <w:r>
              <w:rPr/>
              <w:t> </w:t>
            </w:r>
          </w:p>
        </w:tc>
        <w:tc>
          <w:tcPr>
            <w:tcW w:w="168" w:type="dxa"/>
            <w:tcBorders>
              <w:bottom w:val="single" w:sz="12" w:space="0" w:color="000000"/>
            </w:tcBorders>
            <w:shd w:fill="CCEEFF" w:val="clear"/>
            <w:tcMar>
              <w:bottom w:w="28" w:type="dxa"/>
            </w:tcMar>
            <w:vAlign w:val="center"/>
          </w:tcPr>
          <w:p>
            <w:pPr>
              <w:pStyle w:val="TableContents"/>
              <w:bidi w:val="0"/>
              <w:spacing w:before="0" w:after="283"/>
              <w:jc w:val="left"/>
              <w:rPr/>
            </w:pPr>
            <w:r>
              <w:rPr/>
              <w:t> </w:t>
            </w:r>
          </w:p>
        </w:tc>
        <w:tc>
          <w:tcPr>
            <w:tcW w:w="1471" w:type="dxa"/>
            <w:tcBorders>
              <w:bottom w:val="single" w:sz="12" w:space="0" w:color="000000"/>
            </w:tcBorders>
            <w:shd w:fill="CCEEFF" w:val="clear"/>
            <w:tcMar>
              <w:bottom w:w="28" w:type="dxa"/>
            </w:tcMar>
            <w:vAlign w:val="center"/>
          </w:tcPr>
          <w:p>
            <w:pPr>
              <w:pStyle w:val="TableContents"/>
              <w:bidi w:val="0"/>
              <w:spacing w:before="0" w:after="283"/>
              <w:jc w:val="right"/>
              <w:rPr/>
            </w:pPr>
            <w:r>
              <w:rPr/>
              <w:t>65,397,000</w:t>
            </w:r>
          </w:p>
        </w:tc>
        <w:tc>
          <w:tcPr>
            <w:tcW w:w="60"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201" w:type="dxa"/>
            <w:tcBorders>
              <w:bottom w:val="single" w:sz="12" w:space="0" w:color="000000"/>
            </w:tcBorders>
            <w:shd w:fill="CCEEFF" w:val="clear"/>
            <w:tcMar>
              <w:bottom w:w="28" w:type="dxa"/>
            </w:tcMar>
            <w:vAlign w:val="center"/>
          </w:tcPr>
          <w:p>
            <w:pPr>
              <w:pStyle w:val="TableContents"/>
              <w:bidi w:val="0"/>
              <w:spacing w:before="0" w:after="283"/>
              <w:jc w:val="left"/>
              <w:rPr/>
            </w:pPr>
            <w:r>
              <w:rPr/>
              <w:t> </w:t>
            </w:r>
          </w:p>
        </w:tc>
        <w:tc>
          <w:tcPr>
            <w:tcW w:w="1753" w:type="dxa"/>
            <w:tcBorders>
              <w:bottom w:val="single" w:sz="12" w:space="0" w:color="000000"/>
            </w:tcBorders>
            <w:shd w:fill="CCEEFF" w:val="clear"/>
            <w:tcMar>
              <w:bottom w:w="28" w:type="dxa"/>
            </w:tcMar>
            <w:vAlign w:val="center"/>
          </w:tcPr>
          <w:p>
            <w:pPr>
              <w:pStyle w:val="TableContents"/>
              <w:bidi w:val="0"/>
              <w:spacing w:before="0" w:after="283"/>
              <w:jc w:val="right"/>
              <w:rPr/>
            </w:pPr>
            <w:r>
              <w:rPr/>
              <w:t>21,990,000</w:t>
            </w:r>
          </w:p>
        </w:tc>
        <w:tc>
          <w:tcPr>
            <w:tcW w:w="75" w:type="dxa"/>
            <w:tcBorders/>
            <w:shd w:fill="CCEEFF" w:val="clear"/>
            <w:vAlign w:val="center"/>
          </w:tcPr>
          <w:p>
            <w:pPr>
              <w:pStyle w:val="TableContents"/>
              <w:bidi w:val="0"/>
              <w:spacing w:before="0" w:after="283"/>
              <w:jc w:val="left"/>
              <w:rPr/>
            </w:pPr>
            <w:r>
              <w:rPr/>
              <w:t> </w:t>
            </w:r>
          </w:p>
        </w:tc>
      </w:tr>
      <w:tr>
        <w:trPr/>
        <w:tc>
          <w:tcPr>
            <w:tcW w:w="6230" w:type="dxa"/>
            <w:tcBorders/>
            <w:shd w:fill="FFFFFF" w:val="clear"/>
            <w:vAlign w:val="center"/>
          </w:tcPr>
          <w:p>
            <w:pPr>
              <w:pStyle w:val="TableContents"/>
              <w:bidi w:val="0"/>
              <w:spacing w:before="0" w:after="283"/>
              <w:jc w:val="left"/>
              <w:rPr>
                <w:b/>
              </w:rPr>
            </w:pPr>
            <w:r>
              <w:rPr>
                <w:b/>
              </w:rPr>
              <w:t>Total current assets</w:t>
            </w:r>
          </w:p>
        </w:tc>
        <w:tc>
          <w:tcPr>
            <w:tcW w:w="60" w:type="dxa"/>
            <w:tcBorders/>
            <w:shd w:fill="FFFFFF" w:val="clear"/>
            <w:vAlign w:val="center"/>
          </w:tcPr>
          <w:p>
            <w:pPr>
              <w:pStyle w:val="TableContents"/>
              <w:bidi w:val="0"/>
              <w:spacing w:before="0" w:after="283"/>
              <w:jc w:val="left"/>
              <w:rPr/>
            </w:pPr>
            <w:r>
              <w:rPr/>
              <w:t> </w:t>
            </w:r>
          </w:p>
        </w:tc>
        <w:tc>
          <w:tcPr>
            <w:tcW w:w="168" w:type="dxa"/>
            <w:tcBorders/>
            <w:shd w:fill="FFFFFF" w:val="clear"/>
            <w:vAlign w:val="center"/>
          </w:tcPr>
          <w:p>
            <w:pPr>
              <w:pStyle w:val="TableContents"/>
              <w:bidi w:val="0"/>
              <w:spacing w:before="0" w:after="283"/>
              <w:jc w:val="left"/>
              <w:rPr/>
            </w:pPr>
            <w:r>
              <w:rPr/>
              <w:t> </w:t>
            </w:r>
          </w:p>
        </w:tc>
        <w:tc>
          <w:tcPr>
            <w:tcW w:w="1471" w:type="dxa"/>
            <w:tcBorders/>
            <w:shd w:fill="FFFFFF" w:val="clear"/>
            <w:vAlign w:val="center"/>
          </w:tcPr>
          <w:p>
            <w:pPr>
              <w:pStyle w:val="TableContents"/>
              <w:bidi w:val="0"/>
              <w:spacing w:before="0" w:after="283"/>
              <w:jc w:val="right"/>
              <w:rPr>
                <w:b/>
              </w:rPr>
            </w:pPr>
            <w:r>
              <w:rPr>
                <w:b/>
              </w:rPr>
              <w:t>139,482,000</w:t>
            </w:r>
          </w:p>
        </w:tc>
        <w:tc>
          <w:tcPr>
            <w:tcW w:w="60"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p>
        </w:tc>
        <w:tc>
          <w:tcPr>
            <w:tcW w:w="201" w:type="dxa"/>
            <w:tcBorders/>
            <w:shd w:fill="FFFFFF" w:val="clear"/>
            <w:vAlign w:val="center"/>
          </w:tcPr>
          <w:p>
            <w:pPr>
              <w:pStyle w:val="TableContents"/>
              <w:bidi w:val="0"/>
              <w:spacing w:before="0" w:after="283"/>
              <w:jc w:val="left"/>
              <w:rPr/>
            </w:pPr>
            <w:r>
              <w:rPr/>
              <w:t> </w:t>
            </w:r>
          </w:p>
        </w:tc>
        <w:tc>
          <w:tcPr>
            <w:tcW w:w="1753" w:type="dxa"/>
            <w:tcBorders/>
            <w:shd w:fill="FFFFFF" w:val="clear"/>
            <w:vAlign w:val="center"/>
          </w:tcPr>
          <w:p>
            <w:pPr>
              <w:pStyle w:val="TableContents"/>
              <w:bidi w:val="0"/>
              <w:spacing w:before="0" w:after="283"/>
              <w:jc w:val="right"/>
              <w:rPr>
                <w:b/>
              </w:rPr>
            </w:pPr>
            <w:r>
              <w:rPr>
                <w:b/>
              </w:rPr>
              <w:t>118,260,000</w:t>
            </w:r>
          </w:p>
        </w:tc>
        <w:tc>
          <w:tcPr>
            <w:tcW w:w="75" w:type="dxa"/>
            <w:tcBorders/>
            <w:shd w:fill="FFFFFF" w:val="clear"/>
            <w:vAlign w:val="center"/>
          </w:tcPr>
          <w:p>
            <w:pPr>
              <w:pStyle w:val="TableContents"/>
              <w:bidi w:val="0"/>
              <w:spacing w:before="0" w:after="283"/>
              <w:jc w:val="left"/>
              <w:rPr/>
            </w:pPr>
            <w:r>
              <w:rPr/>
              <w:t> </w:t>
            </w:r>
          </w:p>
        </w:tc>
      </w:tr>
      <w:tr>
        <w:trPr/>
        <w:tc>
          <w:tcPr>
            <w:tcW w:w="6230" w:type="dxa"/>
            <w:tcBorders/>
            <w:shd w:fill="CCEEFF" w:val="clear"/>
            <w:vAlign w:val="center"/>
          </w:tcPr>
          <w:p>
            <w:pPr>
              <w:pStyle w:val="TableContents"/>
              <w:bidi w:val="0"/>
              <w:spacing w:before="0" w:after="283"/>
              <w:jc w:val="left"/>
              <w:rPr/>
            </w:pPr>
            <w:r>
              <w:rPr/>
              <w:t>All other assets</w:t>
            </w:r>
          </w:p>
        </w:tc>
        <w:tc>
          <w:tcPr>
            <w:tcW w:w="60" w:type="dxa"/>
            <w:tcBorders/>
            <w:shd w:fill="CCEEFF" w:val="clear"/>
            <w:vAlign w:val="center"/>
          </w:tcPr>
          <w:p>
            <w:pPr>
              <w:pStyle w:val="TableContents"/>
              <w:bidi w:val="0"/>
              <w:spacing w:before="0" w:after="283"/>
              <w:jc w:val="left"/>
              <w:rPr/>
            </w:pPr>
            <w:r>
              <w:rPr/>
              <w:t> </w:t>
            </w:r>
          </w:p>
        </w:tc>
        <w:tc>
          <w:tcPr>
            <w:tcW w:w="168" w:type="dxa"/>
            <w:tcBorders>
              <w:bottom w:val="single" w:sz="12" w:space="0" w:color="000000"/>
            </w:tcBorders>
            <w:shd w:fill="CCEEFF" w:val="clear"/>
            <w:tcMar>
              <w:bottom w:w="28" w:type="dxa"/>
            </w:tcMar>
            <w:vAlign w:val="center"/>
          </w:tcPr>
          <w:p>
            <w:pPr>
              <w:pStyle w:val="TableContents"/>
              <w:bidi w:val="0"/>
              <w:spacing w:before="0" w:after="283"/>
              <w:jc w:val="left"/>
              <w:rPr/>
            </w:pPr>
            <w:r>
              <w:rPr/>
              <w:t> </w:t>
            </w:r>
          </w:p>
        </w:tc>
        <w:tc>
          <w:tcPr>
            <w:tcW w:w="1471" w:type="dxa"/>
            <w:tcBorders>
              <w:bottom w:val="single" w:sz="12" w:space="0" w:color="000000"/>
            </w:tcBorders>
            <w:shd w:fill="CCEEFF" w:val="clear"/>
            <w:tcMar>
              <w:bottom w:w="28" w:type="dxa"/>
            </w:tcMar>
            <w:vAlign w:val="center"/>
          </w:tcPr>
          <w:p>
            <w:pPr>
              <w:pStyle w:val="TableContents"/>
              <w:bidi w:val="0"/>
              <w:spacing w:before="0" w:after="283"/>
              <w:jc w:val="right"/>
              <w:rPr/>
            </w:pPr>
            <w:r>
              <w:rPr/>
              <w:t>172,682,000</w:t>
            </w:r>
          </w:p>
        </w:tc>
        <w:tc>
          <w:tcPr>
            <w:tcW w:w="60"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201" w:type="dxa"/>
            <w:tcBorders>
              <w:bottom w:val="single" w:sz="12" w:space="0" w:color="000000"/>
            </w:tcBorders>
            <w:shd w:fill="CCEEFF" w:val="clear"/>
            <w:tcMar>
              <w:bottom w:w="28" w:type="dxa"/>
            </w:tcMar>
            <w:vAlign w:val="center"/>
          </w:tcPr>
          <w:p>
            <w:pPr>
              <w:pStyle w:val="TableContents"/>
              <w:bidi w:val="0"/>
              <w:spacing w:before="0" w:after="283"/>
              <w:jc w:val="left"/>
              <w:rPr/>
            </w:pPr>
            <w:r>
              <w:rPr/>
              <w:t> </w:t>
            </w:r>
          </w:p>
        </w:tc>
        <w:tc>
          <w:tcPr>
            <w:tcW w:w="1753" w:type="dxa"/>
            <w:tcBorders>
              <w:bottom w:val="single" w:sz="12" w:space="0" w:color="000000"/>
            </w:tcBorders>
            <w:shd w:fill="CCEEFF" w:val="clear"/>
            <w:tcMar>
              <w:bottom w:w="28" w:type="dxa"/>
            </w:tcMar>
            <w:vAlign w:val="center"/>
          </w:tcPr>
          <w:p>
            <w:pPr>
              <w:pStyle w:val="TableContents"/>
              <w:bidi w:val="0"/>
              <w:spacing w:before="0" w:after="283"/>
              <w:jc w:val="right"/>
              <w:rPr/>
            </w:pPr>
            <w:r>
              <w:rPr/>
              <w:t>39,118,000</w:t>
            </w:r>
          </w:p>
        </w:tc>
        <w:tc>
          <w:tcPr>
            <w:tcW w:w="75" w:type="dxa"/>
            <w:tcBorders/>
            <w:shd w:fill="CCEEFF" w:val="clear"/>
            <w:vAlign w:val="center"/>
          </w:tcPr>
          <w:p>
            <w:pPr>
              <w:pStyle w:val="TableContents"/>
              <w:bidi w:val="0"/>
              <w:spacing w:before="0" w:after="283"/>
              <w:jc w:val="left"/>
              <w:rPr/>
            </w:pPr>
            <w:r>
              <w:rPr/>
              <w:t> </w:t>
            </w:r>
          </w:p>
        </w:tc>
      </w:tr>
      <w:tr>
        <w:trPr/>
        <w:tc>
          <w:tcPr>
            <w:tcW w:w="6230" w:type="dxa"/>
            <w:tcBorders/>
            <w:shd w:fill="FFFFFF" w:val="clear"/>
            <w:vAlign w:val="center"/>
          </w:tcPr>
          <w:p>
            <w:pPr>
              <w:pStyle w:val="TableContents"/>
              <w:bidi w:val="0"/>
              <w:spacing w:before="0" w:after="283"/>
              <w:jc w:val="left"/>
              <w:rPr>
                <w:b/>
              </w:rPr>
            </w:pPr>
            <w:r>
              <w:rPr>
                <w:b/>
              </w:rPr>
              <w:t>TOTAL ASSETS</w:t>
            </w:r>
          </w:p>
        </w:tc>
        <w:tc>
          <w:tcPr>
            <w:tcW w:w="60" w:type="dxa"/>
            <w:tcBorders/>
            <w:shd w:fill="FFFFFF" w:val="clear"/>
            <w:vAlign w:val="center"/>
          </w:tcPr>
          <w:p>
            <w:pPr>
              <w:pStyle w:val="TableContents"/>
              <w:bidi w:val="0"/>
              <w:spacing w:before="0" w:after="283"/>
              <w:jc w:val="left"/>
              <w:rPr/>
            </w:pPr>
            <w:r>
              <w:rPr/>
              <w:t> </w:t>
            </w:r>
          </w:p>
        </w:tc>
        <w:tc>
          <w:tcPr>
            <w:tcW w:w="168" w:type="dxa"/>
            <w:tcBorders>
              <w:bottom w:val="double" w:sz="6" w:space="0" w:color="000000"/>
            </w:tcBorders>
            <w:shd w:fill="FFFFFF" w:val="clear"/>
            <w:tcMar>
              <w:bottom w:w="28" w:type="dxa"/>
            </w:tcMar>
            <w:vAlign w:val="center"/>
          </w:tcPr>
          <w:p>
            <w:pPr>
              <w:pStyle w:val="TableContents"/>
              <w:bidi w:val="0"/>
              <w:spacing w:before="0" w:after="283"/>
              <w:jc w:val="left"/>
              <w:rPr>
                <w:b/>
              </w:rPr>
            </w:pPr>
            <w:r>
              <w:rPr>
                <w:b/>
              </w:rPr>
              <w:t>$</w:t>
            </w:r>
          </w:p>
        </w:tc>
        <w:tc>
          <w:tcPr>
            <w:tcW w:w="1471" w:type="dxa"/>
            <w:tcBorders>
              <w:bottom w:val="double" w:sz="6" w:space="0" w:color="000000"/>
            </w:tcBorders>
            <w:shd w:fill="FFFFFF" w:val="clear"/>
            <w:tcMar>
              <w:bottom w:w="28" w:type="dxa"/>
            </w:tcMar>
            <w:vAlign w:val="center"/>
          </w:tcPr>
          <w:p>
            <w:pPr>
              <w:pStyle w:val="TableContents"/>
              <w:bidi w:val="0"/>
              <w:spacing w:before="0" w:after="283"/>
              <w:jc w:val="right"/>
              <w:rPr>
                <w:b/>
              </w:rPr>
            </w:pPr>
            <w:r>
              <w:rPr>
                <w:b/>
              </w:rPr>
              <w:t>312,164,000</w:t>
            </w:r>
          </w:p>
        </w:tc>
        <w:tc>
          <w:tcPr>
            <w:tcW w:w="60"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p>
        </w:tc>
        <w:tc>
          <w:tcPr>
            <w:tcW w:w="201" w:type="dxa"/>
            <w:tcBorders>
              <w:bottom w:val="double" w:sz="6" w:space="0" w:color="000000"/>
            </w:tcBorders>
            <w:shd w:fill="FFFFFF" w:val="clear"/>
            <w:tcMar>
              <w:bottom w:w="28" w:type="dxa"/>
            </w:tcMar>
            <w:vAlign w:val="center"/>
          </w:tcPr>
          <w:p>
            <w:pPr>
              <w:pStyle w:val="TableContents"/>
              <w:bidi w:val="0"/>
              <w:spacing w:before="0" w:after="283"/>
              <w:jc w:val="left"/>
              <w:rPr>
                <w:b/>
              </w:rPr>
            </w:pPr>
            <w:r>
              <w:rPr>
                <w:b/>
              </w:rPr>
              <w:t>$</w:t>
            </w:r>
          </w:p>
        </w:tc>
        <w:tc>
          <w:tcPr>
            <w:tcW w:w="1753" w:type="dxa"/>
            <w:tcBorders>
              <w:bottom w:val="double" w:sz="6" w:space="0" w:color="000000"/>
            </w:tcBorders>
            <w:shd w:fill="FFFFFF" w:val="clear"/>
            <w:tcMar>
              <w:bottom w:w="28" w:type="dxa"/>
            </w:tcMar>
            <w:vAlign w:val="center"/>
          </w:tcPr>
          <w:p>
            <w:pPr>
              <w:pStyle w:val="TableContents"/>
              <w:bidi w:val="0"/>
              <w:spacing w:before="0" w:after="283"/>
              <w:jc w:val="right"/>
              <w:rPr>
                <w:b/>
              </w:rPr>
            </w:pPr>
            <w:r>
              <w:rPr>
                <w:b/>
              </w:rPr>
              <w:t>157,378,000</w:t>
            </w:r>
          </w:p>
        </w:tc>
        <w:tc>
          <w:tcPr>
            <w:tcW w:w="75" w:type="dxa"/>
            <w:tcBorders/>
            <w:shd w:fill="FFFFFF" w:val="clear"/>
            <w:vAlign w:val="center"/>
          </w:tcPr>
          <w:p>
            <w:pPr>
              <w:pStyle w:val="TableContents"/>
              <w:bidi w:val="0"/>
              <w:spacing w:before="0" w:after="283"/>
              <w:jc w:val="left"/>
              <w:rPr/>
            </w:pPr>
            <w:r>
              <w:rPr/>
              <w:t> </w:t>
            </w:r>
          </w:p>
        </w:tc>
      </w:tr>
      <w:tr>
        <w:trPr/>
        <w:tc>
          <w:tcPr>
            <w:tcW w:w="6230" w:type="dxa"/>
            <w:tcBorders/>
            <w:shd w:fill="CCEEFF" w:val="clear"/>
            <w:vAlign w:val="center"/>
          </w:tcPr>
          <w:p>
            <w:pPr>
              <w:pStyle w:val="TableContents"/>
              <w:bidi w:val="0"/>
              <w:spacing w:before="0" w:after="283"/>
              <w:jc w:val="center"/>
              <w:rPr/>
            </w:pPr>
            <w:r>
              <w:rPr/>
              <w:t> </w:t>
            </w:r>
          </w:p>
        </w:tc>
        <w:tc>
          <w:tcPr>
            <w:tcW w:w="60" w:type="dxa"/>
            <w:tcBorders/>
            <w:shd w:fill="CCEEFF" w:val="clear"/>
            <w:vAlign w:val="center"/>
          </w:tcPr>
          <w:p>
            <w:pPr>
              <w:pStyle w:val="TableContents"/>
              <w:bidi w:val="0"/>
              <w:spacing w:before="0" w:after="283"/>
              <w:jc w:val="left"/>
              <w:rPr/>
            </w:pPr>
            <w:r>
              <w:rPr/>
              <w:t> </w:t>
            </w:r>
          </w:p>
        </w:tc>
        <w:tc>
          <w:tcPr>
            <w:tcW w:w="168" w:type="dxa"/>
            <w:tcBorders/>
            <w:shd w:fill="CCEEFF" w:val="clear"/>
            <w:vAlign w:val="center"/>
          </w:tcPr>
          <w:p>
            <w:pPr>
              <w:pStyle w:val="TableContents"/>
              <w:bidi w:val="0"/>
              <w:spacing w:before="0" w:after="283"/>
              <w:jc w:val="left"/>
              <w:rPr/>
            </w:pPr>
            <w:r>
              <w:rPr/>
              <w:t> </w:t>
            </w:r>
          </w:p>
        </w:tc>
        <w:tc>
          <w:tcPr>
            <w:tcW w:w="1471" w:type="dxa"/>
            <w:tcBorders/>
            <w:shd w:fill="CCEEFF" w:val="clear"/>
            <w:vAlign w:val="center"/>
          </w:tcPr>
          <w:p>
            <w:pPr>
              <w:pStyle w:val="TableContents"/>
              <w:bidi w:val="0"/>
              <w:spacing w:before="0" w:after="283"/>
              <w:jc w:val="right"/>
              <w:rPr/>
            </w:pPr>
            <w:r>
              <w:rPr/>
              <w:t> </w:t>
            </w:r>
          </w:p>
        </w:tc>
        <w:tc>
          <w:tcPr>
            <w:tcW w:w="60"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201" w:type="dxa"/>
            <w:tcBorders/>
            <w:shd w:fill="CCEEFF" w:val="clear"/>
            <w:vAlign w:val="center"/>
          </w:tcPr>
          <w:p>
            <w:pPr>
              <w:pStyle w:val="TableContents"/>
              <w:bidi w:val="0"/>
              <w:spacing w:before="0" w:after="283"/>
              <w:jc w:val="left"/>
              <w:rPr/>
            </w:pPr>
            <w:r>
              <w:rPr/>
              <w:t> </w:t>
            </w:r>
          </w:p>
        </w:tc>
        <w:tc>
          <w:tcPr>
            <w:tcW w:w="1753" w:type="dxa"/>
            <w:tcBorders/>
            <w:shd w:fill="CCEEFF" w:val="clear"/>
            <w:vAlign w:val="center"/>
          </w:tcPr>
          <w:p>
            <w:pPr>
              <w:pStyle w:val="TableContents"/>
              <w:bidi w:val="0"/>
              <w:spacing w:before="0" w:after="283"/>
              <w:jc w:val="right"/>
              <w:rPr/>
            </w:pPr>
            <w:r>
              <w:rPr/>
              <w:t> </w:t>
            </w:r>
          </w:p>
        </w:tc>
        <w:tc>
          <w:tcPr>
            <w:tcW w:w="75" w:type="dxa"/>
            <w:tcBorders/>
            <w:shd w:fill="CCEEFF" w:val="clear"/>
            <w:vAlign w:val="center"/>
          </w:tcPr>
          <w:p>
            <w:pPr>
              <w:pStyle w:val="TableContents"/>
              <w:bidi w:val="0"/>
              <w:spacing w:before="0" w:after="283"/>
              <w:jc w:val="left"/>
              <w:rPr/>
            </w:pPr>
            <w:r>
              <w:rPr/>
              <w:t> </w:t>
            </w:r>
          </w:p>
        </w:tc>
      </w:tr>
      <w:tr>
        <w:trPr/>
        <w:tc>
          <w:tcPr>
            <w:tcW w:w="6230" w:type="dxa"/>
            <w:tcBorders/>
            <w:shd w:fill="FFFFFF" w:val="clear"/>
            <w:vAlign w:val="center"/>
          </w:tcPr>
          <w:p>
            <w:pPr>
              <w:pStyle w:val="TableContents"/>
              <w:bidi w:val="0"/>
              <w:spacing w:before="0" w:after="283"/>
              <w:jc w:val="center"/>
              <w:rPr>
                <w:b/>
              </w:rPr>
            </w:pPr>
            <w:r>
              <w:rPr>
                <w:b/>
              </w:rPr>
              <w:t>LIABILITIES AND STOCKHOLDERS’ EQUITY</w:t>
            </w:r>
          </w:p>
        </w:tc>
        <w:tc>
          <w:tcPr>
            <w:tcW w:w="60" w:type="dxa"/>
            <w:tcBorders/>
            <w:shd w:fill="FFFFFF" w:val="clear"/>
            <w:vAlign w:val="center"/>
          </w:tcPr>
          <w:p>
            <w:pPr>
              <w:pStyle w:val="TableContents"/>
              <w:bidi w:val="0"/>
              <w:spacing w:before="0" w:after="283"/>
              <w:jc w:val="left"/>
              <w:rPr/>
            </w:pPr>
            <w:r>
              <w:rPr/>
              <w:t> </w:t>
            </w:r>
          </w:p>
        </w:tc>
        <w:tc>
          <w:tcPr>
            <w:tcW w:w="168" w:type="dxa"/>
            <w:tcBorders/>
            <w:shd w:fill="FFFFFF" w:val="clear"/>
            <w:vAlign w:val="center"/>
          </w:tcPr>
          <w:p>
            <w:pPr>
              <w:pStyle w:val="TableContents"/>
              <w:bidi w:val="0"/>
              <w:spacing w:before="0" w:after="283"/>
              <w:jc w:val="left"/>
              <w:rPr/>
            </w:pPr>
            <w:r>
              <w:rPr/>
              <w:t> </w:t>
            </w:r>
          </w:p>
        </w:tc>
        <w:tc>
          <w:tcPr>
            <w:tcW w:w="1471" w:type="dxa"/>
            <w:tcBorders/>
            <w:shd w:fill="FFFFFF" w:val="clear"/>
            <w:vAlign w:val="center"/>
          </w:tcPr>
          <w:p>
            <w:pPr>
              <w:pStyle w:val="TableContents"/>
              <w:bidi w:val="0"/>
              <w:spacing w:before="0" w:after="283"/>
              <w:jc w:val="right"/>
              <w:rPr/>
            </w:pPr>
            <w:r>
              <w:rPr/>
              <w:t> </w:t>
            </w:r>
          </w:p>
        </w:tc>
        <w:tc>
          <w:tcPr>
            <w:tcW w:w="60"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p>
        </w:tc>
        <w:tc>
          <w:tcPr>
            <w:tcW w:w="201" w:type="dxa"/>
            <w:tcBorders/>
            <w:shd w:fill="FFFFFF" w:val="clear"/>
            <w:vAlign w:val="center"/>
          </w:tcPr>
          <w:p>
            <w:pPr>
              <w:pStyle w:val="TableContents"/>
              <w:bidi w:val="0"/>
              <w:spacing w:before="0" w:after="283"/>
              <w:jc w:val="left"/>
              <w:rPr/>
            </w:pPr>
            <w:r>
              <w:rPr/>
              <w:t> </w:t>
            </w:r>
          </w:p>
        </w:tc>
        <w:tc>
          <w:tcPr>
            <w:tcW w:w="1753" w:type="dxa"/>
            <w:tcBorders/>
            <w:shd w:fill="FFFFFF" w:val="clear"/>
            <w:vAlign w:val="center"/>
          </w:tcPr>
          <w:p>
            <w:pPr>
              <w:pStyle w:val="TableContents"/>
              <w:bidi w:val="0"/>
              <w:spacing w:before="0" w:after="283"/>
              <w:jc w:val="right"/>
              <w:rPr/>
            </w:pPr>
            <w:r>
              <w:rPr/>
              <w:t> </w:t>
            </w:r>
          </w:p>
        </w:tc>
        <w:tc>
          <w:tcPr>
            <w:tcW w:w="75" w:type="dxa"/>
            <w:tcBorders/>
            <w:shd w:fill="FFFFFF" w:val="clear"/>
            <w:vAlign w:val="center"/>
          </w:tcPr>
          <w:p>
            <w:pPr>
              <w:pStyle w:val="TableContents"/>
              <w:bidi w:val="0"/>
              <w:spacing w:before="0" w:after="283"/>
              <w:jc w:val="left"/>
              <w:rPr/>
            </w:pPr>
            <w:r>
              <w:rPr/>
              <w:t> </w:t>
            </w:r>
          </w:p>
        </w:tc>
      </w:tr>
      <w:tr>
        <w:trPr/>
        <w:tc>
          <w:tcPr>
            <w:tcW w:w="6230" w:type="dxa"/>
            <w:tcBorders/>
            <w:shd w:fill="CCEEFF" w:val="clear"/>
            <w:vAlign w:val="center"/>
          </w:tcPr>
          <w:p>
            <w:pPr>
              <w:pStyle w:val="TableContents"/>
              <w:bidi w:val="0"/>
              <w:spacing w:before="0" w:after="283"/>
              <w:jc w:val="left"/>
              <w:rPr>
                <w:b/>
              </w:rPr>
            </w:pPr>
            <w:r>
              <w:rPr>
                <w:b/>
              </w:rPr>
              <w:t>Current liabilities</w:t>
            </w:r>
          </w:p>
        </w:tc>
        <w:tc>
          <w:tcPr>
            <w:tcW w:w="60" w:type="dxa"/>
            <w:tcBorders/>
            <w:shd w:fill="CCEEFF" w:val="clear"/>
            <w:vAlign w:val="center"/>
          </w:tcPr>
          <w:p>
            <w:pPr>
              <w:pStyle w:val="TableContents"/>
              <w:bidi w:val="0"/>
              <w:spacing w:before="0" w:after="283"/>
              <w:jc w:val="left"/>
              <w:rPr/>
            </w:pPr>
            <w:r>
              <w:rPr/>
              <w:t> </w:t>
            </w:r>
          </w:p>
        </w:tc>
        <w:tc>
          <w:tcPr>
            <w:tcW w:w="168" w:type="dxa"/>
            <w:tcBorders/>
            <w:shd w:fill="CCEEFF" w:val="clear"/>
            <w:vAlign w:val="center"/>
          </w:tcPr>
          <w:p>
            <w:pPr>
              <w:pStyle w:val="TableContents"/>
              <w:bidi w:val="0"/>
              <w:spacing w:before="0" w:after="283"/>
              <w:jc w:val="left"/>
              <w:rPr>
                <w:b/>
              </w:rPr>
            </w:pPr>
            <w:r>
              <w:rPr>
                <w:b/>
              </w:rPr>
              <w:t>$</w:t>
            </w:r>
          </w:p>
        </w:tc>
        <w:tc>
          <w:tcPr>
            <w:tcW w:w="1471" w:type="dxa"/>
            <w:tcBorders/>
            <w:shd w:fill="CCEEFF" w:val="clear"/>
            <w:vAlign w:val="center"/>
          </w:tcPr>
          <w:p>
            <w:pPr>
              <w:pStyle w:val="TableContents"/>
              <w:bidi w:val="0"/>
              <w:spacing w:before="0" w:after="283"/>
              <w:jc w:val="right"/>
              <w:rPr>
                <w:b/>
              </w:rPr>
            </w:pPr>
            <w:r>
              <w:rPr>
                <w:b/>
              </w:rPr>
              <w:t>49,344,000</w:t>
            </w:r>
          </w:p>
        </w:tc>
        <w:tc>
          <w:tcPr>
            <w:tcW w:w="60"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201" w:type="dxa"/>
            <w:tcBorders/>
            <w:shd w:fill="CCEEFF" w:val="clear"/>
            <w:vAlign w:val="center"/>
          </w:tcPr>
          <w:p>
            <w:pPr>
              <w:pStyle w:val="TableContents"/>
              <w:bidi w:val="0"/>
              <w:spacing w:before="0" w:after="283"/>
              <w:jc w:val="left"/>
              <w:rPr>
                <w:b/>
              </w:rPr>
            </w:pPr>
            <w:r>
              <w:rPr>
                <w:b/>
              </w:rPr>
              <w:t>$</w:t>
            </w:r>
          </w:p>
        </w:tc>
        <w:tc>
          <w:tcPr>
            <w:tcW w:w="1753" w:type="dxa"/>
            <w:tcBorders/>
            <w:shd w:fill="CCEEFF" w:val="clear"/>
            <w:vAlign w:val="center"/>
          </w:tcPr>
          <w:p>
            <w:pPr>
              <w:pStyle w:val="TableContents"/>
              <w:bidi w:val="0"/>
              <w:spacing w:before="0" w:after="283"/>
              <w:jc w:val="right"/>
              <w:rPr>
                <w:b/>
              </w:rPr>
            </w:pPr>
            <w:r>
              <w:rPr>
                <w:b/>
              </w:rPr>
              <w:t>18,632,000</w:t>
            </w:r>
          </w:p>
        </w:tc>
        <w:tc>
          <w:tcPr>
            <w:tcW w:w="75" w:type="dxa"/>
            <w:tcBorders/>
            <w:shd w:fill="CCEEFF" w:val="clear"/>
            <w:vAlign w:val="center"/>
          </w:tcPr>
          <w:p>
            <w:pPr>
              <w:pStyle w:val="TableContents"/>
              <w:bidi w:val="0"/>
              <w:spacing w:before="0" w:after="283"/>
              <w:jc w:val="left"/>
              <w:rPr/>
            </w:pPr>
            <w:r>
              <w:rPr/>
              <w:t> </w:t>
            </w:r>
          </w:p>
        </w:tc>
      </w:tr>
      <w:tr>
        <w:trPr/>
        <w:tc>
          <w:tcPr>
            <w:tcW w:w="6230" w:type="dxa"/>
            <w:tcBorders/>
            <w:shd w:fill="FFFFFF" w:val="clear"/>
            <w:vAlign w:val="center"/>
          </w:tcPr>
          <w:p>
            <w:pPr>
              <w:pStyle w:val="TableContents"/>
              <w:bidi w:val="0"/>
              <w:spacing w:before="0" w:after="283"/>
              <w:jc w:val="left"/>
              <w:rPr/>
            </w:pPr>
            <w:r>
              <w:rPr/>
              <w:t>Loans payable, net of unamortized debt discount</w:t>
            </w:r>
          </w:p>
        </w:tc>
        <w:tc>
          <w:tcPr>
            <w:tcW w:w="60" w:type="dxa"/>
            <w:tcBorders/>
            <w:shd w:fill="FFFFFF" w:val="clear"/>
            <w:vAlign w:val="center"/>
          </w:tcPr>
          <w:p>
            <w:pPr>
              <w:pStyle w:val="TableContents"/>
              <w:bidi w:val="0"/>
              <w:spacing w:before="0" w:after="283"/>
              <w:jc w:val="left"/>
              <w:rPr/>
            </w:pPr>
            <w:r>
              <w:rPr/>
              <w:t> </w:t>
            </w:r>
          </w:p>
        </w:tc>
        <w:tc>
          <w:tcPr>
            <w:tcW w:w="168" w:type="dxa"/>
            <w:tcBorders/>
            <w:shd w:fill="FFFFFF" w:val="clear"/>
            <w:vAlign w:val="center"/>
          </w:tcPr>
          <w:p>
            <w:pPr>
              <w:pStyle w:val="TableContents"/>
              <w:bidi w:val="0"/>
              <w:spacing w:before="0" w:after="283"/>
              <w:jc w:val="left"/>
              <w:rPr/>
            </w:pPr>
            <w:r>
              <w:rPr/>
              <w:t> </w:t>
            </w:r>
          </w:p>
        </w:tc>
        <w:tc>
          <w:tcPr>
            <w:tcW w:w="1471" w:type="dxa"/>
            <w:tcBorders/>
            <w:shd w:fill="FFFFFF" w:val="clear"/>
            <w:vAlign w:val="center"/>
          </w:tcPr>
          <w:p>
            <w:pPr>
              <w:pStyle w:val="TableContents"/>
              <w:bidi w:val="0"/>
              <w:spacing w:before="0" w:after="283"/>
              <w:jc w:val="right"/>
              <w:rPr/>
            </w:pPr>
            <w:r>
              <w:rPr/>
              <w:t>183,172,000</w:t>
            </w:r>
          </w:p>
        </w:tc>
        <w:tc>
          <w:tcPr>
            <w:tcW w:w="60"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p>
        </w:tc>
        <w:tc>
          <w:tcPr>
            <w:tcW w:w="201" w:type="dxa"/>
            <w:tcBorders/>
            <w:shd w:fill="FFFFFF" w:val="clear"/>
            <w:vAlign w:val="center"/>
          </w:tcPr>
          <w:p>
            <w:pPr>
              <w:pStyle w:val="TableContents"/>
              <w:bidi w:val="0"/>
              <w:spacing w:before="0" w:after="283"/>
              <w:jc w:val="left"/>
              <w:rPr/>
            </w:pPr>
            <w:r>
              <w:rPr/>
              <w:t> </w:t>
            </w:r>
          </w:p>
        </w:tc>
        <w:tc>
          <w:tcPr>
            <w:tcW w:w="1753" w:type="dxa"/>
            <w:tcBorders/>
            <w:shd w:fill="FFFFFF" w:val="clear"/>
            <w:vAlign w:val="center"/>
          </w:tcPr>
          <w:p>
            <w:pPr>
              <w:pStyle w:val="TableContents"/>
              <w:bidi w:val="0"/>
              <w:spacing w:before="0" w:after="283"/>
              <w:jc w:val="right"/>
              <w:rPr/>
            </w:pPr>
            <w:r>
              <w:rPr/>
              <w:t>104,174,000</w:t>
            </w:r>
          </w:p>
        </w:tc>
        <w:tc>
          <w:tcPr>
            <w:tcW w:w="75" w:type="dxa"/>
            <w:tcBorders/>
            <w:shd w:fill="FFFFFF" w:val="clear"/>
            <w:vAlign w:val="center"/>
          </w:tcPr>
          <w:p>
            <w:pPr>
              <w:pStyle w:val="TableContents"/>
              <w:bidi w:val="0"/>
              <w:spacing w:before="0" w:after="283"/>
              <w:jc w:val="left"/>
              <w:rPr/>
            </w:pPr>
            <w:r>
              <w:rPr/>
              <w:t> </w:t>
            </w:r>
          </w:p>
        </w:tc>
      </w:tr>
      <w:tr>
        <w:trPr/>
        <w:tc>
          <w:tcPr>
            <w:tcW w:w="6230" w:type="dxa"/>
            <w:tcBorders/>
            <w:shd w:fill="CCEEFF" w:val="clear"/>
            <w:vAlign w:val="center"/>
          </w:tcPr>
          <w:p>
            <w:pPr>
              <w:pStyle w:val="TableContents"/>
              <w:bidi w:val="0"/>
              <w:spacing w:before="0" w:after="283"/>
              <w:jc w:val="left"/>
              <w:rPr/>
            </w:pPr>
            <w:r>
              <w:rPr/>
              <w:t>All other liabilities</w:t>
            </w:r>
          </w:p>
        </w:tc>
        <w:tc>
          <w:tcPr>
            <w:tcW w:w="60" w:type="dxa"/>
            <w:tcBorders/>
            <w:shd w:fill="CCEEFF" w:val="clear"/>
            <w:vAlign w:val="center"/>
          </w:tcPr>
          <w:p>
            <w:pPr>
              <w:pStyle w:val="TableContents"/>
              <w:bidi w:val="0"/>
              <w:spacing w:before="0" w:after="283"/>
              <w:jc w:val="left"/>
              <w:rPr/>
            </w:pPr>
            <w:r>
              <w:rPr/>
              <w:t> </w:t>
            </w:r>
          </w:p>
        </w:tc>
        <w:tc>
          <w:tcPr>
            <w:tcW w:w="168" w:type="dxa"/>
            <w:tcBorders>
              <w:bottom w:val="single" w:sz="12" w:space="0" w:color="000000"/>
            </w:tcBorders>
            <w:shd w:fill="CCEEFF" w:val="clear"/>
            <w:tcMar>
              <w:bottom w:w="28" w:type="dxa"/>
            </w:tcMar>
            <w:vAlign w:val="center"/>
          </w:tcPr>
          <w:p>
            <w:pPr>
              <w:pStyle w:val="TableContents"/>
              <w:bidi w:val="0"/>
              <w:spacing w:before="0" w:after="283"/>
              <w:jc w:val="left"/>
              <w:rPr/>
            </w:pPr>
            <w:r>
              <w:rPr/>
              <w:t> </w:t>
            </w:r>
          </w:p>
        </w:tc>
        <w:tc>
          <w:tcPr>
            <w:tcW w:w="1471" w:type="dxa"/>
            <w:tcBorders>
              <w:bottom w:val="single" w:sz="12" w:space="0" w:color="000000"/>
            </w:tcBorders>
            <w:shd w:fill="CCEEFF" w:val="clear"/>
            <w:tcMar>
              <w:bottom w:w="28" w:type="dxa"/>
            </w:tcMar>
            <w:vAlign w:val="center"/>
          </w:tcPr>
          <w:p>
            <w:pPr>
              <w:pStyle w:val="TableContents"/>
              <w:bidi w:val="0"/>
              <w:spacing w:before="0" w:after="283"/>
              <w:jc w:val="right"/>
              <w:rPr/>
            </w:pPr>
            <w:r>
              <w:rPr/>
              <w:t>9,237,000</w:t>
            </w:r>
          </w:p>
        </w:tc>
        <w:tc>
          <w:tcPr>
            <w:tcW w:w="60"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201" w:type="dxa"/>
            <w:tcBorders>
              <w:bottom w:val="single" w:sz="12" w:space="0" w:color="000000"/>
            </w:tcBorders>
            <w:shd w:fill="CCEEFF" w:val="clear"/>
            <w:tcMar>
              <w:bottom w:w="28" w:type="dxa"/>
            </w:tcMar>
            <w:vAlign w:val="center"/>
          </w:tcPr>
          <w:p>
            <w:pPr>
              <w:pStyle w:val="TableContents"/>
              <w:bidi w:val="0"/>
              <w:spacing w:before="0" w:after="283"/>
              <w:jc w:val="left"/>
              <w:rPr/>
            </w:pPr>
            <w:r>
              <w:rPr/>
              <w:t> </w:t>
            </w:r>
          </w:p>
        </w:tc>
        <w:tc>
          <w:tcPr>
            <w:tcW w:w="1753" w:type="dxa"/>
            <w:tcBorders>
              <w:bottom w:val="single" w:sz="12" w:space="0" w:color="000000"/>
            </w:tcBorders>
            <w:shd w:fill="CCEEFF" w:val="clear"/>
            <w:tcMar>
              <w:bottom w:w="28" w:type="dxa"/>
            </w:tcMar>
            <w:vAlign w:val="center"/>
          </w:tcPr>
          <w:p>
            <w:pPr>
              <w:pStyle w:val="TableContents"/>
              <w:bidi w:val="0"/>
              <w:spacing w:before="0" w:after="283"/>
              <w:jc w:val="right"/>
              <w:rPr/>
            </w:pPr>
            <w:r>
              <w:rPr/>
              <w:t>7,332,000</w:t>
            </w:r>
          </w:p>
        </w:tc>
        <w:tc>
          <w:tcPr>
            <w:tcW w:w="75" w:type="dxa"/>
            <w:tcBorders/>
            <w:shd w:fill="CCEEFF" w:val="clear"/>
            <w:vAlign w:val="center"/>
          </w:tcPr>
          <w:p>
            <w:pPr>
              <w:pStyle w:val="TableContents"/>
              <w:bidi w:val="0"/>
              <w:spacing w:before="0" w:after="283"/>
              <w:jc w:val="left"/>
              <w:rPr/>
            </w:pPr>
            <w:r>
              <w:rPr/>
              <w:t> </w:t>
            </w:r>
          </w:p>
        </w:tc>
      </w:tr>
      <w:tr>
        <w:trPr/>
        <w:tc>
          <w:tcPr>
            <w:tcW w:w="6230" w:type="dxa"/>
            <w:tcBorders/>
            <w:shd w:fill="FFFFFF" w:val="clear"/>
            <w:vAlign w:val="center"/>
          </w:tcPr>
          <w:p>
            <w:pPr>
              <w:pStyle w:val="TableContents"/>
              <w:bidi w:val="0"/>
              <w:spacing w:before="0" w:after="283"/>
              <w:jc w:val="left"/>
              <w:rPr>
                <w:b/>
              </w:rPr>
            </w:pPr>
            <w:r>
              <w:rPr>
                <w:b/>
              </w:rPr>
              <w:t>TOTAL LIABILITIES</w:t>
            </w:r>
          </w:p>
        </w:tc>
        <w:tc>
          <w:tcPr>
            <w:tcW w:w="60" w:type="dxa"/>
            <w:tcBorders/>
            <w:shd w:fill="FFFFFF" w:val="clear"/>
            <w:vAlign w:val="center"/>
          </w:tcPr>
          <w:p>
            <w:pPr>
              <w:pStyle w:val="TableContents"/>
              <w:bidi w:val="0"/>
              <w:spacing w:before="0" w:after="283"/>
              <w:jc w:val="left"/>
              <w:rPr/>
            </w:pPr>
            <w:r>
              <w:rPr/>
              <w:t> </w:t>
            </w:r>
          </w:p>
        </w:tc>
        <w:tc>
          <w:tcPr>
            <w:tcW w:w="168" w:type="dxa"/>
            <w:tcBorders/>
            <w:shd w:fill="FFFFFF" w:val="clear"/>
            <w:vAlign w:val="center"/>
          </w:tcPr>
          <w:p>
            <w:pPr>
              <w:pStyle w:val="TableContents"/>
              <w:bidi w:val="0"/>
              <w:spacing w:before="0" w:after="283"/>
              <w:jc w:val="left"/>
              <w:rPr/>
            </w:pPr>
            <w:r>
              <w:rPr/>
              <w:t> </w:t>
            </w:r>
          </w:p>
        </w:tc>
        <w:tc>
          <w:tcPr>
            <w:tcW w:w="1471" w:type="dxa"/>
            <w:tcBorders/>
            <w:shd w:fill="FFFFFF" w:val="clear"/>
            <w:vAlign w:val="center"/>
          </w:tcPr>
          <w:p>
            <w:pPr>
              <w:pStyle w:val="TableContents"/>
              <w:bidi w:val="0"/>
              <w:spacing w:before="0" w:after="283"/>
              <w:jc w:val="right"/>
              <w:rPr>
                <w:b/>
              </w:rPr>
            </w:pPr>
            <w:r>
              <w:rPr>
                <w:b/>
              </w:rPr>
              <w:t>241,753,000</w:t>
            </w:r>
          </w:p>
        </w:tc>
        <w:tc>
          <w:tcPr>
            <w:tcW w:w="60"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p>
        </w:tc>
        <w:tc>
          <w:tcPr>
            <w:tcW w:w="201" w:type="dxa"/>
            <w:tcBorders/>
            <w:shd w:fill="FFFFFF" w:val="clear"/>
            <w:vAlign w:val="center"/>
          </w:tcPr>
          <w:p>
            <w:pPr>
              <w:pStyle w:val="TableContents"/>
              <w:bidi w:val="0"/>
              <w:spacing w:before="0" w:after="283"/>
              <w:jc w:val="left"/>
              <w:rPr/>
            </w:pPr>
            <w:r>
              <w:rPr/>
              <w:t> </w:t>
            </w:r>
          </w:p>
        </w:tc>
        <w:tc>
          <w:tcPr>
            <w:tcW w:w="1753" w:type="dxa"/>
            <w:tcBorders/>
            <w:shd w:fill="FFFFFF" w:val="clear"/>
            <w:vAlign w:val="center"/>
          </w:tcPr>
          <w:p>
            <w:pPr>
              <w:pStyle w:val="TableContents"/>
              <w:bidi w:val="0"/>
              <w:spacing w:before="0" w:after="283"/>
              <w:jc w:val="right"/>
              <w:rPr>
                <w:b/>
              </w:rPr>
            </w:pPr>
            <w:r>
              <w:rPr>
                <w:b/>
              </w:rPr>
              <w:t>130,138,000</w:t>
            </w:r>
          </w:p>
        </w:tc>
        <w:tc>
          <w:tcPr>
            <w:tcW w:w="75" w:type="dxa"/>
            <w:tcBorders/>
            <w:shd w:fill="FFFFFF" w:val="clear"/>
            <w:vAlign w:val="center"/>
          </w:tcPr>
          <w:p>
            <w:pPr>
              <w:pStyle w:val="TableContents"/>
              <w:bidi w:val="0"/>
              <w:spacing w:before="0" w:after="283"/>
              <w:jc w:val="left"/>
              <w:rPr/>
            </w:pPr>
            <w:r>
              <w:rPr/>
              <w:t> </w:t>
            </w:r>
          </w:p>
        </w:tc>
      </w:tr>
      <w:tr>
        <w:trPr/>
        <w:tc>
          <w:tcPr>
            <w:tcW w:w="6230" w:type="dxa"/>
            <w:tcBorders/>
            <w:shd w:fill="CCEEFF" w:val="clear"/>
            <w:vAlign w:val="center"/>
          </w:tcPr>
          <w:p>
            <w:pPr>
              <w:pStyle w:val="TableContents"/>
              <w:bidi w:val="0"/>
              <w:spacing w:before="0" w:after="283"/>
              <w:jc w:val="left"/>
              <w:rPr>
                <w:b/>
              </w:rPr>
            </w:pPr>
            <w:r>
              <w:rPr>
                <w:b/>
              </w:rPr>
              <w:t>TOTAL STOCKHOLDERS’ EQUITY</w:t>
            </w:r>
          </w:p>
        </w:tc>
        <w:tc>
          <w:tcPr>
            <w:tcW w:w="60" w:type="dxa"/>
            <w:tcBorders/>
            <w:shd w:fill="CCEEFF" w:val="clear"/>
            <w:vAlign w:val="center"/>
          </w:tcPr>
          <w:p>
            <w:pPr>
              <w:pStyle w:val="TableContents"/>
              <w:bidi w:val="0"/>
              <w:spacing w:before="0" w:after="283"/>
              <w:jc w:val="left"/>
              <w:rPr/>
            </w:pPr>
            <w:r>
              <w:rPr/>
              <w:t> </w:t>
            </w:r>
          </w:p>
        </w:tc>
        <w:tc>
          <w:tcPr>
            <w:tcW w:w="168" w:type="dxa"/>
            <w:tcBorders>
              <w:bottom w:val="single" w:sz="12" w:space="0" w:color="000000"/>
            </w:tcBorders>
            <w:shd w:fill="CCEEFF" w:val="clear"/>
            <w:tcMar>
              <w:bottom w:w="28" w:type="dxa"/>
            </w:tcMar>
            <w:vAlign w:val="center"/>
          </w:tcPr>
          <w:p>
            <w:pPr>
              <w:pStyle w:val="TableContents"/>
              <w:bidi w:val="0"/>
              <w:spacing w:before="0" w:after="283"/>
              <w:jc w:val="left"/>
              <w:rPr/>
            </w:pPr>
            <w:r>
              <w:rPr/>
              <w:t> </w:t>
            </w:r>
          </w:p>
        </w:tc>
        <w:tc>
          <w:tcPr>
            <w:tcW w:w="1471" w:type="dxa"/>
            <w:tcBorders>
              <w:bottom w:val="single" w:sz="12" w:space="0" w:color="000000"/>
            </w:tcBorders>
            <w:shd w:fill="CCEEFF" w:val="clear"/>
            <w:tcMar>
              <w:bottom w:w="28" w:type="dxa"/>
            </w:tcMar>
            <w:vAlign w:val="center"/>
          </w:tcPr>
          <w:p>
            <w:pPr>
              <w:pStyle w:val="TableContents"/>
              <w:bidi w:val="0"/>
              <w:spacing w:before="0" w:after="283"/>
              <w:jc w:val="right"/>
              <w:rPr>
                <w:b/>
              </w:rPr>
            </w:pPr>
            <w:r>
              <w:rPr>
                <w:b/>
              </w:rPr>
              <w:t>70,411,000</w:t>
            </w:r>
          </w:p>
        </w:tc>
        <w:tc>
          <w:tcPr>
            <w:tcW w:w="60"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201" w:type="dxa"/>
            <w:tcBorders>
              <w:bottom w:val="single" w:sz="12" w:space="0" w:color="000000"/>
            </w:tcBorders>
            <w:shd w:fill="CCEEFF" w:val="clear"/>
            <w:tcMar>
              <w:bottom w:w="28" w:type="dxa"/>
            </w:tcMar>
            <w:vAlign w:val="center"/>
          </w:tcPr>
          <w:p>
            <w:pPr>
              <w:pStyle w:val="TableContents"/>
              <w:bidi w:val="0"/>
              <w:spacing w:before="0" w:after="283"/>
              <w:jc w:val="left"/>
              <w:rPr/>
            </w:pPr>
            <w:r>
              <w:rPr/>
              <w:t> </w:t>
            </w:r>
          </w:p>
        </w:tc>
        <w:tc>
          <w:tcPr>
            <w:tcW w:w="1753" w:type="dxa"/>
            <w:tcBorders>
              <w:bottom w:val="single" w:sz="12" w:space="0" w:color="000000"/>
            </w:tcBorders>
            <w:shd w:fill="CCEEFF" w:val="clear"/>
            <w:tcMar>
              <w:bottom w:w="28" w:type="dxa"/>
            </w:tcMar>
            <w:vAlign w:val="center"/>
          </w:tcPr>
          <w:p>
            <w:pPr>
              <w:pStyle w:val="TableContents"/>
              <w:bidi w:val="0"/>
              <w:spacing w:before="0" w:after="283"/>
              <w:jc w:val="right"/>
              <w:rPr>
                <w:b/>
              </w:rPr>
            </w:pPr>
            <w:r>
              <w:rPr>
                <w:b/>
              </w:rPr>
              <w:t>27,240,000</w:t>
            </w:r>
          </w:p>
        </w:tc>
        <w:tc>
          <w:tcPr>
            <w:tcW w:w="75" w:type="dxa"/>
            <w:tcBorders/>
            <w:shd w:fill="CCEEFF" w:val="clear"/>
            <w:vAlign w:val="center"/>
          </w:tcPr>
          <w:p>
            <w:pPr>
              <w:pStyle w:val="TableContents"/>
              <w:bidi w:val="0"/>
              <w:spacing w:before="0" w:after="283"/>
              <w:jc w:val="left"/>
              <w:rPr/>
            </w:pPr>
            <w:r>
              <w:rPr/>
              <w:t> </w:t>
            </w:r>
          </w:p>
        </w:tc>
      </w:tr>
      <w:tr>
        <w:trPr/>
        <w:tc>
          <w:tcPr>
            <w:tcW w:w="6230" w:type="dxa"/>
            <w:tcBorders/>
            <w:shd w:fill="FFFFFF" w:val="clear"/>
            <w:vAlign w:val="center"/>
          </w:tcPr>
          <w:p>
            <w:pPr>
              <w:pStyle w:val="TableContents"/>
              <w:bidi w:val="0"/>
              <w:spacing w:before="0" w:after="283"/>
              <w:jc w:val="left"/>
              <w:rPr>
                <w:b/>
              </w:rPr>
            </w:pPr>
            <w:r>
              <w:rPr>
                <w:b/>
              </w:rPr>
              <w:t>TOTAL LIABILITIES AND STOCKHOLDERS’ EQUITY</w:t>
            </w:r>
          </w:p>
        </w:tc>
        <w:tc>
          <w:tcPr>
            <w:tcW w:w="60" w:type="dxa"/>
            <w:tcBorders/>
            <w:shd w:fill="FFFFFF" w:val="clear"/>
            <w:vAlign w:val="center"/>
          </w:tcPr>
          <w:p>
            <w:pPr>
              <w:pStyle w:val="TableContents"/>
              <w:bidi w:val="0"/>
              <w:spacing w:before="0" w:after="283"/>
              <w:jc w:val="left"/>
              <w:rPr/>
            </w:pPr>
            <w:r>
              <w:rPr/>
              <w:t> </w:t>
            </w:r>
          </w:p>
        </w:tc>
        <w:tc>
          <w:tcPr>
            <w:tcW w:w="168" w:type="dxa"/>
            <w:tcBorders>
              <w:bottom w:val="double" w:sz="6" w:space="0" w:color="000000"/>
            </w:tcBorders>
            <w:shd w:fill="FFFFFF" w:val="clear"/>
            <w:tcMar>
              <w:bottom w:w="28" w:type="dxa"/>
            </w:tcMar>
            <w:vAlign w:val="center"/>
          </w:tcPr>
          <w:p>
            <w:pPr>
              <w:pStyle w:val="TableContents"/>
              <w:bidi w:val="0"/>
              <w:spacing w:before="0" w:after="283"/>
              <w:jc w:val="left"/>
              <w:rPr>
                <w:b/>
              </w:rPr>
            </w:pPr>
            <w:r>
              <w:rPr>
                <w:b/>
              </w:rPr>
              <w:t>$</w:t>
            </w:r>
          </w:p>
        </w:tc>
        <w:tc>
          <w:tcPr>
            <w:tcW w:w="1471" w:type="dxa"/>
            <w:tcBorders>
              <w:bottom w:val="double" w:sz="6" w:space="0" w:color="000000"/>
            </w:tcBorders>
            <w:shd w:fill="FFFFFF" w:val="clear"/>
            <w:tcMar>
              <w:bottom w:w="28" w:type="dxa"/>
            </w:tcMar>
            <w:vAlign w:val="center"/>
          </w:tcPr>
          <w:p>
            <w:pPr>
              <w:pStyle w:val="TableContents"/>
              <w:bidi w:val="0"/>
              <w:spacing w:before="0" w:after="283"/>
              <w:jc w:val="right"/>
              <w:rPr>
                <w:b/>
              </w:rPr>
            </w:pPr>
            <w:r>
              <w:rPr>
                <w:b/>
              </w:rPr>
              <w:t>312,164,000</w:t>
            </w:r>
          </w:p>
        </w:tc>
        <w:tc>
          <w:tcPr>
            <w:tcW w:w="60"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p>
        </w:tc>
        <w:tc>
          <w:tcPr>
            <w:tcW w:w="201" w:type="dxa"/>
            <w:tcBorders>
              <w:bottom w:val="double" w:sz="6" w:space="0" w:color="000000"/>
            </w:tcBorders>
            <w:shd w:fill="FFFFFF" w:val="clear"/>
            <w:tcMar>
              <w:bottom w:w="28" w:type="dxa"/>
            </w:tcMar>
            <w:vAlign w:val="center"/>
          </w:tcPr>
          <w:p>
            <w:pPr>
              <w:pStyle w:val="TableContents"/>
              <w:bidi w:val="0"/>
              <w:spacing w:before="0" w:after="283"/>
              <w:jc w:val="left"/>
              <w:rPr>
                <w:b/>
              </w:rPr>
            </w:pPr>
            <w:r>
              <w:rPr>
                <w:b/>
              </w:rPr>
              <w:t>$</w:t>
            </w:r>
          </w:p>
        </w:tc>
        <w:tc>
          <w:tcPr>
            <w:tcW w:w="1753" w:type="dxa"/>
            <w:tcBorders>
              <w:bottom w:val="double" w:sz="6" w:space="0" w:color="000000"/>
            </w:tcBorders>
            <w:shd w:fill="FFFFFF" w:val="clear"/>
            <w:tcMar>
              <w:bottom w:w="28" w:type="dxa"/>
            </w:tcMar>
            <w:vAlign w:val="center"/>
          </w:tcPr>
          <w:p>
            <w:pPr>
              <w:pStyle w:val="TableContents"/>
              <w:bidi w:val="0"/>
              <w:spacing w:before="0" w:after="283"/>
              <w:jc w:val="right"/>
              <w:rPr>
                <w:b/>
              </w:rPr>
            </w:pPr>
            <w:r>
              <w:rPr>
                <w:b/>
              </w:rPr>
              <w:t>157,378,000</w:t>
            </w:r>
          </w:p>
        </w:tc>
        <w:tc>
          <w:tcPr>
            <w:tcW w:w="75" w:type="dxa"/>
            <w:tcBorders/>
            <w:shd w:fill="FFFFFF" w:val="clear"/>
            <w:vAlign w:val="center"/>
          </w:tcPr>
          <w:p>
            <w:pPr>
              <w:pStyle w:val="TableContents"/>
              <w:bidi w:val="0"/>
              <w:spacing w:before="0" w:after="283"/>
              <w:jc w:val="left"/>
              <w:rPr/>
            </w:pPr>
            <w:r>
              <w:rPr/>
              <w:t> </w:t>
            </w:r>
          </w:p>
        </w:tc>
      </w:tr>
    </w:tbl>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58" w:right="0" w:hanging="0"/>
        <w:jc w:val="center"/>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HARROW, INC.</w:t>
      </w:r>
    </w:p>
    <w:p>
      <w:pPr>
        <w:pStyle w:val="TextBody"/>
        <w:bidi w:val="0"/>
        <w:spacing w:before="0" w:after="0"/>
        <w:ind w:left="58" w:right="0" w:hanging="0"/>
        <w:jc w:val="center"/>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UNAUDITED CONDENSED CONSOLIDATED STATEMENTS OF OPERATIONS</w:t>
      </w:r>
    </w:p>
    <w:p>
      <w:pPr>
        <w:pStyle w:val="TextBody"/>
        <w:bidi w:val="0"/>
        <w:spacing w:before="0" w:after="0"/>
        <w:ind w:left="0" w:right="0" w:hanging="0"/>
        <w:jc w:val="left"/>
        <w:rPr>
          <w:caps w:val="false"/>
          <w:smallCaps w:val="false"/>
        </w:rPr>
      </w:pPr>
      <w:r>
        <w:rPr>
          <w:caps w:val="false"/>
          <w:smallCaps w:val="false"/>
        </w:rPr>
        <w:t> </w:t>
      </w:r>
    </w:p>
    <w:tbl>
      <w:tblPr>
        <w:tblW w:w="10205" w:type="dxa"/>
        <w:jc w:val="left"/>
        <w:tblInd w:w="0" w:type="dxa"/>
        <w:tblLayout w:type="fixed"/>
        <w:tblCellMar>
          <w:top w:w="0" w:type="dxa"/>
          <w:left w:w="0" w:type="dxa"/>
          <w:bottom w:w="0" w:type="dxa"/>
          <w:right w:w="0" w:type="dxa"/>
        </w:tblCellMar>
      </w:tblPr>
      <w:tblGrid>
        <w:gridCol w:w="3434"/>
        <w:gridCol w:w="60"/>
        <w:gridCol w:w="191"/>
        <w:gridCol w:w="1506"/>
        <w:gridCol w:w="129"/>
        <w:gridCol w:w="81"/>
        <w:gridCol w:w="191"/>
        <w:gridCol w:w="1506"/>
        <w:gridCol w:w="95"/>
        <w:gridCol w:w="60"/>
        <w:gridCol w:w="140"/>
        <w:gridCol w:w="1227"/>
        <w:gridCol w:w="95"/>
        <w:gridCol w:w="60"/>
        <w:gridCol w:w="140"/>
        <w:gridCol w:w="1175"/>
        <w:gridCol w:w="115"/>
      </w:tblGrid>
      <w:tr>
        <w:trPr/>
        <w:tc>
          <w:tcPr>
            <w:tcW w:w="3434" w:type="dxa"/>
            <w:tcBorders/>
            <w:vAlign w:val="center"/>
          </w:tcPr>
          <w:p>
            <w:pPr>
              <w:pStyle w:val="TableContents"/>
              <w:bidi w:val="0"/>
              <w:spacing w:before="0" w:after="283"/>
              <w:jc w:val="left"/>
              <w:rPr/>
            </w:pPr>
            <w:r>
              <w:rPr/>
              <w:t> </w:t>
            </w:r>
          </w:p>
        </w:tc>
        <w:tc>
          <w:tcPr>
            <w:tcW w:w="60" w:type="dxa"/>
            <w:tcBorders/>
            <w:vAlign w:val="center"/>
          </w:tcPr>
          <w:p>
            <w:pPr>
              <w:pStyle w:val="TableContents"/>
              <w:bidi w:val="0"/>
              <w:spacing w:before="0" w:after="283"/>
              <w:jc w:val="left"/>
              <w:rPr/>
            </w:pPr>
            <w:r>
              <w:rPr/>
              <w:t> </w:t>
            </w:r>
          </w:p>
        </w:tc>
        <w:tc>
          <w:tcPr>
            <w:tcW w:w="3604" w:type="dxa"/>
            <w:gridSpan w:val="6"/>
            <w:tcBorders>
              <w:bottom w:val="single" w:sz="12" w:space="0" w:color="000000"/>
            </w:tcBorders>
            <w:tcMar>
              <w:bottom w:w="28" w:type="dxa"/>
            </w:tcMar>
            <w:vAlign w:val="center"/>
          </w:tcPr>
          <w:p>
            <w:pPr>
              <w:pStyle w:val="TableContents"/>
              <w:bidi w:val="0"/>
              <w:spacing w:before="0" w:after="283"/>
              <w:jc w:val="center"/>
              <w:rPr>
                <w:b/>
              </w:rPr>
            </w:pPr>
            <w:r>
              <w:rPr>
                <w:b/>
              </w:rPr>
              <w:t>For the Three Months Ended December 31,</w:t>
            </w:r>
          </w:p>
        </w:tc>
        <w:tc>
          <w:tcPr>
            <w:tcW w:w="95" w:type="dxa"/>
            <w:tcBorders/>
            <w:vAlign w:val="center"/>
          </w:tcPr>
          <w:p>
            <w:pPr>
              <w:pStyle w:val="TableContents"/>
              <w:bidi w:val="0"/>
              <w:spacing w:before="0" w:after="283"/>
              <w:jc w:val="left"/>
              <w:rPr/>
            </w:pPr>
            <w:r>
              <w:rPr/>
              <w:t> </w:t>
            </w:r>
          </w:p>
        </w:tc>
        <w:tc>
          <w:tcPr>
            <w:tcW w:w="60" w:type="dxa"/>
            <w:tcBorders/>
            <w:vAlign w:val="center"/>
          </w:tcPr>
          <w:p>
            <w:pPr>
              <w:pStyle w:val="TableContents"/>
              <w:bidi w:val="0"/>
              <w:spacing w:before="0" w:after="283"/>
              <w:jc w:val="left"/>
              <w:rPr/>
            </w:pPr>
            <w:r>
              <w:rPr/>
              <w:t> </w:t>
            </w:r>
          </w:p>
        </w:tc>
        <w:tc>
          <w:tcPr>
            <w:tcW w:w="2837" w:type="dxa"/>
            <w:gridSpan w:val="6"/>
            <w:tcBorders>
              <w:bottom w:val="single" w:sz="12" w:space="0" w:color="000000"/>
            </w:tcBorders>
            <w:tcMar>
              <w:bottom w:w="28" w:type="dxa"/>
            </w:tcMar>
            <w:vAlign w:val="center"/>
          </w:tcPr>
          <w:p>
            <w:pPr>
              <w:pStyle w:val="TableContents"/>
              <w:bidi w:val="0"/>
              <w:spacing w:before="0" w:after="0"/>
              <w:ind w:left="58" w:right="0" w:hanging="0"/>
              <w:jc w:val="center"/>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 xml:space="preserve">For the Year Ended </w:t>
            </w:r>
          </w:p>
          <w:p>
            <w:pPr>
              <w:pStyle w:val="TableContents"/>
              <w:bidi w:val="0"/>
              <w:spacing w:before="0" w:after="0"/>
              <w:ind w:left="58" w:right="0" w:hanging="0"/>
              <w:jc w:val="center"/>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December 31,</w:t>
            </w:r>
          </w:p>
        </w:tc>
        <w:tc>
          <w:tcPr>
            <w:tcW w:w="115" w:type="dxa"/>
            <w:tcBorders/>
            <w:vAlign w:val="center"/>
          </w:tcPr>
          <w:p>
            <w:pPr>
              <w:pStyle w:val="TableContents"/>
              <w:bidi w:val="0"/>
              <w:spacing w:before="0" w:after="283"/>
              <w:jc w:val="left"/>
              <w:rPr/>
            </w:pPr>
            <w:r>
              <w:rPr/>
              <w:t> </w:t>
            </w:r>
          </w:p>
        </w:tc>
      </w:tr>
      <w:tr>
        <w:trPr/>
        <w:tc>
          <w:tcPr>
            <w:tcW w:w="3434" w:type="dxa"/>
            <w:tcBorders/>
            <w:vAlign w:val="center"/>
          </w:tcPr>
          <w:p>
            <w:pPr>
              <w:pStyle w:val="TableContents"/>
              <w:bidi w:val="0"/>
              <w:spacing w:before="0" w:after="283"/>
              <w:jc w:val="left"/>
              <w:rPr/>
            </w:pPr>
            <w:r>
              <w:rPr/>
              <w:t> </w:t>
            </w:r>
          </w:p>
        </w:tc>
        <w:tc>
          <w:tcPr>
            <w:tcW w:w="60" w:type="dxa"/>
            <w:tcBorders/>
            <w:vAlign w:val="center"/>
          </w:tcPr>
          <w:p>
            <w:pPr>
              <w:pStyle w:val="TableContents"/>
              <w:bidi w:val="0"/>
              <w:spacing w:before="0" w:after="283"/>
              <w:jc w:val="left"/>
              <w:rPr/>
            </w:pPr>
            <w:r>
              <w:rPr/>
              <w:t> </w:t>
            </w:r>
          </w:p>
        </w:tc>
        <w:tc>
          <w:tcPr>
            <w:tcW w:w="1697" w:type="dxa"/>
            <w:gridSpan w:val="2"/>
            <w:tcBorders>
              <w:bottom w:val="single" w:sz="12" w:space="0" w:color="000000"/>
            </w:tcBorders>
            <w:tcMar>
              <w:bottom w:w="28" w:type="dxa"/>
            </w:tcMar>
            <w:vAlign w:val="center"/>
          </w:tcPr>
          <w:p>
            <w:pPr>
              <w:pStyle w:val="TableContents"/>
              <w:bidi w:val="0"/>
              <w:spacing w:before="0" w:after="283"/>
              <w:jc w:val="center"/>
              <w:rPr>
                <w:b/>
              </w:rPr>
            </w:pPr>
            <w:r>
              <w:rPr>
                <w:b/>
              </w:rPr>
              <w:t>2023</w:t>
            </w:r>
          </w:p>
        </w:tc>
        <w:tc>
          <w:tcPr>
            <w:tcW w:w="129" w:type="dxa"/>
            <w:tcBorders/>
            <w:vAlign w:val="center"/>
          </w:tcPr>
          <w:p>
            <w:pPr>
              <w:pStyle w:val="TableContents"/>
              <w:bidi w:val="0"/>
              <w:spacing w:before="0" w:after="283"/>
              <w:jc w:val="left"/>
              <w:rPr/>
            </w:pPr>
            <w:r>
              <w:rPr/>
              <w:t> </w:t>
            </w:r>
          </w:p>
        </w:tc>
        <w:tc>
          <w:tcPr>
            <w:tcW w:w="81" w:type="dxa"/>
            <w:tcBorders/>
            <w:vAlign w:val="center"/>
          </w:tcPr>
          <w:p>
            <w:pPr>
              <w:pStyle w:val="TableContents"/>
              <w:bidi w:val="0"/>
              <w:spacing w:before="0" w:after="283"/>
              <w:jc w:val="left"/>
              <w:rPr/>
            </w:pPr>
            <w:r>
              <w:rPr/>
              <w:t> </w:t>
            </w:r>
          </w:p>
        </w:tc>
        <w:tc>
          <w:tcPr>
            <w:tcW w:w="1697" w:type="dxa"/>
            <w:gridSpan w:val="2"/>
            <w:tcBorders>
              <w:bottom w:val="single" w:sz="12" w:space="0" w:color="000000"/>
            </w:tcBorders>
            <w:tcMar>
              <w:bottom w:w="28" w:type="dxa"/>
            </w:tcMar>
            <w:vAlign w:val="center"/>
          </w:tcPr>
          <w:p>
            <w:pPr>
              <w:pStyle w:val="TableContents"/>
              <w:bidi w:val="0"/>
              <w:spacing w:before="0" w:after="283"/>
              <w:jc w:val="center"/>
              <w:rPr>
                <w:b/>
              </w:rPr>
            </w:pPr>
            <w:r>
              <w:rPr>
                <w:b/>
              </w:rPr>
              <w:t>2022</w:t>
            </w:r>
          </w:p>
        </w:tc>
        <w:tc>
          <w:tcPr>
            <w:tcW w:w="95" w:type="dxa"/>
            <w:tcBorders/>
            <w:vAlign w:val="center"/>
          </w:tcPr>
          <w:p>
            <w:pPr>
              <w:pStyle w:val="TableContents"/>
              <w:bidi w:val="0"/>
              <w:spacing w:before="0" w:after="283"/>
              <w:jc w:val="left"/>
              <w:rPr/>
            </w:pPr>
            <w:r>
              <w:rPr/>
              <w:t> </w:t>
            </w:r>
          </w:p>
        </w:tc>
        <w:tc>
          <w:tcPr>
            <w:tcW w:w="60" w:type="dxa"/>
            <w:tcBorders/>
            <w:vAlign w:val="center"/>
          </w:tcPr>
          <w:p>
            <w:pPr>
              <w:pStyle w:val="TableContents"/>
              <w:bidi w:val="0"/>
              <w:spacing w:before="0" w:after="283"/>
              <w:jc w:val="left"/>
              <w:rPr/>
            </w:pPr>
            <w:r>
              <w:rPr/>
              <w:t> </w:t>
            </w:r>
          </w:p>
        </w:tc>
        <w:tc>
          <w:tcPr>
            <w:tcW w:w="1367" w:type="dxa"/>
            <w:gridSpan w:val="2"/>
            <w:tcBorders>
              <w:bottom w:val="single" w:sz="12" w:space="0" w:color="000000"/>
            </w:tcBorders>
            <w:tcMar>
              <w:bottom w:w="28" w:type="dxa"/>
            </w:tcMar>
            <w:vAlign w:val="center"/>
          </w:tcPr>
          <w:p>
            <w:pPr>
              <w:pStyle w:val="TableContents"/>
              <w:bidi w:val="0"/>
              <w:spacing w:before="0" w:after="283"/>
              <w:jc w:val="center"/>
              <w:rPr>
                <w:b/>
              </w:rPr>
            </w:pPr>
            <w:r>
              <w:rPr>
                <w:b/>
              </w:rPr>
              <w:t>2023</w:t>
            </w:r>
          </w:p>
        </w:tc>
        <w:tc>
          <w:tcPr>
            <w:tcW w:w="95" w:type="dxa"/>
            <w:tcBorders/>
            <w:vAlign w:val="center"/>
          </w:tcPr>
          <w:p>
            <w:pPr>
              <w:pStyle w:val="TableContents"/>
              <w:bidi w:val="0"/>
              <w:spacing w:before="0" w:after="283"/>
              <w:jc w:val="left"/>
              <w:rPr/>
            </w:pPr>
            <w:r>
              <w:rPr/>
              <w:t> </w:t>
            </w:r>
          </w:p>
        </w:tc>
        <w:tc>
          <w:tcPr>
            <w:tcW w:w="60" w:type="dxa"/>
            <w:tcBorders/>
            <w:vAlign w:val="center"/>
          </w:tcPr>
          <w:p>
            <w:pPr>
              <w:pStyle w:val="TableContents"/>
              <w:bidi w:val="0"/>
              <w:spacing w:before="0" w:after="283"/>
              <w:jc w:val="left"/>
              <w:rPr/>
            </w:pPr>
            <w:r>
              <w:rPr/>
              <w:t> </w:t>
            </w:r>
          </w:p>
        </w:tc>
        <w:tc>
          <w:tcPr>
            <w:tcW w:w="1315" w:type="dxa"/>
            <w:gridSpan w:val="2"/>
            <w:tcBorders>
              <w:bottom w:val="single" w:sz="12" w:space="0" w:color="000000"/>
            </w:tcBorders>
            <w:tcMar>
              <w:bottom w:w="28" w:type="dxa"/>
            </w:tcMar>
            <w:vAlign w:val="center"/>
          </w:tcPr>
          <w:p>
            <w:pPr>
              <w:pStyle w:val="TableContents"/>
              <w:bidi w:val="0"/>
              <w:spacing w:before="0" w:after="283"/>
              <w:jc w:val="center"/>
              <w:rPr>
                <w:b/>
              </w:rPr>
            </w:pPr>
            <w:r>
              <w:rPr>
                <w:b/>
              </w:rPr>
              <w:t>2022</w:t>
            </w:r>
          </w:p>
        </w:tc>
        <w:tc>
          <w:tcPr>
            <w:tcW w:w="115" w:type="dxa"/>
            <w:tcBorders/>
            <w:vAlign w:val="center"/>
          </w:tcPr>
          <w:p>
            <w:pPr>
              <w:pStyle w:val="TableContents"/>
              <w:bidi w:val="0"/>
              <w:spacing w:before="0" w:after="283"/>
              <w:jc w:val="left"/>
              <w:rPr/>
            </w:pPr>
            <w:r>
              <w:rPr/>
              <w:t> </w:t>
            </w:r>
          </w:p>
        </w:tc>
      </w:tr>
      <w:tr>
        <w:trPr/>
        <w:tc>
          <w:tcPr>
            <w:tcW w:w="3434" w:type="dxa"/>
            <w:tcBorders/>
            <w:shd w:fill="CCEEFF" w:val="clear"/>
            <w:vAlign w:val="center"/>
          </w:tcPr>
          <w:p>
            <w:pPr>
              <w:pStyle w:val="TableContents"/>
              <w:bidi w:val="0"/>
              <w:spacing w:before="0" w:after="283"/>
              <w:jc w:val="left"/>
              <w:rPr/>
            </w:pPr>
            <w:r>
              <w:rPr/>
              <w:t>Net revenues</w:t>
            </w:r>
          </w:p>
        </w:tc>
        <w:tc>
          <w:tcPr>
            <w:tcW w:w="60" w:type="dxa"/>
            <w:tcBorders/>
            <w:shd w:fill="CCEEFF" w:val="clear"/>
            <w:vAlign w:val="center"/>
          </w:tcPr>
          <w:p>
            <w:pPr>
              <w:pStyle w:val="TableContents"/>
              <w:bidi w:val="0"/>
              <w:spacing w:before="0" w:after="283"/>
              <w:jc w:val="left"/>
              <w:rPr/>
            </w:pPr>
            <w:r>
              <w:rPr/>
              <w:t> </w:t>
            </w:r>
          </w:p>
        </w:tc>
        <w:tc>
          <w:tcPr>
            <w:tcW w:w="191" w:type="dxa"/>
            <w:tcBorders/>
            <w:shd w:fill="CCEEFF" w:val="clear"/>
            <w:vAlign w:val="center"/>
          </w:tcPr>
          <w:p>
            <w:pPr>
              <w:pStyle w:val="TableContents"/>
              <w:bidi w:val="0"/>
              <w:spacing w:before="0" w:after="283"/>
              <w:jc w:val="left"/>
              <w:rPr/>
            </w:pPr>
            <w:r>
              <w:rPr/>
              <w:t>$</w:t>
            </w:r>
          </w:p>
        </w:tc>
        <w:tc>
          <w:tcPr>
            <w:tcW w:w="1506" w:type="dxa"/>
            <w:tcBorders/>
            <w:shd w:fill="CCEEFF" w:val="clear"/>
            <w:vAlign w:val="center"/>
          </w:tcPr>
          <w:p>
            <w:pPr>
              <w:pStyle w:val="TableContents"/>
              <w:bidi w:val="0"/>
              <w:spacing w:before="0" w:after="283"/>
              <w:jc w:val="right"/>
              <w:rPr/>
            </w:pPr>
            <w:r>
              <w:rPr/>
              <w:t>36,355,000</w:t>
            </w:r>
          </w:p>
        </w:tc>
        <w:tc>
          <w:tcPr>
            <w:tcW w:w="129" w:type="dxa"/>
            <w:tcBorders/>
            <w:shd w:fill="CCEEFF" w:val="clear"/>
            <w:vAlign w:val="center"/>
          </w:tcPr>
          <w:p>
            <w:pPr>
              <w:pStyle w:val="TableContents"/>
              <w:bidi w:val="0"/>
              <w:spacing w:before="0" w:after="283"/>
              <w:jc w:val="left"/>
              <w:rPr/>
            </w:pPr>
            <w:r>
              <w:rPr/>
              <w:t> </w:t>
            </w:r>
          </w:p>
        </w:tc>
        <w:tc>
          <w:tcPr>
            <w:tcW w:w="81" w:type="dxa"/>
            <w:tcBorders/>
            <w:shd w:fill="CCEEFF" w:val="clear"/>
            <w:vAlign w:val="center"/>
          </w:tcPr>
          <w:p>
            <w:pPr>
              <w:pStyle w:val="TableContents"/>
              <w:bidi w:val="0"/>
              <w:spacing w:before="0" w:after="283"/>
              <w:jc w:val="left"/>
              <w:rPr/>
            </w:pPr>
            <w:r>
              <w:rPr/>
              <w:t> </w:t>
            </w:r>
          </w:p>
        </w:tc>
        <w:tc>
          <w:tcPr>
            <w:tcW w:w="191" w:type="dxa"/>
            <w:tcBorders/>
            <w:shd w:fill="CCEEFF" w:val="clear"/>
            <w:vAlign w:val="center"/>
          </w:tcPr>
          <w:p>
            <w:pPr>
              <w:pStyle w:val="TableContents"/>
              <w:bidi w:val="0"/>
              <w:spacing w:before="0" w:after="283"/>
              <w:jc w:val="left"/>
              <w:rPr/>
            </w:pPr>
            <w:r>
              <w:rPr/>
              <w:t>$</w:t>
            </w:r>
          </w:p>
        </w:tc>
        <w:tc>
          <w:tcPr>
            <w:tcW w:w="1506" w:type="dxa"/>
            <w:tcBorders/>
            <w:shd w:fill="CCEEFF" w:val="clear"/>
            <w:vAlign w:val="center"/>
          </w:tcPr>
          <w:p>
            <w:pPr>
              <w:pStyle w:val="TableContents"/>
              <w:bidi w:val="0"/>
              <w:spacing w:before="0" w:after="283"/>
              <w:jc w:val="right"/>
              <w:rPr/>
            </w:pPr>
            <w:r>
              <w:rPr/>
              <w:t>20,329,000</w:t>
            </w:r>
          </w:p>
        </w:tc>
        <w:tc>
          <w:tcPr>
            <w:tcW w:w="95"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140" w:type="dxa"/>
            <w:tcBorders/>
            <w:shd w:fill="CCEEFF" w:val="clear"/>
            <w:vAlign w:val="center"/>
          </w:tcPr>
          <w:p>
            <w:pPr>
              <w:pStyle w:val="TableContents"/>
              <w:bidi w:val="0"/>
              <w:spacing w:before="0" w:after="283"/>
              <w:jc w:val="left"/>
              <w:rPr/>
            </w:pPr>
            <w:r>
              <w:rPr/>
              <w:t>$</w:t>
            </w:r>
          </w:p>
        </w:tc>
        <w:tc>
          <w:tcPr>
            <w:tcW w:w="1227" w:type="dxa"/>
            <w:tcBorders/>
            <w:shd w:fill="CCEEFF" w:val="clear"/>
            <w:vAlign w:val="center"/>
          </w:tcPr>
          <w:p>
            <w:pPr>
              <w:pStyle w:val="TableContents"/>
              <w:bidi w:val="0"/>
              <w:spacing w:before="0" w:after="283"/>
              <w:jc w:val="right"/>
              <w:rPr/>
            </w:pPr>
            <w:r>
              <w:rPr/>
              <w:t>130,193,000</w:t>
            </w:r>
          </w:p>
        </w:tc>
        <w:tc>
          <w:tcPr>
            <w:tcW w:w="95"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140" w:type="dxa"/>
            <w:tcBorders/>
            <w:shd w:fill="CCEEFF" w:val="clear"/>
            <w:vAlign w:val="center"/>
          </w:tcPr>
          <w:p>
            <w:pPr>
              <w:pStyle w:val="TableContents"/>
              <w:bidi w:val="0"/>
              <w:spacing w:before="0" w:after="283"/>
              <w:jc w:val="left"/>
              <w:rPr/>
            </w:pPr>
            <w:r>
              <w:rPr/>
              <w:t>$</w:t>
            </w:r>
          </w:p>
        </w:tc>
        <w:tc>
          <w:tcPr>
            <w:tcW w:w="1175" w:type="dxa"/>
            <w:tcBorders/>
            <w:shd w:fill="CCEEFF" w:val="clear"/>
            <w:vAlign w:val="center"/>
          </w:tcPr>
          <w:p>
            <w:pPr>
              <w:pStyle w:val="TableContents"/>
              <w:bidi w:val="0"/>
              <w:spacing w:before="0" w:after="283"/>
              <w:jc w:val="right"/>
              <w:rPr/>
            </w:pPr>
            <w:r>
              <w:rPr/>
              <w:t>88,595,000</w:t>
            </w:r>
          </w:p>
        </w:tc>
        <w:tc>
          <w:tcPr>
            <w:tcW w:w="115" w:type="dxa"/>
            <w:tcBorders/>
            <w:shd w:fill="CCEEFF" w:val="clear"/>
            <w:vAlign w:val="center"/>
          </w:tcPr>
          <w:p>
            <w:pPr>
              <w:pStyle w:val="TableContents"/>
              <w:bidi w:val="0"/>
              <w:spacing w:before="0" w:after="283"/>
              <w:jc w:val="left"/>
              <w:rPr/>
            </w:pPr>
            <w:r>
              <w:rPr/>
              <w:t> </w:t>
            </w:r>
          </w:p>
        </w:tc>
      </w:tr>
      <w:tr>
        <w:trPr/>
        <w:tc>
          <w:tcPr>
            <w:tcW w:w="3434" w:type="dxa"/>
            <w:tcBorders/>
            <w:shd w:fill="FFFFFF" w:val="clear"/>
            <w:vAlign w:val="center"/>
          </w:tcPr>
          <w:p>
            <w:pPr>
              <w:pStyle w:val="TableContents"/>
              <w:bidi w:val="0"/>
              <w:spacing w:before="0" w:after="283"/>
              <w:jc w:val="left"/>
              <w:rPr/>
            </w:pPr>
            <w:r>
              <w:rPr/>
              <w:t>Cost of sales</w:t>
            </w:r>
          </w:p>
        </w:tc>
        <w:tc>
          <w:tcPr>
            <w:tcW w:w="60" w:type="dxa"/>
            <w:tcBorders/>
            <w:shd w:fill="FFFFFF" w:val="clear"/>
            <w:vAlign w:val="center"/>
          </w:tcPr>
          <w:p>
            <w:pPr>
              <w:pStyle w:val="TableContents"/>
              <w:bidi w:val="0"/>
              <w:spacing w:before="0" w:after="283"/>
              <w:jc w:val="left"/>
              <w:rPr/>
            </w:pPr>
            <w:r>
              <w:rPr/>
              <w:t> </w:t>
            </w:r>
          </w:p>
        </w:tc>
        <w:tc>
          <w:tcPr>
            <w:tcW w:w="191" w:type="dxa"/>
            <w:tcBorders>
              <w:bottom w:val="single" w:sz="12" w:space="0" w:color="000000"/>
            </w:tcBorders>
            <w:shd w:fill="FFFFFF" w:val="clear"/>
            <w:tcMar>
              <w:bottom w:w="28" w:type="dxa"/>
            </w:tcMar>
            <w:vAlign w:val="center"/>
          </w:tcPr>
          <w:p>
            <w:pPr>
              <w:pStyle w:val="TableContents"/>
              <w:bidi w:val="0"/>
              <w:spacing w:before="0" w:after="283"/>
              <w:jc w:val="left"/>
              <w:rPr/>
            </w:pPr>
            <w:r>
              <w:rPr/>
              <w:t> </w:t>
            </w:r>
          </w:p>
        </w:tc>
        <w:tc>
          <w:tcPr>
            <w:tcW w:w="1506" w:type="dxa"/>
            <w:tcBorders>
              <w:bottom w:val="single" w:sz="12" w:space="0" w:color="000000"/>
            </w:tcBorders>
            <w:shd w:fill="FFFFFF" w:val="clear"/>
            <w:tcMar>
              <w:bottom w:w="28" w:type="dxa"/>
            </w:tcMar>
            <w:vAlign w:val="center"/>
          </w:tcPr>
          <w:p>
            <w:pPr>
              <w:pStyle w:val="TableContents"/>
              <w:bidi w:val="0"/>
              <w:spacing w:before="0" w:after="283"/>
              <w:jc w:val="right"/>
              <w:rPr/>
            </w:pPr>
            <w:r>
              <w:rPr/>
              <w:t>11,302,000</w:t>
            </w:r>
          </w:p>
        </w:tc>
        <w:tc>
          <w:tcPr>
            <w:tcW w:w="129" w:type="dxa"/>
            <w:tcBorders/>
            <w:shd w:fill="FFFFFF" w:val="clear"/>
            <w:vAlign w:val="center"/>
          </w:tcPr>
          <w:p>
            <w:pPr>
              <w:pStyle w:val="TableContents"/>
              <w:bidi w:val="0"/>
              <w:spacing w:before="0" w:after="283"/>
              <w:jc w:val="left"/>
              <w:rPr/>
            </w:pPr>
            <w:r>
              <w:rPr/>
              <w:t> </w:t>
            </w:r>
          </w:p>
        </w:tc>
        <w:tc>
          <w:tcPr>
            <w:tcW w:w="81" w:type="dxa"/>
            <w:tcBorders/>
            <w:shd w:fill="FFFFFF" w:val="clear"/>
            <w:vAlign w:val="center"/>
          </w:tcPr>
          <w:p>
            <w:pPr>
              <w:pStyle w:val="TableContents"/>
              <w:bidi w:val="0"/>
              <w:spacing w:before="0" w:after="283"/>
              <w:jc w:val="left"/>
              <w:rPr/>
            </w:pPr>
            <w:r>
              <w:rPr/>
              <w:t> </w:t>
            </w:r>
          </w:p>
        </w:tc>
        <w:tc>
          <w:tcPr>
            <w:tcW w:w="191" w:type="dxa"/>
            <w:tcBorders>
              <w:bottom w:val="single" w:sz="12" w:space="0" w:color="000000"/>
            </w:tcBorders>
            <w:shd w:fill="FFFFFF" w:val="clear"/>
            <w:tcMar>
              <w:bottom w:w="28" w:type="dxa"/>
            </w:tcMar>
            <w:vAlign w:val="center"/>
          </w:tcPr>
          <w:p>
            <w:pPr>
              <w:pStyle w:val="TableContents"/>
              <w:bidi w:val="0"/>
              <w:spacing w:before="0" w:after="283"/>
              <w:jc w:val="left"/>
              <w:rPr/>
            </w:pPr>
            <w:r>
              <w:rPr/>
              <w:t> </w:t>
            </w:r>
          </w:p>
        </w:tc>
        <w:tc>
          <w:tcPr>
            <w:tcW w:w="1506" w:type="dxa"/>
            <w:tcBorders>
              <w:bottom w:val="single" w:sz="12" w:space="0" w:color="000000"/>
            </w:tcBorders>
            <w:shd w:fill="FFFFFF" w:val="clear"/>
            <w:tcMar>
              <w:bottom w:w="28" w:type="dxa"/>
            </w:tcMar>
            <w:vAlign w:val="center"/>
          </w:tcPr>
          <w:p>
            <w:pPr>
              <w:pStyle w:val="TableContents"/>
              <w:bidi w:val="0"/>
              <w:spacing w:before="0" w:after="283"/>
              <w:jc w:val="right"/>
              <w:rPr/>
            </w:pPr>
            <w:r>
              <w:rPr/>
              <w:t>6,165,000</w:t>
            </w:r>
          </w:p>
        </w:tc>
        <w:tc>
          <w:tcPr>
            <w:tcW w:w="95"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p>
        </w:tc>
        <w:tc>
          <w:tcPr>
            <w:tcW w:w="140" w:type="dxa"/>
            <w:tcBorders>
              <w:bottom w:val="single" w:sz="12" w:space="0" w:color="000000"/>
            </w:tcBorders>
            <w:shd w:fill="FFFFFF" w:val="clear"/>
            <w:tcMar>
              <w:bottom w:w="28" w:type="dxa"/>
            </w:tcMar>
            <w:vAlign w:val="center"/>
          </w:tcPr>
          <w:p>
            <w:pPr>
              <w:pStyle w:val="TableContents"/>
              <w:bidi w:val="0"/>
              <w:spacing w:before="0" w:after="283"/>
              <w:jc w:val="left"/>
              <w:rPr/>
            </w:pPr>
            <w:r>
              <w:rPr/>
              <w:t> </w:t>
            </w:r>
          </w:p>
        </w:tc>
        <w:tc>
          <w:tcPr>
            <w:tcW w:w="1227" w:type="dxa"/>
            <w:tcBorders>
              <w:bottom w:val="single" w:sz="12" w:space="0" w:color="000000"/>
            </w:tcBorders>
            <w:shd w:fill="FFFFFF" w:val="clear"/>
            <w:tcMar>
              <w:bottom w:w="28" w:type="dxa"/>
            </w:tcMar>
            <w:vAlign w:val="center"/>
          </w:tcPr>
          <w:p>
            <w:pPr>
              <w:pStyle w:val="TableContents"/>
              <w:bidi w:val="0"/>
              <w:spacing w:before="0" w:after="283"/>
              <w:jc w:val="right"/>
              <w:rPr/>
            </w:pPr>
            <w:r>
              <w:rPr/>
              <w:t>39,640,000</w:t>
            </w:r>
          </w:p>
        </w:tc>
        <w:tc>
          <w:tcPr>
            <w:tcW w:w="95"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p>
        </w:tc>
        <w:tc>
          <w:tcPr>
            <w:tcW w:w="140" w:type="dxa"/>
            <w:tcBorders>
              <w:bottom w:val="single" w:sz="12" w:space="0" w:color="000000"/>
            </w:tcBorders>
            <w:shd w:fill="FFFFFF" w:val="clear"/>
            <w:tcMar>
              <w:bottom w:w="28" w:type="dxa"/>
            </w:tcMar>
            <w:vAlign w:val="center"/>
          </w:tcPr>
          <w:p>
            <w:pPr>
              <w:pStyle w:val="TableContents"/>
              <w:bidi w:val="0"/>
              <w:spacing w:before="0" w:after="283"/>
              <w:jc w:val="left"/>
              <w:rPr/>
            </w:pPr>
            <w:r>
              <w:rPr/>
              <w:t> </w:t>
            </w:r>
          </w:p>
        </w:tc>
        <w:tc>
          <w:tcPr>
            <w:tcW w:w="1175" w:type="dxa"/>
            <w:tcBorders>
              <w:bottom w:val="single" w:sz="12" w:space="0" w:color="000000"/>
            </w:tcBorders>
            <w:shd w:fill="FFFFFF" w:val="clear"/>
            <w:tcMar>
              <w:bottom w:w="28" w:type="dxa"/>
            </w:tcMar>
            <w:vAlign w:val="center"/>
          </w:tcPr>
          <w:p>
            <w:pPr>
              <w:pStyle w:val="TableContents"/>
              <w:bidi w:val="0"/>
              <w:spacing w:before="0" w:after="283"/>
              <w:jc w:val="right"/>
              <w:rPr/>
            </w:pPr>
            <w:r>
              <w:rPr/>
              <w:t>25,383,000</w:t>
            </w:r>
          </w:p>
        </w:tc>
        <w:tc>
          <w:tcPr>
            <w:tcW w:w="115" w:type="dxa"/>
            <w:tcBorders/>
            <w:shd w:fill="FFFFFF" w:val="clear"/>
            <w:vAlign w:val="center"/>
          </w:tcPr>
          <w:p>
            <w:pPr>
              <w:pStyle w:val="TableContents"/>
              <w:bidi w:val="0"/>
              <w:spacing w:before="0" w:after="283"/>
              <w:jc w:val="left"/>
              <w:rPr/>
            </w:pPr>
            <w:r>
              <w:rPr/>
              <w:t> </w:t>
            </w:r>
          </w:p>
        </w:tc>
      </w:tr>
      <w:tr>
        <w:trPr/>
        <w:tc>
          <w:tcPr>
            <w:tcW w:w="3434" w:type="dxa"/>
            <w:tcBorders/>
            <w:shd w:fill="CCEEFF" w:val="clear"/>
            <w:vAlign w:val="center"/>
          </w:tcPr>
          <w:p>
            <w:pPr>
              <w:pStyle w:val="TableContents"/>
              <w:bidi w:val="0"/>
              <w:spacing w:before="0" w:after="283"/>
              <w:jc w:val="left"/>
              <w:rPr>
                <w:b/>
              </w:rPr>
            </w:pPr>
            <w:r>
              <w:rPr>
                <w:b/>
              </w:rPr>
              <w:t>Gross profit</w:t>
            </w:r>
          </w:p>
        </w:tc>
        <w:tc>
          <w:tcPr>
            <w:tcW w:w="60" w:type="dxa"/>
            <w:tcBorders/>
            <w:shd w:fill="CCEEFF" w:val="clear"/>
            <w:vAlign w:val="center"/>
          </w:tcPr>
          <w:p>
            <w:pPr>
              <w:pStyle w:val="TableContents"/>
              <w:bidi w:val="0"/>
              <w:spacing w:before="0" w:after="283"/>
              <w:jc w:val="left"/>
              <w:rPr/>
            </w:pPr>
            <w:r>
              <w:rPr/>
              <w:t> </w:t>
            </w:r>
          </w:p>
        </w:tc>
        <w:tc>
          <w:tcPr>
            <w:tcW w:w="191" w:type="dxa"/>
            <w:tcBorders/>
            <w:shd w:fill="CCEEFF" w:val="clear"/>
            <w:vAlign w:val="center"/>
          </w:tcPr>
          <w:p>
            <w:pPr>
              <w:pStyle w:val="TableContents"/>
              <w:bidi w:val="0"/>
              <w:spacing w:before="0" w:after="283"/>
              <w:jc w:val="left"/>
              <w:rPr/>
            </w:pPr>
            <w:r>
              <w:rPr/>
              <w:t> </w:t>
            </w:r>
          </w:p>
        </w:tc>
        <w:tc>
          <w:tcPr>
            <w:tcW w:w="1506" w:type="dxa"/>
            <w:tcBorders/>
            <w:shd w:fill="CCEEFF" w:val="clear"/>
            <w:vAlign w:val="center"/>
          </w:tcPr>
          <w:p>
            <w:pPr>
              <w:pStyle w:val="TableContents"/>
              <w:bidi w:val="0"/>
              <w:spacing w:before="0" w:after="283"/>
              <w:jc w:val="right"/>
              <w:rPr>
                <w:b/>
              </w:rPr>
            </w:pPr>
            <w:r>
              <w:rPr>
                <w:b/>
              </w:rPr>
              <w:t>25,053,000</w:t>
            </w:r>
          </w:p>
        </w:tc>
        <w:tc>
          <w:tcPr>
            <w:tcW w:w="129" w:type="dxa"/>
            <w:tcBorders/>
            <w:shd w:fill="CCEEFF" w:val="clear"/>
            <w:vAlign w:val="center"/>
          </w:tcPr>
          <w:p>
            <w:pPr>
              <w:pStyle w:val="TableContents"/>
              <w:bidi w:val="0"/>
              <w:spacing w:before="0" w:after="283"/>
              <w:jc w:val="left"/>
              <w:rPr/>
            </w:pPr>
            <w:r>
              <w:rPr/>
              <w:t> </w:t>
            </w:r>
          </w:p>
        </w:tc>
        <w:tc>
          <w:tcPr>
            <w:tcW w:w="81" w:type="dxa"/>
            <w:tcBorders/>
            <w:shd w:fill="CCEEFF" w:val="clear"/>
            <w:vAlign w:val="center"/>
          </w:tcPr>
          <w:p>
            <w:pPr>
              <w:pStyle w:val="TableContents"/>
              <w:bidi w:val="0"/>
              <w:spacing w:before="0" w:after="283"/>
              <w:jc w:val="left"/>
              <w:rPr/>
            </w:pPr>
            <w:r>
              <w:rPr/>
              <w:t> </w:t>
            </w:r>
          </w:p>
        </w:tc>
        <w:tc>
          <w:tcPr>
            <w:tcW w:w="191" w:type="dxa"/>
            <w:tcBorders/>
            <w:shd w:fill="CCEEFF" w:val="clear"/>
            <w:vAlign w:val="center"/>
          </w:tcPr>
          <w:p>
            <w:pPr>
              <w:pStyle w:val="TableContents"/>
              <w:bidi w:val="0"/>
              <w:spacing w:before="0" w:after="283"/>
              <w:jc w:val="left"/>
              <w:rPr/>
            </w:pPr>
            <w:r>
              <w:rPr/>
              <w:t> </w:t>
            </w:r>
          </w:p>
        </w:tc>
        <w:tc>
          <w:tcPr>
            <w:tcW w:w="1506" w:type="dxa"/>
            <w:tcBorders/>
            <w:shd w:fill="CCEEFF" w:val="clear"/>
            <w:vAlign w:val="center"/>
          </w:tcPr>
          <w:p>
            <w:pPr>
              <w:pStyle w:val="TableContents"/>
              <w:bidi w:val="0"/>
              <w:spacing w:before="0" w:after="283"/>
              <w:jc w:val="right"/>
              <w:rPr>
                <w:b/>
              </w:rPr>
            </w:pPr>
            <w:r>
              <w:rPr>
                <w:b/>
              </w:rPr>
              <w:t>14,164,000</w:t>
            </w:r>
          </w:p>
        </w:tc>
        <w:tc>
          <w:tcPr>
            <w:tcW w:w="95"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140" w:type="dxa"/>
            <w:tcBorders/>
            <w:shd w:fill="CCEEFF" w:val="clear"/>
            <w:vAlign w:val="center"/>
          </w:tcPr>
          <w:p>
            <w:pPr>
              <w:pStyle w:val="TableContents"/>
              <w:bidi w:val="0"/>
              <w:spacing w:before="0" w:after="283"/>
              <w:jc w:val="left"/>
              <w:rPr/>
            </w:pPr>
            <w:r>
              <w:rPr/>
              <w:t> </w:t>
            </w:r>
          </w:p>
        </w:tc>
        <w:tc>
          <w:tcPr>
            <w:tcW w:w="1227" w:type="dxa"/>
            <w:tcBorders/>
            <w:shd w:fill="CCEEFF" w:val="clear"/>
            <w:vAlign w:val="center"/>
          </w:tcPr>
          <w:p>
            <w:pPr>
              <w:pStyle w:val="TableContents"/>
              <w:bidi w:val="0"/>
              <w:spacing w:before="0" w:after="283"/>
              <w:jc w:val="right"/>
              <w:rPr>
                <w:b/>
              </w:rPr>
            </w:pPr>
            <w:r>
              <w:rPr>
                <w:b/>
              </w:rPr>
              <w:t>90,553,000</w:t>
            </w:r>
          </w:p>
        </w:tc>
        <w:tc>
          <w:tcPr>
            <w:tcW w:w="95"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140" w:type="dxa"/>
            <w:tcBorders/>
            <w:shd w:fill="CCEEFF" w:val="clear"/>
            <w:vAlign w:val="center"/>
          </w:tcPr>
          <w:p>
            <w:pPr>
              <w:pStyle w:val="TableContents"/>
              <w:bidi w:val="0"/>
              <w:spacing w:before="0" w:after="283"/>
              <w:jc w:val="left"/>
              <w:rPr/>
            </w:pPr>
            <w:r>
              <w:rPr/>
              <w:t> </w:t>
            </w:r>
          </w:p>
        </w:tc>
        <w:tc>
          <w:tcPr>
            <w:tcW w:w="1175" w:type="dxa"/>
            <w:tcBorders/>
            <w:shd w:fill="CCEEFF" w:val="clear"/>
            <w:vAlign w:val="center"/>
          </w:tcPr>
          <w:p>
            <w:pPr>
              <w:pStyle w:val="TableContents"/>
              <w:bidi w:val="0"/>
              <w:spacing w:before="0" w:after="283"/>
              <w:jc w:val="right"/>
              <w:rPr>
                <w:b/>
              </w:rPr>
            </w:pPr>
            <w:r>
              <w:rPr>
                <w:b/>
              </w:rPr>
              <w:t>63,212,000</w:t>
            </w:r>
          </w:p>
        </w:tc>
        <w:tc>
          <w:tcPr>
            <w:tcW w:w="115" w:type="dxa"/>
            <w:tcBorders/>
            <w:shd w:fill="CCEEFF" w:val="clear"/>
            <w:vAlign w:val="center"/>
          </w:tcPr>
          <w:p>
            <w:pPr>
              <w:pStyle w:val="TableContents"/>
              <w:bidi w:val="0"/>
              <w:spacing w:before="0" w:after="283"/>
              <w:jc w:val="left"/>
              <w:rPr/>
            </w:pPr>
            <w:r>
              <w:rPr/>
              <w:t> </w:t>
            </w:r>
          </w:p>
        </w:tc>
      </w:tr>
      <w:tr>
        <w:trPr/>
        <w:tc>
          <w:tcPr>
            <w:tcW w:w="3434" w:type="dxa"/>
            <w:tcBorders/>
            <w:shd w:fill="FFFFFF" w:val="clear"/>
            <w:vAlign w:val="center"/>
          </w:tcPr>
          <w:p>
            <w:pPr>
              <w:pStyle w:val="TableContents"/>
              <w:bidi w:val="0"/>
              <w:spacing w:before="0" w:after="283"/>
              <w:jc w:val="left"/>
              <w:rPr/>
            </w:pPr>
            <w:r>
              <w:rPr/>
              <w:t>Selling, general and administrative</w:t>
            </w:r>
          </w:p>
        </w:tc>
        <w:tc>
          <w:tcPr>
            <w:tcW w:w="60" w:type="dxa"/>
            <w:tcBorders/>
            <w:shd w:fill="FFFFFF" w:val="clear"/>
            <w:vAlign w:val="center"/>
          </w:tcPr>
          <w:p>
            <w:pPr>
              <w:pStyle w:val="TableContents"/>
              <w:bidi w:val="0"/>
              <w:spacing w:before="0" w:after="283"/>
              <w:jc w:val="left"/>
              <w:rPr/>
            </w:pPr>
            <w:r>
              <w:rPr/>
              <w:t> </w:t>
            </w:r>
          </w:p>
        </w:tc>
        <w:tc>
          <w:tcPr>
            <w:tcW w:w="191" w:type="dxa"/>
            <w:tcBorders/>
            <w:shd w:fill="FFFFFF" w:val="clear"/>
            <w:vAlign w:val="center"/>
          </w:tcPr>
          <w:p>
            <w:pPr>
              <w:pStyle w:val="TableContents"/>
              <w:bidi w:val="0"/>
              <w:spacing w:before="0" w:after="283"/>
              <w:jc w:val="left"/>
              <w:rPr/>
            </w:pPr>
            <w:r>
              <w:rPr/>
              <w:t> </w:t>
            </w:r>
          </w:p>
        </w:tc>
        <w:tc>
          <w:tcPr>
            <w:tcW w:w="1506" w:type="dxa"/>
            <w:tcBorders/>
            <w:shd w:fill="FFFFFF" w:val="clear"/>
            <w:vAlign w:val="center"/>
          </w:tcPr>
          <w:p>
            <w:pPr>
              <w:pStyle w:val="TableContents"/>
              <w:bidi w:val="0"/>
              <w:spacing w:before="0" w:after="283"/>
              <w:jc w:val="right"/>
              <w:rPr/>
            </w:pPr>
            <w:r>
              <w:rPr/>
              <w:t>26,212,000</w:t>
            </w:r>
          </w:p>
        </w:tc>
        <w:tc>
          <w:tcPr>
            <w:tcW w:w="129" w:type="dxa"/>
            <w:tcBorders/>
            <w:shd w:fill="FFFFFF" w:val="clear"/>
            <w:vAlign w:val="center"/>
          </w:tcPr>
          <w:p>
            <w:pPr>
              <w:pStyle w:val="TableContents"/>
              <w:bidi w:val="0"/>
              <w:spacing w:before="0" w:after="283"/>
              <w:jc w:val="left"/>
              <w:rPr/>
            </w:pPr>
            <w:r>
              <w:rPr/>
              <w:t> </w:t>
            </w:r>
          </w:p>
        </w:tc>
        <w:tc>
          <w:tcPr>
            <w:tcW w:w="81" w:type="dxa"/>
            <w:tcBorders/>
            <w:shd w:fill="FFFFFF" w:val="clear"/>
            <w:vAlign w:val="center"/>
          </w:tcPr>
          <w:p>
            <w:pPr>
              <w:pStyle w:val="TableContents"/>
              <w:bidi w:val="0"/>
              <w:spacing w:before="0" w:after="283"/>
              <w:jc w:val="left"/>
              <w:rPr/>
            </w:pPr>
            <w:r>
              <w:rPr/>
              <w:t> </w:t>
            </w:r>
          </w:p>
        </w:tc>
        <w:tc>
          <w:tcPr>
            <w:tcW w:w="191" w:type="dxa"/>
            <w:tcBorders/>
            <w:shd w:fill="FFFFFF" w:val="clear"/>
            <w:vAlign w:val="center"/>
          </w:tcPr>
          <w:p>
            <w:pPr>
              <w:pStyle w:val="TableContents"/>
              <w:bidi w:val="0"/>
              <w:spacing w:before="0" w:after="283"/>
              <w:jc w:val="left"/>
              <w:rPr/>
            </w:pPr>
            <w:r>
              <w:rPr/>
              <w:t> </w:t>
            </w:r>
          </w:p>
        </w:tc>
        <w:tc>
          <w:tcPr>
            <w:tcW w:w="1506" w:type="dxa"/>
            <w:tcBorders/>
            <w:shd w:fill="FFFFFF" w:val="clear"/>
            <w:vAlign w:val="center"/>
          </w:tcPr>
          <w:p>
            <w:pPr>
              <w:pStyle w:val="TableContents"/>
              <w:bidi w:val="0"/>
              <w:spacing w:before="0" w:after="283"/>
              <w:jc w:val="right"/>
              <w:rPr/>
            </w:pPr>
            <w:r>
              <w:rPr/>
              <w:t>15,239,000</w:t>
            </w:r>
          </w:p>
        </w:tc>
        <w:tc>
          <w:tcPr>
            <w:tcW w:w="95"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p>
        </w:tc>
        <w:tc>
          <w:tcPr>
            <w:tcW w:w="140" w:type="dxa"/>
            <w:tcBorders/>
            <w:shd w:fill="FFFFFF" w:val="clear"/>
            <w:vAlign w:val="center"/>
          </w:tcPr>
          <w:p>
            <w:pPr>
              <w:pStyle w:val="TableContents"/>
              <w:bidi w:val="0"/>
              <w:spacing w:before="0" w:after="283"/>
              <w:jc w:val="left"/>
              <w:rPr/>
            </w:pPr>
            <w:r>
              <w:rPr/>
              <w:t> </w:t>
            </w:r>
          </w:p>
        </w:tc>
        <w:tc>
          <w:tcPr>
            <w:tcW w:w="1227" w:type="dxa"/>
            <w:tcBorders/>
            <w:shd w:fill="FFFFFF" w:val="clear"/>
            <w:vAlign w:val="center"/>
          </w:tcPr>
          <w:p>
            <w:pPr>
              <w:pStyle w:val="TableContents"/>
              <w:bidi w:val="0"/>
              <w:spacing w:before="0" w:after="283"/>
              <w:jc w:val="right"/>
              <w:rPr/>
            </w:pPr>
            <w:r>
              <w:rPr/>
              <w:t xml:space="preserve">83,090,000 </w:t>
            </w:r>
          </w:p>
        </w:tc>
        <w:tc>
          <w:tcPr>
            <w:tcW w:w="95"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p>
        </w:tc>
        <w:tc>
          <w:tcPr>
            <w:tcW w:w="140" w:type="dxa"/>
            <w:tcBorders/>
            <w:shd w:fill="FFFFFF" w:val="clear"/>
            <w:vAlign w:val="center"/>
          </w:tcPr>
          <w:p>
            <w:pPr>
              <w:pStyle w:val="TableContents"/>
              <w:bidi w:val="0"/>
              <w:spacing w:before="0" w:after="283"/>
              <w:jc w:val="left"/>
              <w:rPr/>
            </w:pPr>
            <w:r>
              <w:rPr/>
              <w:t> </w:t>
            </w:r>
          </w:p>
        </w:tc>
        <w:tc>
          <w:tcPr>
            <w:tcW w:w="1175" w:type="dxa"/>
            <w:tcBorders/>
            <w:shd w:fill="FFFFFF" w:val="clear"/>
            <w:vAlign w:val="center"/>
          </w:tcPr>
          <w:p>
            <w:pPr>
              <w:pStyle w:val="TableContents"/>
              <w:bidi w:val="0"/>
              <w:spacing w:before="0" w:after="283"/>
              <w:jc w:val="right"/>
              <w:rPr/>
            </w:pPr>
            <w:r>
              <w:rPr/>
              <w:t>58,243,000</w:t>
            </w:r>
          </w:p>
        </w:tc>
        <w:tc>
          <w:tcPr>
            <w:tcW w:w="115" w:type="dxa"/>
            <w:tcBorders/>
            <w:shd w:fill="FFFFFF" w:val="clear"/>
            <w:vAlign w:val="center"/>
          </w:tcPr>
          <w:p>
            <w:pPr>
              <w:pStyle w:val="TableContents"/>
              <w:bidi w:val="0"/>
              <w:spacing w:before="0" w:after="283"/>
              <w:jc w:val="left"/>
              <w:rPr/>
            </w:pPr>
            <w:r>
              <w:rPr/>
              <w:t> </w:t>
            </w:r>
          </w:p>
        </w:tc>
      </w:tr>
      <w:tr>
        <w:trPr/>
        <w:tc>
          <w:tcPr>
            <w:tcW w:w="3434" w:type="dxa"/>
            <w:tcBorders/>
            <w:shd w:fill="CCEEFF" w:val="clear"/>
            <w:vAlign w:val="center"/>
          </w:tcPr>
          <w:p>
            <w:pPr>
              <w:pStyle w:val="TableContents"/>
              <w:bidi w:val="0"/>
              <w:spacing w:before="0" w:after="283"/>
              <w:jc w:val="left"/>
              <w:rPr/>
            </w:pPr>
            <w:r>
              <w:rPr/>
              <w:t>Research and development</w:t>
            </w:r>
          </w:p>
        </w:tc>
        <w:tc>
          <w:tcPr>
            <w:tcW w:w="60" w:type="dxa"/>
            <w:tcBorders/>
            <w:shd w:fill="CCEEFF" w:val="clear"/>
            <w:vAlign w:val="center"/>
          </w:tcPr>
          <w:p>
            <w:pPr>
              <w:pStyle w:val="TableContents"/>
              <w:bidi w:val="0"/>
              <w:spacing w:before="0" w:after="283"/>
              <w:jc w:val="left"/>
              <w:rPr/>
            </w:pPr>
            <w:r>
              <w:rPr/>
              <w:t> </w:t>
            </w:r>
          </w:p>
        </w:tc>
        <w:tc>
          <w:tcPr>
            <w:tcW w:w="191" w:type="dxa"/>
            <w:tcBorders/>
            <w:shd w:fill="CCEEFF" w:val="clear"/>
            <w:vAlign w:val="center"/>
          </w:tcPr>
          <w:p>
            <w:pPr>
              <w:pStyle w:val="TableContents"/>
              <w:bidi w:val="0"/>
              <w:spacing w:before="0" w:after="283"/>
              <w:jc w:val="left"/>
              <w:rPr/>
            </w:pPr>
            <w:r>
              <w:rPr/>
              <w:t> </w:t>
            </w:r>
          </w:p>
        </w:tc>
        <w:tc>
          <w:tcPr>
            <w:tcW w:w="1506" w:type="dxa"/>
            <w:tcBorders/>
            <w:shd w:fill="CCEEFF" w:val="clear"/>
            <w:vAlign w:val="center"/>
          </w:tcPr>
          <w:p>
            <w:pPr>
              <w:pStyle w:val="TableContents"/>
              <w:bidi w:val="0"/>
              <w:spacing w:before="0" w:after="283"/>
              <w:jc w:val="right"/>
              <w:rPr/>
            </w:pPr>
            <w:r>
              <w:rPr/>
              <w:t>3,336,000</w:t>
            </w:r>
          </w:p>
        </w:tc>
        <w:tc>
          <w:tcPr>
            <w:tcW w:w="129" w:type="dxa"/>
            <w:tcBorders/>
            <w:shd w:fill="CCEEFF" w:val="clear"/>
            <w:vAlign w:val="center"/>
          </w:tcPr>
          <w:p>
            <w:pPr>
              <w:pStyle w:val="TableContents"/>
              <w:bidi w:val="0"/>
              <w:spacing w:before="0" w:after="283"/>
              <w:jc w:val="left"/>
              <w:rPr/>
            </w:pPr>
            <w:r>
              <w:rPr/>
              <w:t> </w:t>
            </w:r>
          </w:p>
        </w:tc>
        <w:tc>
          <w:tcPr>
            <w:tcW w:w="81" w:type="dxa"/>
            <w:tcBorders/>
            <w:shd w:fill="CCEEFF" w:val="clear"/>
            <w:vAlign w:val="center"/>
          </w:tcPr>
          <w:p>
            <w:pPr>
              <w:pStyle w:val="TableContents"/>
              <w:bidi w:val="0"/>
              <w:spacing w:before="0" w:after="283"/>
              <w:jc w:val="left"/>
              <w:rPr/>
            </w:pPr>
            <w:r>
              <w:rPr/>
              <w:t> </w:t>
            </w:r>
          </w:p>
        </w:tc>
        <w:tc>
          <w:tcPr>
            <w:tcW w:w="191" w:type="dxa"/>
            <w:tcBorders/>
            <w:shd w:fill="CCEEFF" w:val="clear"/>
            <w:vAlign w:val="center"/>
          </w:tcPr>
          <w:p>
            <w:pPr>
              <w:pStyle w:val="TableContents"/>
              <w:bidi w:val="0"/>
              <w:spacing w:before="0" w:after="283"/>
              <w:jc w:val="left"/>
              <w:rPr/>
            </w:pPr>
            <w:r>
              <w:rPr/>
              <w:t> </w:t>
            </w:r>
          </w:p>
        </w:tc>
        <w:tc>
          <w:tcPr>
            <w:tcW w:w="1506" w:type="dxa"/>
            <w:tcBorders/>
            <w:shd w:fill="CCEEFF" w:val="clear"/>
            <w:vAlign w:val="center"/>
          </w:tcPr>
          <w:p>
            <w:pPr>
              <w:pStyle w:val="TableContents"/>
              <w:bidi w:val="0"/>
              <w:spacing w:before="0" w:after="283"/>
              <w:jc w:val="right"/>
              <w:rPr/>
            </w:pPr>
            <w:r>
              <w:rPr/>
              <w:t>703,000</w:t>
            </w:r>
          </w:p>
        </w:tc>
        <w:tc>
          <w:tcPr>
            <w:tcW w:w="95"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140" w:type="dxa"/>
            <w:tcBorders/>
            <w:shd w:fill="CCEEFF" w:val="clear"/>
            <w:vAlign w:val="center"/>
          </w:tcPr>
          <w:p>
            <w:pPr>
              <w:pStyle w:val="TableContents"/>
              <w:bidi w:val="0"/>
              <w:spacing w:before="0" w:after="283"/>
              <w:jc w:val="left"/>
              <w:rPr/>
            </w:pPr>
            <w:r>
              <w:rPr/>
              <w:t> </w:t>
            </w:r>
          </w:p>
        </w:tc>
        <w:tc>
          <w:tcPr>
            <w:tcW w:w="1227" w:type="dxa"/>
            <w:tcBorders/>
            <w:shd w:fill="CCEEFF" w:val="clear"/>
            <w:vAlign w:val="center"/>
          </w:tcPr>
          <w:p>
            <w:pPr>
              <w:pStyle w:val="TableContents"/>
              <w:bidi w:val="0"/>
              <w:spacing w:before="0" w:after="283"/>
              <w:jc w:val="right"/>
              <w:rPr/>
            </w:pPr>
            <w:r>
              <w:rPr/>
              <w:t>6,652,000</w:t>
            </w:r>
          </w:p>
        </w:tc>
        <w:tc>
          <w:tcPr>
            <w:tcW w:w="95"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140" w:type="dxa"/>
            <w:tcBorders/>
            <w:shd w:fill="CCEEFF" w:val="clear"/>
            <w:vAlign w:val="center"/>
          </w:tcPr>
          <w:p>
            <w:pPr>
              <w:pStyle w:val="TableContents"/>
              <w:bidi w:val="0"/>
              <w:spacing w:before="0" w:after="283"/>
              <w:jc w:val="left"/>
              <w:rPr/>
            </w:pPr>
            <w:r>
              <w:rPr/>
              <w:t> </w:t>
            </w:r>
          </w:p>
        </w:tc>
        <w:tc>
          <w:tcPr>
            <w:tcW w:w="1175" w:type="dxa"/>
            <w:tcBorders/>
            <w:shd w:fill="CCEEFF" w:val="clear"/>
            <w:vAlign w:val="center"/>
          </w:tcPr>
          <w:p>
            <w:pPr>
              <w:pStyle w:val="TableContents"/>
              <w:bidi w:val="0"/>
              <w:spacing w:before="0" w:after="283"/>
              <w:jc w:val="right"/>
              <w:rPr/>
            </w:pPr>
            <w:r>
              <w:rPr/>
              <w:t>3,050,000</w:t>
            </w:r>
          </w:p>
        </w:tc>
        <w:tc>
          <w:tcPr>
            <w:tcW w:w="115" w:type="dxa"/>
            <w:tcBorders/>
            <w:shd w:fill="CCEEFF" w:val="clear"/>
            <w:vAlign w:val="center"/>
          </w:tcPr>
          <w:p>
            <w:pPr>
              <w:pStyle w:val="TableContents"/>
              <w:bidi w:val="0"/>
              <w:spacing w:before="0" w:after="283"/>
              <w:jc w:val="left"/>
              <w:rPr/>
            </w:pPr>
            <w:r>
              <w:rPr/>
              <w:t> </w:t>
            </w:r>
          </w:p>
        </w:tc>
      </w:tr>
      <w:tr>
        <w:trPr/>
        <w:tc>
          <w:tcPr>
            <w:tcW w:w="3434" w:type="dxa"/>
            <w:tcBorders/>
            <w:shd w:fill="FFFFFF" w:val="clear"/>
            <w:vAlign w:val="center"/>
          </w:tcPr>
          <w:p>
            <w:pPr>
              <w:pStyle w:val="TableContents"/>
              <w:bidi w:val="0"/>
              <w:spacing w:before="0" w:after="283"/>
              <w:jc w:val="left"/>
              <w:rPr/>
            </w:pPr>
            <w:r>
              <w:rPr/>
              <w:t>Impairment of long-lived assets</w:t>
            </w:r>
          </w:p>
        </w:tc>
        <w:tc>
          <w:tcPr>
            <w:tcW w:w="60" w:type="dxa"/>
            <w:tcBorders/>
            <w:shd w:fill="FFFFFF" w:val="clear"/>
            <w:vAlign w:val="center"/>
          </w:tcPr>
          <w:p>
            <w:pPr>
              <w:pStyle w:val="TableContents"/>
              <w:bidi w:val="0"/>
              <w:spacing w:before="0" w:after="283"/>
              <w:jc w:val="left"/>
              <w:rPr/>
            </w:pPr>
            <w:r>
              <w:rPr/>
              <w:t> </w:t>
            </w:r>
          </w:p>
        </w:tc>
        <w:tc>
          <w:tcPr>
            <w:tcW w:w="191" w:type="dxa"/>
            <w:tcBorders>
              <w:bottom w:val="single" w:sz="12" w:space="0" w:color="000000"/>
            </w:tcBorders>
            <w:shd w:fill="FFFFFF" w:val="clear"/>
            <w:tcMar>
              <w:bottom w:w="28" w:type="dxa"/>
            </w:tcMar>
            <w:vAlign w:val="center"/>
          </w:tcPr>
          <w:p>
            <w:pPr>
              <w:pStyle w:val="TableContents"/>
              <w:bidi w:val="0"/>
              <w:spacing w:before="0" w:after="283"/>
              <w:jc w:val="left"/>
              <w:rPr/>
            </w:pPr>
            <w:r>
              <w:rPr/>
              <w:t> </w:t>
            </w:r>
          </w:p>
        </w:tc>
        <w:tc>
          <w:tcPr>
            <w:tcW w:w="1506" w:type="dxa"/>
            <w:tcBorders>
              <w:bottom w:val="single" w:sz="12" w:space="0" w:color="000000"/>
            </w:tcBorders>
            <w:shd w:fill="FFFFFF" w:val="clear"/>
            <w:tcMar>
              <w:bottom w:w="28" w:type="dxa"/>
            </w:tcMar>
            <w:vAlign w:val="center"/>
          </w:tcPr>
          <w:p>
            <w:pPr>
              <w:pStyle w:val="TableContents"/>
              <w:bidi w:val="0"/>
              <w:spacing w:before="0" w:after="283"/>
              <w:jc w:val="right"/>
              <w:rPr/>
            </w:pPr>
            <w:r>
              <w:rPr/>
              <w:t>380,000</w:t>
            </w:r>
          </w:p>
        </w:tc>
        <w:tc>
          <w:tcPr>
            <w:tcW w:w="129" w:type="dxa"/>
            <w:tcBorders/>
            <w:shd w:fill="FFFFFF" w:val="clear"/>
            <w:vAlign w:val="center"/>
          </w:tcPr>
          <w:p>
            <w:pPr>
              <w:pStyle w:val="TableContents"/>
              <w:bidi w:val="0"/>
              <w:spacing w:before="0" w:after="283"/>
              <w:jc w:val="left"/>
              <w:rPr/>
            </w:pPr>
            <w:r>
              <w:rPr/>
              <w:t> </w:t>
            </w:r>
          </w:p>
        </w:tc>
        <w:tc>
          <w:tcPr>
            <w:tcW w:w="81" w:type="dxa"/>
            <w:tcBorders/>
            <w:shd w:fill="FFFFFF" w:val="clear"/>
            <w:vAlign w:val="center"/>
          </w:tcPr>
          <w:p>
            <w:pPr>
              <w:pStyle w:val="TableContents"/>
              <w:bidi w:val="0"/>
              <w:spacing w:before="0" w:after="283"/>
              <w:jc w:val="left"/>
              <w:rPr/>
            </w:pPr>
            <w:r>
              <w:rPr/>
              <w:t> </w:t>
            </w:r>
          </w:p>
        </w:tc>
        <w:tc>
          <w:tcPr>
            <w:tcW w:w="191" w:type="dxa"/>
            <w:tcBorders>
              <w:bottom w:val="single" w:sz="12" w:space="0" w:color="000000"/>
            </w:tcBorders>
            <w:shd w:fill="FFFFFF" w:val="clear"/>
            <w:tcMar>
              <w:bottom w:w="28" w:type="dxa"/>
            </w:tcMar>
            <w:vAlign w:val="center"/>
          </w:tcPr>
          <w:p>
            <w:pPr>
              <w:pStyle w:val="TableContents"/>
              <w:bidi w:val="0"/>
              <w:spacing w:before="0" w:after="283"/>
              <w:jc w:val="left"/>
              <w:rPr/>
            </w:pPr>
            <w:r>
              <w:rPr/>
              <w:t> </w:t>
            </w:r>
          </w:p>
        </w:tc>
        <w:tc>
          <w:tcPr>
            <w:tcW w:w="1506" w:type="dxa"/>
            <w:tcBorders>
              <w:bottom w:val="single" w:sz="12" w:space="0" w:color="000000"/>
            </w:tcBorders>
            <w:shd w:fill="FFFFFF" w:val="clear"/>
            <w:tcMar>
              <w:bottom w:w="28" w:type="dxa"/>
            </w:tcMar>
            <w:vAlign w:val="center"/>
          </w:tcPr>
          <w:p>
            <w:pPr>
              <w:pStyle w:val="TableContents"/>
              <w:bidi w:val="0"/>
              <w:spacing w:before="0" w:after="283"/>
              <w:jc w:val="right"/>
              <w:rPr/>
            </w:pPr>
            <w:r>
              <w:rPr/>
              <w:t>-</w:t>
            </w:r>
          </w:p>
        </w:tc>
        <w:tc>
          <w:tcPr>
            <w:tcW w:w="95"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p>
        </w:tc>
        <w:tc>
          <w:tcPr>
            <w:tcW w:w="140" w:type="dxa"/>
            <w:tcBorders>
              <w:bottom w:val="single" w:sz="12" w:space="0" w:color="000000"/>
            </w:tcBorders>
            <w:shd w:fill="FFFFFF" w:val="clear"/>
            <w:tcMar>
              <w:bottom w:w="28" w:type="dxa"/>
            </w:tcMar>
            <w:vAlign w:val="center"/>
          </w:tcPr>
          <w:p>
            <w:pPr>
              <w:pStyle w:val="TableContents"/>
              <w:bidi w:val="0"/>
              <w:spacing w:before="0" w:after="283"/>
              <w:jc w:val="left"/>
              <w:rPr/>
            </w:pPr>
            <w:r>
              <w:rPr/>
              <w:t> </w:t>
            </w:r>
          </w:p>
        </w:tc>
        <w:tc>
          <w:tcPr>
            <w:tcW w:w="1227" w:type="dxa"/>
            <w:tcBorders>
              <w:bottom w:val="single" w:sz="12" w:space="0" w:color="000000"/>
            </w:tcBorders>
            <w:shd w:fill="FFFFFF" w:val="clear"/>
            <w:tcMar>
              <w:bottom w:w="28" w:type="dxa"/>
            </w:tcMar>
            <w:vAlign w:val="center"/>
          </w:tcPr>
          <w:p>
            <w:pPr>
              <w:pStyle w:val="TableContents"/>
              <w:bidi w:val="0"/>
              <w:spacing w:before="0" w:after="283"/>
              <w:jc w:val="right"/>
              <w:rPr/>
            </w:pPr>
            <w:r>
              <w:rPr/>
              <w:t xml:space="preserve">380,000 </w:t>
            </w:r>
          </w:p>
        </w:tc>
        <w:tc>
          <w:tcPr>
            <w:tcW w:w="95"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p>
        </w:tc>
        <w:tc>
          <w:tcPr>
            <w:tcW w:w="140" w:type="dxa"/>
            <w:tcBorders>
              <w:bottom w:val="single" w:sz="12" w:space="0" w:color="000000"/>
            </w:tcBorders>
            <w:shd w:fill="FFFFFF" w:val="clear"/>
            <w:tcMar>
              <w:bottom w:w="28" w:type="dxa"/>
            </w:tcMar>
            <w:vAlign w:val="center"/>
          </w:tcPr>
          <w:p>
            <w:pPr>
              <w:pStyle w:val="TableContents"/>
              <w:bidi w:val="0"/>
              <w:spacing w:before="0" w:after="283"/>
              <w:jc w:val="left"/>
              <w:rPr/>
            </w:pPr>
            <w:r>
              <w:rPr/>
              <w:t> </w:t>
            </w:r>
          </w:p>
        </w:tc>
        <w:tc>
          <w:tcPr>
            <w:tcW w:w="1175" w:type="dxa"/>
            <w:tcBorders>
              <w:bottom w:val="single" w:sz="12" w:space="0" w:color="000000"/>
            </w:tcBorders>
            <w:shd w:fill="FFFFFF" w:val="clear"/>
            <w:tcMar>
              <w:bottom w:w="28" w:type="dxa"/>
            </w:tcMar>
            <w:vAlign w:val="center"/>
          </w:tcPr>
          <w:p>
            <w:pPr>
              <w:pStyle w:val="TableContents"/>
              <w:bidi w:val="0"/>
              <w:spacing w:before="0" w:after="283"/>
              <w:jc w:val="right"/>
              <w:rPr/>
            </w:pPr>
            <w:r>
              <w:rPr/>
              <w:t>-</w:t>
            </w:r>
          </w:p>
        </w:tc>
        <w:tc>
          <w:tcPr>
            <w:tcW w:w="115" w:type="dxa"/>
            <w:tcBorders/>
            <w:shd w:fill="FFFFFF" w:val="clear"/>
            <w:vAlign w:val="center"/>
          </w:tcPr>
          <w:p>
            <w:pPr>
              <w:pStyle w:val="TableContents"/>
              <w:bidi w:val="0"/>
              <w:spacing w:before="0" w:after="283"/>
              <w:jc w:val="left"/>
              <w:rPr/>
            </w:pPr>
            <w:r>
              <w:rPr/>
              <w:t> </w:t>
            </w:r>
          </w:p>
        </w:tc>
      </w:tr>
      <w:tr>
        <w:trPr/>
        <w:tc>
          <w:tcPr>
            <w:tcW w:w="3434" w:type="dxa"/>
            <w:tcBorders/>
            <w:shd w:fill="CCEEFF" w:val="clear"/>
            <w:vAlign w:val="center"/>
          </w:tcPr>
          <w:p>
            <w:pPr>
              <w:pStyle w:val="TableContents"/>
              <w:bidi w:val="0"/>
              <w:spacing w:before="0" w:after="283"/>
              <w:jc w:val="left"/>
              <w:rPr>
                <w:b/>
              </w:rPr>
            </w:pPr>
            <w:r>
              <w:rPr>
                <w:b/>
              </w:rPr>
              <w:t>Total operating expenses</w:t>
            </w:r>
          </w:p>
        </w:tc>
        <w:tc>
          <w:tcPr>
            <w:tcW w:w="60" w:type="dxa"/>
            <w:tcBorders/>
            <w:shd w:fill="CCEEFF" w:val="clear"/>
            <w:vAlign w:val="center"/>
          </w:tcPr>
          <w:p>
            <w:pPr>
              <w:pStyle w:val="TableContents"/>
              <w:bidi w:val="0"/>
              <w:spacing w:before="0" w:after="283"/>
              <w:jc w:val="left"/>
              <w:rPr/>
            </w:pPr>
            <w:r>
              <w:rPr/>
              <w:t> </w:t>
            </w:r>
          </w:p>
        </w:tc>
        <w:tc>
          <w:tcPr>
            <w:tcW w:w="191" w:type="dxa"/>
            <w:tcBorders>
              <w:bottom w:val="single" w:sz="12" w:space="0" w:color="000000"/>
            </w:tcBorders>
            <w:shd w:fill="CCEEFF" w:val="clear"/>
            <w:tcMar>
              <w:bottom w:w="28" w:type="dxa"/>
            </w:tcMar>
            <w:vAlign w:val="center"/>
          </w:tcPr>
          <w:p>
            <w:pPr>
              <w:pStyle w:val="TableContents"/>
              <w:bidi w:val="0"/>
              <w:spacing w:before="0" w:after="283"/>
              <w:jc w:val="left"/>
              <w:rPr/>
            </w:pPr>
            <w:r>
              <w:rPr/>
              <w:t> </w:t>
            </w:r>
          </w:p>
        </w:tc>
        <w:tc>
          <w:tcPr>
            <w:tcW w:w="1506" w:type="dxa"/>
            <w:tcBorders>
              <w:bottom w:val="single" w:sz="12" w:space="0" w:color="000000"/>
            </w:tcBorders>
            <w:shd w:fill="CCEEFF" w:val="clear"/>
            <w:tcMar>
              <w:bottom w:w="28" w:type="dxa"/>
            </w:tcMar>
            <w:vAlign w:val="center"/>
          </w:tcPr>
          <w:p>
            <w:pPr>
              <w:pStyle w:val="TableContents"/>
              <w:bidi w:val="0"/>
              <w:spacing w:before="0" w:after="283"/>
              <w:jc w:val="right"/>
              <w:rPr>
                <w:b/>
              </w:rPr>
            </w:pPr>
            <w:r>
              <w:rPr>
                <w:b/>
              </w:rPr>
              <w:t>29,928,000</w:t>
            </w:r>
          </w:p>
        </w:tc>
        <w:tc>
          <w:tcPr>
            <w:tcW w:w="129" w:type="dxa"/>
            <w:tcBorders/>
            <w:shd w:fill="CCEEFF" w:val="clear"/>
            <w:vAlign w:val="center"/>
          </w:tcPr>
          <w:p>
            <w:pPr>
              <w:pStyle w:val="TableContents"/>
              <w:bidi w:val="0"/>
              <w:spacing w:before="0" w:after="283"/>
              <w:jc w:val="left"/>
              <w:rPr/>
            </w:pPr>
            <w:r>
              <w:rPr/>
              <w:t> </w:t>
            </w:r>
          </w:p>
        </w:tc>
        <w:tc>
          <w:tcPr>
            <w:tcW w:w="81" w:type="dxa"/>
            <w:tcBorders/>
            <w:shd w:fill="CCEEFF" w:val="clear"/>
            <w:vAlign w:val="center"/>
          </w:tcPr>
          <w:p>
            <w:pPr>
              <w:pStyle w:val="TableContents"/>
              <w:bidi w:val="0"/>
              <w:spacing w:before="0" w:after="283"/>
              <w:jc w:val="left"/>
              <w:rPr/>
            </w:pPr>
            <w:r>
              <w:rPr/>
              <w:t> </w:t>
            </w:r>
          </w:p>
        </w:tc>
        <w:tc>
          <w:tcPr>
            <w:tcW w:w="191" w:type="dxa"/>
            <w:tcBorders>
              <w:bottom w:val="single" w:sz="12" w:space="0" w:color="000000"/>
            </w:tcBorders>
            <w:shd w:fill="CCEEFF" w:val="clear"/>
            <w:tcMar>
              <w:bottom w:w="28" w:type="dxa"/>
            </w:tcMar>
            <w:vAlign w:val="center"/>
          </w:tcPr>
          <w:p>
            <w:pPr>
              <w:pStyle w:val="TableContents"/>
              <w:bidi w:val="0"/>
              <w:spacing w:before="0" w:after="283"/>
              <w:jc w:val="left"/>
              <w:rPr/>
            </w:pPr>
            <w:r>
              <w:rPr/>
              <w:t> </w:t>
            </w:r>
          </w:p>
        </w:tc>
        <w:tc>
          <w:tcPr>
            <w:tcW w:w="1506" w:type="dxa"/>
            <w:tcBorders>
              <w:bottom w:val="single" w:sz="12" w:space="0" w:color="000000"/>
            </w:tcBorders>
            <w:shd w:fill="CCEEFF" w:val="clear"/>
            <w:tcMar>
              <w:bottom w:w="28" w:type="dxa"/>
            </w:tcMar>
            <w:vAlign w:val="center"/>
          </w:tcPr>
          <w:p>
            <w:pPr>
              <w:pStyle w:val="TableContents"/>
              <w:bidi w:val="0"/>
              <w:spacing w:before="0" w:after="283"/>
              <w:jc w:val="right"/>
              <w:rPr>
                <w:b/>
              </w:rPr>
            </w:pPr>
            <w:r>
              <w:rPr>
                <w:b/>
              </w:rPr>
              <w:t>15,942,000</w:t>
            </w:r>
          </w:p>
        </w:tc>
        <w:tc>
          <w:tcPr>
            <w:tcW w:w="95"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140" w:type="dxa"/>
            <w:tcBorders>
              <w:bottom w:val="single" w:sz="12" w:space="0" w:color="000000"/>
            </w:tcBorders>
            <w:shd w:fill="CCEEFF" w:val="clear"/>
            <w:tcMar>
              <w:bottom w:w="28" w:type="dxa"/>
            </w:tcMar>
            <w:vAlign w:val="center"/>
          </w:tcPr>
          <w:p>
            <w:pPr>
              <w:pStyle w:val="TableContents"/>
              <w:bidi w:val="0"/>
              <w:spacing w:before="0" w:after="283"/>
              <w:jc w:val="left"/>
              <w:rPr/>
            </w:pPr>
            <w:r>
              <w:rPr/>
              <w:t> </w:t>
            </w:r>
          </w:p>
        </w:tc>
        <w:tc>
          <w:tcPr>
            <w:tcW w:w="1227" w:type="dxa"/>
            <w:tcBorders>
              <w:bottom w:val="single" w:sz="12" w:space="0" w:color="000000"/>
            </w:tcBorders>
            <w:shd w:fill="CCEEFF" w:val="clear"/>
            <w:tcMar>
              <w:bottom w:w="28" w:type="dxa"/>
            </w:tcMar>
            <w:vAlign w:val="center"/>
          </w:tcPr>
          <w:p>
            <w:pPr>
              <w:pStyle w:val="TableContents"/>
              <w:bidi w:val="0"/>
              <w:spacing w:before="0" w:after="283"/>
              <w:jc w:val="right"/>
              <w:rPr>
                <w:b/>
              </w:rPr>
            </w:pPr>
            <w:r>
              <w:rPr>
                <w:b/>
              </w:rPr>
              <w:t xml:space="preserve">90,122,000 </w:t>
            </w:r>
          </w:p>
        </w:tc>
        <w:tc>
          <w:tcPr>
            <w:tcW w:w="95"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140" w:type="dxa"/>
            <w:tcBorders>
              <w:bottom w:val="single" w:sz="12" w:space="0" w:color="000000"/>
            </w:tcBorders>
            <w:shd w:fill="CCEEFF" w:val="clear"/>
            <w:tcMar>
              <w:bottom w:w="28" w:type="dxa"/>
            </w:tcMar>
            <w:vAlign w:val="center"/>
          </w:tcPr>
          <w:p>
            <w:pPr>
              <w:pStyle w:val="TableContents"/>
              <w:bidi w:val="0"/>
              <w:spacing w:before="0" w:after="283"/>
              <w:jc w:val="left"/>
              <w:rPr/>
            </w:pPr>
            <w:r>
              <w:rPr/>
              <w:t> </w:t>
            </w:r>
          </w:p>
        </w:tc>
        <w:tc>
          <w:tcPr>
            <w:tcW w:w="1175" w:type="dxa"/>
            <w:tcBorders>
              <w:bottom w:val="single" w:sz="12" w:space="0" w:color="000000"/>
            </w:tcBorders>
            <w:shd w:fill="CCEEFF" w:val="clear"/>
            <w:tcMar>
              <w:bottom w:w="28" w:type="dxa"/>
            </w:tcMar>
            <w:vAlign w:val="center"/>
          </w:tcPr>
          <w:p>
            <w:pPr>
              <w:pStyle w:val="TableContents"/>
              <w:bidi w:val="0"/>
              <w:spacing w:before="0" w:after="283"/>
              <w:jc w:val="right"/>
              <w:rPr>
                <w:b/>
              </w:rPr>
            </w:pPr>
            <w:r>
              <w:rPr>
                <w:b/>
              </w:rPr>
              <w:t>61,293,000</w:t>
            </w:r>
          </w:p>
        </w:tc>
        <w:tc>
          <w:tcPr>
            <w:tcW w:w="115" w:type="dxa"/>
            <w:tcBorders/>
            <w:shd w:fill="CCEEFF" w:val="clear"/>
            <w:vAlign w:val="center"/>
          </w:tcPr>
          <w:p>
            <w:pPr>
              <w:pStyle w:val="TableContents"/>
              <w:bidi w:val="0"/>
              <w:spacing w:before="0" w:after="283"/>
              <w:jc w:val="left"/>
              <w:rPr/>
            </w:pPr>
            <w:r>
              <w:rPr/>
              <w:t> </w:t>
            </w:r>
          </w:p>
        </w:tc>
      </w:tr>
      <w:tr>
        <w:trPr/>
        <w:tc>
          <w:tcPr>
            <w:tcW w:w="3434" w:type="dxa"/>
            <w:tcBorders/>
            <w:shd w:fill="FFFFFF" w:val="clear"/>
            <w:vAlign w:val="center"/>
          </w:tcPr>
          <w:p>
            <w:pPr>
              <w:pStyle w:val="TableContents"/>
              <w:bidi w:val="0"/>
              <w:spacing w:before="0" w:after="283"/>
              <w:jc w:val="left"/>
              <w:rPr>
                <w:b/>
              </w:rPr>
            </w:pPr>
            <w:r>
              <w:rPr>
                <w:b/>
              </w:rPr>
              <w:t>(Loss) income from operations</w:t>
            </w:r>
          </w:p>
        </w:tc>
        <w:tc>
          <w:tcPr>
            <w:tcW w:w="60" w:type="dxa"/>
            <w:tcBorders/>
            <w:shd w:fill="FFFFFF" w:val="clear"/>
            <w:vAlign w:val="center"/>
          </w:tcPr>
          <w:p>
            <w:pPr>
              <w:pStyle w:val="TableContents"/>
              <w:bidi w:val="0"/>
              <w:spacing w:before="0" w:after="283"/>
              <w:jc w:val="left"/>
              <w:rPr/>
            </w:pPr>
            <w:r>
              <w:rPr/>
              <w:t> </w:t>
            </w:r>
          </w:p>
        </w:tc>
        <w:tc>
          <w:tcPr>
            <w:tcW w:w="191" w:type="dxa"/>
            <w:tcBorders/>
            <w:shd w:fill="FFFFFF" w:val="clear"/>
            <w:vAlign w:val="center"/>
          </w:tcPr>
          <w:p>
            <w:pPr>
              <w:pStyle w:val="TableContents"/>
              <w:bidi w:val="0"/>
              <w:spacing w:before="0" w:after="283"/>
              <w:jc w:val="left"/>
              <w:rPr/>
            </w:pPr>
            <w:r>
              <w:rPr/>
              <w:t> </w:t>
            </w:r>
          </w:p>
        </w:tc>
        <w:tc>
          <w:tcPr>
            <w:tcW w:w="1506" w:type="dxa"/>
            <w:tcBorders/>
            <w:shd w:fill="FFFFFF" w:val="clear"/>
            <w:vAlign w:val="center"/>
          </w:tcPr>
          <w:p>
            <w:pPr>
              <w:pStyle w:val="TableContents"/>
              <w:bidi w:val="0"/>
              <w:spacing w:before="0" w:after="283"/>
              <w:jc w:val="right"/>
              <w:rPr>
                <w:b/>
              </w:rPr>
            </w:pPr>
            <w:r>
              <w:rPr>
                <w:b/>
              </w:rPr>
              <w:t>(4,875,000</w:t>
            </w:r>
          </w:p>
        </w:tc>
        <w:tc>
          <w:tcPr>
            <w:tcW w:w="129" w:type="dxa"/>
            <w:tcBorders/>
            <w:shd w:fill="FFFFFF" w:val="clear"/>
            <w:vAlign w:val="center"/>
          </w:tcPr>
          <w:p>
            <w:pPr>
              <w:pStyle w:val="TableContents"/>
              <w:bidi w:val="0"/>
              <w:spacing w:before="0" w:after="283"/>
              <w:jc w:val="left"/>
              <w:rPr>
                <w:b/>
              </w:rPr>
            </w:pPr>
            <w:r>
              <w:rPr>
                <w:b/>
              </w:rPr>
              <w:t>)</w:t>
            </w:r>
          </w:p>
        </w:tc>
        <w:tc>
          <w:tcPr>
            <w:tcW w:w="81" w:type="dxa"/>
            <w:tcBorders/>
            <w:shd w:fill="FFFFFF" w:val="clear"/>
            <w:vAlign w:val="center"/>
          </w:tcPr>
          <w:p>
            <w:pPr>
              <w:pStyle w:val="TableContents"/>
              <w:bidi w:val="0"/>
              <w:spacing w:before="0" w:after="283"/>
              <w:jc w:val="left"/>
              <w:rPr/>
            </w:pPr>
            <w:r>
              <w:rPr/>
              <w:t> </w:t>
            </w:r>
          </w:p>
        </w:tc>
        <w:tc>
          <w:tcPr>
            <w:tcW w:w="191" w:type="dxa"/>
            <w:tcBorders/>
            <w:shd w:fill="FFFFFF" w:val="clear"/>
            <w:vAlign w:val="center"/>
          </w:tcPr>
          <w:p>
            <w:pPr>
              <w:pStyle w:val="TableContents"/>
              <w:bidi w:val="0"/>
              <w:spacing w:before="0" w:after="283"/>
              <w:jc w:val="left"/>
              <w:rPr/>
            </w:pPr>
            <w:r>
              <w:rPr/>
              <w:t> </w:t>
            </w:r>
          </w:p>
        </w:tc>
        <w:tc>
          <w:tcPr>
            <w:tcW w:w="1506" w:type="dxa"/>
            <w:tcBorders/>
            <w:shd w:fill="FFFFFF" w:val="clear"/>
            <w:vAlign w:val="center"/>
          </w:tcPr>
          <w:p>
            <w:pPr>
              <w:pStyle w:val="TableContents"/>
              <w:bidi w:val="0"/>
              <w:spacing w:before="0" w:after="283"/>
              <w:jc w:val="right"/>
              <w:rPr>
                <w:b/>
              </w:rPr>
            </w:pPr>
            <w:r>
              <w:rPr>
                <w:b/>
              </w:rPr>
              <w:t>(1,778,000</w:t>
            </w:r>
          </w:p>
        </w:tc>
        <w:tc>
          <w:tcPr>
            <w:tcW w:w="95" w:type="dxa"/>
            <w:tcBorders/>
            <w:shd w:fill="FFFFFF" w:val="clear"/>
            <w:vAlign w:val="center"/>
          </w:tcPr>
          <w:p>
            <w:pPr>
              <w:pStyle w:val="TableContents"/>
              <w:bidi w:val="0"/>
              <w:spacing w:before="0" w:after="283"/>
              <w:jc w:val="left"/>
              <w:rPr>
                <w:b/>
              </w:rPr>
            </w:pPr>
            <w:r>
              <w:rPr>
                <w:b/>
              </w:rPr>
              <w:t>)</w:t>
            </w:r>
          </w:p>
        </w:tc>
        <w:tc>
          <w:tcPr>
            <w:tcW w:w="60" w:type="dxa"/>
            <w:tcBorders/>
            <w:shd w:fill="FFFFFF" w:val="clear"/>
            <w:vAlign w:val="center"/>
          </w:tcPr>
          <w:p>
            <w:pPr>
              <w:pStyle w:val="TableContents"/>
              <w:bidi w:val="0"/>
              <w:spacing w:before="0" w:after="283"/>
              <w:jc w:val="left"/>
              <w:rPr/>
            </w:pPr>
            <w:r>
              <w:rPr/>
              <w:t> </w:t>
            </w:r>
          </w:p>
        </w:tc>
        <w:tc>
          <w:tcPr>
            <w:tcW w:w="140" w:type="dxa"/>
            <w:tcBorders/>
            <w:shd w:fill="FFFFFF" w:val="clear"/>
            <w:vAlign w:val="center"/>
          </w:tcPr>
          <w:p>
            <w:pPr>
              <w:pStyle w:val="TableContents"/>
              <w:bidi w:val="0"/>
              <w:spacing w:before="0" w:after="283"/>
              <w:jc w:val="left"/>
              <w:rPr/>
            </w:pPr>
            <w:r>
              <w:rPr/>
              <w:t> </w:t>
            </w:r>
          </w:p>
        </w:tc>
        <w:tc>
          <w:tcPr>
            <w:tcW w:w="1227" w:type="dxa"/>
            <w:tcBorders/>
            <w:shd w:fill="FFFFFF" w:val="clear"/>
            <w:vAlign w:val="center"/>
          </w:tcPr>
          <w:p>
            <w:pPr>
              <w:pStyle w:val="TableContents"/>
              <w:bidi w:val="0"/>
              <w:spacing w:before="0" w:after="283"/>
              <w:jc w:val="right"/>
              <w:rPr>
                <w:b/>
              </w:rPr>
            </w:pPr>
            <w:r>
              <w:rPr>
                <w:b/>
              </w:rPr>
              <w:t xml:space="preserve">431,000 </w:t>
            </w:r>
          </w:p>
        </w:tc>
        <w:tc>
          <w:tcPr>
            <w:tcW w:w="95" w:type="dxa"/>
            <w:tcBorders/>
            <w:shd w:fill="FFFFFF" w:val="clear"/>
            <w:vAlign w:val="center"/>
          </w:tcPr>
          <w:p>
            <w:pPr>
              <w:pStyle w:val="TableContents"/>
              <w:bidi w:val="0"/>
              <w:spacing w:before="0" w:after="283"/>
              <w:jc w:val="left"/>
              <w:rPr>
                <w:sz w:val="4"/>
                <w:szCs w:val="4"/>
              </w:rPr>
            </w:pPr>
            <w:r>
              <w:rPr>
                <w:sz w:val="4"/>
                <w:szCs w:val="4"/>
              </w:rPr>
            </w:r>
          </w:p>
        </w:tc>
        <w:tc>
          <w:tcPr>
            <w:tcW w:w="60" w:type="dxa"/>
            <w:tcBorders/>
            <w:shd w:fill="FFFFFF" w:val="clear"/>
            <w:vAlign w:val="center"/>
          </w:tcPr>
          <w:p>
            <w:pPr>
              <w:pStyle w:val="TableContents"/>
              <w:bidi w:val="0"/>
              <w:spacing w:before="0" w:after="283"/>
              <w:jc w:val="left"/>
              <w:rPr/>
            </w:pPr>
            <w:r>
              <w:rPr/>
              <w:t> </w:t>
            </w:r>
          </w:p>
        </w:tc>
        <w:tc>
          <w:tcPr>
            <w:tcW w:w="140" w:type="dxa"/>
            <w:tcBorders/>
            <w:shd w:fill="FFFFFF" w:val="clear"/>
            <w:vAlign w:val="center"/>
          </w:tcPr>
          <w:p>
            <w:pPr>
              <w:pStyle w:val="TableContents"/>
              <w:bidi w:val="0"/>
              <w:spacing w:before="0" w:after="283"/>
              <w:jc w:val="left"/>
              <w:rPr/>
            </w:pPr>
            <w:r>
              <w:rPr/>
              <w:t> </w:t>
            </w:r>
          </w:p>
        </w:tc>
        <w:tc>
          <w:tcPr>
            <w:tcW w:w="1175" w:type="dxa"/>
            <w:tcBorders/>
            <w:shd w:fill="FFFFFF" w:val="clear"/>
            <w:vAlign w:val="center"/>
          </w:tcPr>
          <w:p>
            <w:pPr>
              <w:pStyle w:val="TableContents"/>
              <w:bidi w:val="0"/>
              <w:spacing w:before="0" w:after="283"/>
              <w:jc w:val="right"/>
              <w:rPr>
                <w:b/>
              </w:rPr>
            </w:pPr>
            <w:r>
              <w:rPr>
                <w:b/>
              </w:rPr>
              <w:t>1,919,000</w:t>
            </w:r>
          </w:p>
        </w:tc>
        <w:tc>
          <w:tcPr>
            <w:tcW w:w="115" w:type="dxa"/>
            <w:tcBorders/>
            <w:shd w:fill="FFFFFF" w:val="clear"/>
            <w:vAlign w:val="center"/>
          </w:tcPr>
          <w:p>
            <w:pPr>
              <w:pStyle w:val="TableContents"/>
              <w:bidi w:val="0"/>
              <w:spacing w:before="0" w:after="283"/>
              <w:jc w:val="left"/>
              <w:rPr/>
            </w:pPr>
            <w:r>
              <w:rPr/>
              <w:t> </w:t>
            </w:r>
          </w:p>
        </w:tc>
      </w:tr>
      <w:tr>
        <w:trPr/>
        <w:tc>
          <w:tcPr>
            <w:tcW w:w="3434" w:type="dxa"/>
            <w:tcBorders/>
            <w:shd w:fill="CCEEFF" w:val="clear"/>
            <w:vAlign w:val="center"/>
          </w:tcPr>
          <w:p>
            <w:pPr>
              <w:pStyle w:val="TableContents"/>
              <w:bidi w:val="0"/>
              <w:spacing w:before="0" w:after="283"/>
              <w:jc w:val="left"/>
              <w:rPr/>
            </w:pPr>
            <w:r>
              <w:rPr/>
              <w:t>Total other (expense) income, net</w:t>
            </w:r>
          </w:p>
        </w:tc>
        <w:tc>
          <w:tcPr>
            <w:tcW w:w="60" w:type="dxa"/>
            <w:tcBorders/>
            <w:shd w:fill="CCEEFF" w:val="clear"/>
            <w:vAlign w:val="center"/>
          </w:tcPr>
          <w:p>
            <w:pPr>
              <w:pStyle w:val="TableContents"/>
              <w:bidi w:val="0"/>
              <w:spacing w:before="0" w:after="283"/>
              <w:jc w:val="left"/>
              <w:rPr/>
            </w:pPr>
            <w:r>
              <w:rPr/>
              <w:t> </w:t>
            </w:r>
          </w:p>
        </w:tc>
        <w:tc>
          <w:tcPr>
            <w:tcW w:w="191" w:type="dxa"/>
            <w:tcBorders/>
            <w:shd w:fill="CCEEFF" w:val="clear"/>
            <w:vAlign w:val="center"/>
          </w:tcPr>
          <w:p>
            <w:pPr>
              <w:pStyle w:val="TableContents"/>
              <w:bidi w:val="0"/>
              <w:spacing w:before="0" w:after="283"/>
              <w:jc w:val="left"/>
              <w:rPr/>
            </w:pPr>
            <w:r>
              <w:rPr/>
              <w:t> </w:t>
            </w:r>
          </w:p>
        </w:tc>
        <w:tc>
          <w:tcPr>
            <w:tcW w:w="1506" w:type="dxa"/>
            <w:tcBorders/>
            <w:shd w:fill="CCEEFF" w:val="clear"/>
            <w:vAlign w:val="center"/>
          </w:tcPr>
          <w:p>
            <w:pPr>
              <w:pStyle w:val="TableContents"/>
              <w:bidi w:val="0"/>
              <w:spacing w:before="0" w:after="283"/>
              <w:jc w:val="right"/>
              <w:rPr/>
            </w:pPr>
            <w:r>
              <w:rPr/>
              <w:t>(4,808,000</w:t>
            </w:r>
          </w:p>
        </w:tc>
        <w:tc>
          <w:tcPr>
            <w:tcW w:w="129" w:type="dxa"/>
            <w:tcBorders/>
            <w:shd w:fill="CCEEFF" w:val="clear"/>
            <w:vAlign w:val="center"/>
          </w:tcPr>
          <w:p>
            <w:pPr>
              <w:pStyle w:val="TableContents"/>
              <w:bidi w:val="0"/>
              <w:spacing w:before="0" w:after="283"/>
              <w:jc w:val="left"/>
              <w:rPr/>
            </w:pPr>
            <w:r>
              <w:rPr/>
              <w:t>)</w:t>
            </w:r>
          </w:p>
        </w:tc>
        <w:tc>
          <w:tcPr>
            <w:tcW w:w="81" w:type="dxa"/>
            <w:tcBorders/>
            <w:shd w:fill="CCEEFF" w:val="clear"/>
            <w:vAlign w:val="center"/>
          </w:tcPr>
          <w:p>
            <w:pPr>
              <w:pStyle w:val="TableContents"/>
              <w:bidi w:val="0"/>
              <w:spacing w:before="0" w:after="283"/>
              <w:jc w:val="left"/>
              <w:rPr/>
            </w:pPr>
            <w:r>
              <w:rPr/>
              <w:t> </w:t>
            </w:r>
          </w:p>
        </w:tc>
        <w:tc>
          <w:tcPr>
            <w:tcW w:w="191" w:type="dxa"/>
            <w:tcBorders/>
            <w:shd w:fill="CCEEFF" w:val="clear"/>
            <w:vAlign w:val="center"/>
          </w:tcPr>
          <w:p>
            <w:pPr>
              <w:pStyle w:val="TableContents"/>
              <w:bidi w:val="0"/>
              <w:spacing w:before="0" w:after="283"/>
              <w:jc w:val="left"/>
              <w:rPr/>
            </w:pPr>
            <w:r>
              <w:rPr/>
              <w:t> </w:t>
            </w:r>
          </w:p>
        </w:tc>
        <w:tc>
          <w:tcPr>
            <w:tcW w:w="1506" w:type="dxa"/>
            <w:tcBorders/>
            <w:shd w:fill="CCEEFF" w:val="clear"/>
            <w:vAlign w:val="center"/>
          </w:tcPr>
          <w:p>
            <w:pPr>
              <w:pStyle w:val="TableContents"/>
              <w:bidi w:val="0"/>
              <w:spacing w:before="0" w:after="283"/>
              <w:jc w:val="right"/>
              <w:rPr/>
            </w:pPr>
            <w:r>
              <w:rPr/>
              <w:t>2,833,000</w:t>
            </w:r>
          </w:p>
        </w:tc>
        <w:tc>
          <w:tcPr>
            <w:tcW w:w="95"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140" w:type="dxa"/>
            <w:tcBorders/>
            <w:shd w:fill="CCEEFF" w:val="clear"/>
            <w:vAlign w:val="center"/>
          </w:tcPr>
          <w:p>
            <w:pPr>
              <w:pStyle w:val="TableContents"/>
              <w:bidi w:val="0"/>
              <w:spacing w:before="0" w:after="283"/>
              <w:jc w:val="left"/>
              <w:rPr/>
            </w:pPr>
            <w:r>
              <w:rPr/>
              <w:t> </w:t>
            </w:r>
          </w:p>
        </w:tc>
        <w:tc>
          <w:tcPr>
            <w:tcW w:w="1227" w:type="dxa"/>
            <w:tcBorders/>
            <w:shd w:fill="CCEEFF" w:val="clear"/>
            <w:vAlign w:val="center"/>
          </w:tcPr>
          <w:p>
            <w:pPr>
              <w:pStyle w:val="TableContents"/>
              <w:bidi w:val="0"/>
              <w:spacing w:before="0" w:after="283"/>
              <w:jc w:val="right"/>
              <w:rPr/>
            </w:pPr>
            <w:r>
              <w:rPr/>
              <w:t xml:space="preserve">(24,141,000 </w:t>
            </w:r>
          </w:p>
        </w:tc>
        <w:tc>
          <w:tcPr>
            <w:tcW w:w="95" w:type="dxa"/>
            <w:tcBorders/>
            <w:shd w:fill="CCEEFF" w:val="clear"/>
            <w:vAlign w:val="center"/>
          </w:tcPr>
          <w:p>
            <w:pPr>
              <w:pStyle w:val="TableContents"/>
              <w:bidi w:val="0"/>
              <w:spacing w:before="0" w:after="283"/>
              <w:jc w:val="left"/>
              <w:rPr/>
            </w:pPr>
            <w:r>
              <w:rPr/>
              <w:t>)</w:t>
            </w:r>
          </w:p>
        </w:tc>
        <w:tc>
          <w:tcPr>
            <w:tcW w:w="60" w:type="dxa"/>
            <w:tcBorders/>
            <w:shd w:fill="CCEEFF" w:val="clear"/>
            <w:vAlign w:val="center"/>
          </w:tcPr>
          <w:p>
            <w:pPr>
              <w:pStyle w:val="TableContents"/>
              <w:bidi w:val="0"/>
              <w:spacing w:before="0" w:after="283"/>
              <w:jc w:val="left"/>
              <w:rPr/>
            </w:pPr>
            <w:r>
              <w:rPr/>
              <w:t> </w:t>
            </w:r>
          </w:p>
        </w:tc>
        <w:tc>
          <w:tcPr>
            <w:tcW w:w="140" w:type="dxa"/>
            <w:tcBorders/>
            <w:shd w:fill="CCEEFF" w:val="clear"/>
            <w:vAlign w:val="center"/>
          </w:tcPr>
          <w:p>
            <w:pPr>
              <w:pStyle w:val="TableContents"/>
              <w:bidi w:val="0"/>
              <w:spacing w:before="0" w:after="283"/>
              <w:jc w:val="left"/>
              <w:rPr/>
            </w:pPr>
            <w:r>
              <w:rPr/>
              <w:t> </w:t>
            </w:r>
          </w:p>
        </w:tc>
        <w:tc>
          <w:tcPr>
            <w:tcW w:w="1175" w:type="dxa"/>
            <w:tcBorders/>
            <w:shd w:fill="CCEEFF" w:val="clear"/>
            <w:vAlign w:val="center"/>
          </w:tcPr>
          <w:p>
            <w:pPr>
              <w:pStyle w:val="TableContents"/>
              <w:bidi w:val="0"/>
              <w:spacing w:before="0" w:after="283"/>
              <w:jc w:val="right"/>
              <w:rPr/>
            </w:pPr>
            <w:r>
              <w:rPr/>
              <w:t>(15,930,000</w:t>
            </w:r>
          </w:p>
        </w:tc>
        <w:tc>
          <w:tcPr>
            <w:tcW w:w="115" w:type="dxa"/>
            <w:tcBorders/>
            <w:shd w:fill="CCEEFF" w:val="clear"/>
            <w:vAlign w:val="center"/>
          </w:tcPr>
          <w:p>
            <w:pPr>
              <w:pStyle w:val="TableContents"/>
              <w:bidi w:val="0"/>
              <w:spacing w:before="0" w:after="283"/>
              <w:jc w:val="left"/>
              <w:rPr/>
            </w:pPr>
            <w:r>
              <w:rPr/>
              <w:t>)</w:t>
            </w:r>
          </w:p>
        </w:tc>
      </w:tr>
      <w:tr>
        <w:trPr/>
        <w:tc>
          <w:tcPr>
            <w:tcW w:w="3434" w:type="dxa"/>
            <w:tcBorders/>
            <w:shd w:fill="FFFFFF" w:val="clear"/>
            <w:vAlign w:val="center"/>
          </w:tcPr>
          <w:p>
            <w:pPr>
              <w:pStyle w:val="TableContents"/>
              <w:bidi w:val="0"/>
              <w:spacing w:before="0" w:after="283"/>
              <w:jc w:val="left"/>
              <w:rPr/>
            </w:pPr>
            <w:r>
              <w:rPr/>
              <w:t xml:space="preserve">Income tax benefit (expense) </w:t>
            </w:r>
          </w:p>
        </w:tc>
        <w:tc>
          <w:tcPr>
            <w:tcW w:w="60" w:type="dxa"/>
            <w:tcBorders/>
            <w:shd w:fill="FFFFFF" w:val="clear"/>
            <w:vAlign w:val="center"/>
          </w:tcPr>
          <w:p>
            <w:pPr>
              <w:pStyle w:val="TableContents"/>
              <w:bidi w:val="0"/>
              <w:spacing w:before="0" w:after="283"/>
              <w:jc w:val="left"/>
              <w:rPr/>
            </w:pPr>
            <w:r>
              <w:rPr/>
              <w:t> </w:t>
            </w:r>
          </w:p>
        </w:tc>
        <w:tc>
          <w:tcPr>
            <w:tcW w:w="191" w:type="dxa"/>
            <w:tcBorders>
              <w:bottom w:val="single" w:sz="12" w:space="0" w:color="000000"/>
            </w:tcBorders>
            <w:shd w:fill="FFFFFF" w:val="clear"/>
            <w:tcMar>
              <w:bottom w:w="28" w:type="dxa"/>
            </w:tcMar>
            <w:vAlign w:val="center"/>
          </w:tcPr>
          <w:p>
            <w:pPr>
              <w:pStyle w:val="TableContents"/>
              <w:bidi w:val="0"/>
              <w:spacing w:before="0" w:after="283"/>
              <w:jc w:val="left"/>
              <w:rPr/>
            </w:pPr>
            <w:r>
              <w:rPr/>
              <w:t> </w:t>
            </w:r>
          </w:p>
        </w:tc>
        <w:tc>
          <w:tcPr>
            <w:tcW w:w="1506" w:type="dxa"/>
            <w:tcBorders>
              <w:bottom w:val="single" w:sz="12" w:space="0" w:color="000000"/>
            </w:tcBorders>
            <w:shd w:fill="FFFFFF" w:val="clear"/>
            <w:tcMar>
              <w:bottom w:w="28" w:type="dxa"/>
            </w:tcMar>
            <w:vAlign w:val="center"/>
          </w:tcPr>
          <w:p>
            <w:pPr>
              <w:pStyle w:val="TableContents"/>
              <w:bidi w:val="0"/>
              <w:spacing w:before="0" w:after="283"/>
              <w:jc w:val="right"/>
              <w:rPr/>
            </w:pPr>
            <w:r>
              <w:rPr/>
              <w:t xml:space="preserve">535,000 </w:t>
            </w:r>
          </w:p>
        </w:tc>
        <w:tc>
          <w:tcPr>
            <w:tcW w:w="129" w:type="dxa"/>
            <w:tcBorders/>
            <w:shd w:fill="FFFFFF" w:val="clear"/>
            <w:vAlign w:val="center"/>
          </w:tcPr>
          <w:p>
            <w:pPr>
              <w:pStyle w:val="TableContents"/>
              <w:bidi w:val="0"/>
              <w:spacing w:before="0" w:after="283"/>
              <w:jc w:val="left"/>
              <w:rPr/>
            </w:pPr>
            <w:r>
              <w:rPr/>
              <w:t> </w:t>
            </w:r>
          </w:p>
        </w:tc>
        <w:tc>
          <w:tcPr>
            <w:tcW w:w="81" w:type="dxa"/>
            <w:tcBorders/>
            <w:shd w:fill="FFFFFF" w:val="clear"/>
            <w:vAlign w:val="center"/>
          </w:tcPr>
          <w:p>
            <w:pPr>
              <w:pStyle w:val="TableContents"/>
              <w:bidi w:val="0"/>
              <w:spacing w:before="0" w:after="283"/>
              <w:jc w:val="left"/>
              <w:rPr/>
            </w:pPr>
            <w:r>
              <w:rPr/>
              <w:t> </w:t>
            </w:r>
          </w:p>
        </w:tc>
        <w:tc>
          <w:tcPr>
            <w:tcW w:w="191" w:type="dxa"/>
            <w:tcBorders>
              <w:bottom w:val="single" w:sz="12" w:space="0" w:color="000000"/>
            </w:tcBorders>
            <w:shd w:fill="FFFFFF" w:val="clear"/>
            <w:tcMar>
              <w:bottom w:w="28" w:type="dxa"/>
            </w:tcMar>
            <w:vAlign w:val="center"/>
          </w:tcPr>
          <w:p>
            <w:pPr>
              <w:pStyle w:val="TableContents"/>
              <w:bidi w:val="0"/>
              <w:spacing w:before="0" w:after="283"/>
              <w:jc w:val="left"/>
              <w:rPr/>
            </w:pPr>
            <w:r>
              <w:rPr/>
              <w:t> </w:t>
            </w:r>
          </w:p>
        </w:tc>
        <w:tc>
          <w:tcPr>
            <w:tcW w:w="1506" w:type="dxa"/>
            <w:tcBorders>
              <w:bottom w:val="single" w:sz="12" w:space="0" w:color="000000"/>
            </w:tcBorders>
            <w:shd w:fill="FFFFFF" w:val="clear"/>
            <w:tcMar>
              <w:bottom w:w="28" w:type="dxa"/>
            </w:tcMar>
            <w:vAlign w:val="center"/>
          </w:tcPr>
          <w:p>
            <w:pPr>
              <w:pStyle w:val="TableContents"/>
              <w:bidi w:val="0"/>
              <w:spacing w:before="0" w:after="283"/>
              <w:jc w:val="right"/>
              <w:rPr/>
            </w:pPr>
            <w:r>
              <w:rPr/>
              <w:t>-</w:t>
            </w:r>
          </w:p>
        </w:tc>
        <w:tc>
          <w:tcPr>
            <w:tcW w:w="95"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p>
        </w:tc>
        <w:tc>
          <w:tcPr>
            <w:tcW w:w="140" w:type="dxa"/>
            <w:tcBorders>
              <w:bottom w:val="single" w:sz="12" w:space="0" w:color="000000"/>
            </w:tcBorders>
            <w:shd w:fill="FFFFFF" w:val="clear"/>
            <w:tcMar>
              <w:bottom w:w="28" w:type="dxa"/>
            </w:tcMar>
            <w:vAlign w:val="center"/>
          </w:tcPr>
          <w:p>
            <w:pPr>
              <w:pStyle w:val="TableContents"/>
              <w:bidi w:val="0"/>
              <w:spacing w:before="0" w:after="283"/>
              <w:jc w:val="left"/>
              <w:rPr/>
            </w:pPr>
            <w:r>
              <w:rPr/>
              <w:t> </w:t>
            </w:r>
          </w:p>
        </w:tc>
        <w:tc>
          <w:tcPr>
            <w:tcW w:w="1227" w:type="dxa"/>
            <w:tcBorders>
              <w:bottom w:val="single" w:sz="12" w:space="0" w:color="000000"/>
            </w:tcBorders>
            <w:shd w:fill="FFFFFF" w:val="clear"/>
            <w:tcMar>
              <w:bottom w:w="28" w:type="dxa"/>
            </w:tcMar>
            <w:vAlign w:val="center"/>
          </w:tcPr>
          <w:p>
            <w:pPr>
              <w:pStyle w:val="TableContents"/>
              <w:bidi w:val="0"/>
              <w:spacing w:before="0" w:after="283"/>
              <w:jc w:val="right"/>
              <w:rPr/>
            </w:pPr>
            <w:r>
              <w:rPr/>
              <w:t xml:space="preserve">(701,000 </w:t>
            </w:r>
          </w:p>
        </w:tc>
        <w:tc>
          <w:tcPr>
            <w:tcW w:w="95" w:type="dxa"/>
            <w:tcBorders/>
            <w:shd w:fill="FFFFFF" w:val="clear"/>
            <w:vAlign w:val="center"/>
          </w:tcPr>
          <w:p>
            <w:pPr>
              <w:pStyle w:val="TableContents"/>
              <w:bidi w:val="0"/>
              <w:spacing w:before="0" w:after="283"/>
              <w:jc w:val="left"/>
              <w:rPr/>
            </w:pPr>
            <w:r>
              <w:rPr/>
              <w:t>)</w:t>
            </w:r>
          </w:p>
        </w:tc>
        <w:tc>
          <w:tcPr>
            <w:tcW w:w="60" w:type="dxa"/>
            <w:tcBorders/>
            <w:shd w:fill="FFFFFF" w:val="clear"/>
            <w:vAlign w:val="center"/>
          </w:tcPr>
          <w:p>
            <w:pPr>
              <w:pStyle w:val="TableContents"/>
              <w:bidi w:val="0"/>
              <w:spacing w:before="0" w:after="283"/>
              <w:jc w:val="left"/>
              <w:rPr/>
            </w:pPr>
            <w:r>
              <w:rPr/>
              <w:t> </w:t>
            </w:r>
          </w:p>
        </w:tc>
        <w:tc>
          <w:tcPr>
            <w:tcW w:w="140" w:type="dxa"/>
            <w:tcBorders>
              <w:bottom w:val="single" w:sz="12" w:space="0" w:color="000000"/>
            </w:tcBorders>
            <w:shd w:fill="FFFFFF" w:val="clear"/>
            <w:tcMar>
              <w:bottom w:w="28" w:type="dxa"/>
            </w:tcMar>
            <w:vAlign w:val="center"/>
          </w:tcPr>
          <w:p>
            <w:pPr>
              <w:pStyle w:val="TableContents"/>
              <w:bidi w:val="0"/>
              <w:spacing w:before="0" w:after="283"/>
              <w:jc w:val="left"/>
              <w:rPr/>
            </w:pPr>
            <w:r>
              <w:rPr/>
              <w:t> </w:t>
            </w:r>
          </w:p>
        </w:tc>
        <w:tc>
          <w:tcPr>
            <w:tcW w:w="1175" w:type="dxa"/>
            <w:tcBorders>
              <w:bottom w:val="single" w:sz="12" w:space="0" w:color="000000"/>
            </w:tcBorders>
            <w:shd w:fill="FFFFFF" w:val="clear"/>
            <w:tcMar>
              <w:bottom w:w="28" w:type="dxa"/>
            </w:tcMar>
            <w:vAlign w:val="center"/>
          </w:tcPr>
          <w:p>
            <w:pPr>
              <w:pStyle w:val="TableContents"/>
              <w:bidi w:val="0"/>
              <w:spacing w:before="0" w:after="283"/>
              <w:jc w:val="right"/>
              <w:rPr/>
            </w:pPr>
            <w:r>
              <w:rPr/>
              <w:t>(75,000</w:t>
            </w:r>
          </w:p>
        </w:tc>
        <w:tc>
          <w:tcPr>
            <w:tcW w:w="115" w:type="dxa"/>
            <w:tcBorders/>
            <w:shd w:fill="FFFFFF" w:val="clear"/>
            <w:vAlign w:val="center"/>
          </w:tcPr>
          <w:p>
            <w:pPr>
              <w:pStyle w:val="TableContents"/>
              <w:bidi w:val="0"/>
              <w:spacing w:before="0" w:after="283"/>
              <w:jc w:val="left"/>
              <w:rPr/>
            </w:pPr>
            <w:r>
              <w:rPr/>
              <w:t>)</w:t>
            </w:r>
          </w:p>
        </w:tc>
      </w:tr>
      <w:tr>
        <w:trPr/>
        <w:tc>
          <w:tcPr>
            <w:tcW w:w="3434" w:type="dxa"/>
            <w:tcBorders/>
            <w:shd w:fill="CCEEFF" w:val="clear"/>
            <w:vAlign w:val="center"/>
          </w:tcPr>
          <w:p>
            <w:pPr>
              <w:pStyle w:val="TableContents"/>
              <w:bidi w:val="0"/>
              <w:spacing w:before="0" w:after="283"/>
              <w:jc w:val="left"/>
              <w:rPr>
                <w:b/>
              </w:rPr>
            </w:pPr>
            <w:r>
              <w:rPr>
                <w:b/>
              </w:rPr>
              <w:t>Net loss (income) attributable to Harrow, Inc.</w:t>
            </w:r>
          </w:p>
        </w:tc>
        <w:tc>
          <w:tcPr>
            <w:tcW w:w="60" w:type="dxa"/>
            <w:tcBorders/>
            <w:shd w:fill="CCEEFF" w:val="clear"/>
            <w:vAlign w:val="center"/>
          </w:tcPr>
          <w:p>
            <w:pPr>
              <w:pStyle w:val="TableContents"/>
              <w:bidi w:val="0"/>
              <w:spacing w:before="0" w:after="283"/>
              <w:jc w:val="left"/>
              <w:rPr/>
            </w:pPr>
            <w:r>
              <w:rPr/>
              <w:t> </w:t>
            </w:r>
          </w:p>
        </w:tc>
        <w:tc>
          <w:tcPr>
            <w:tcW w:w="191" w:type="dxa"/>
            <w:tcBorders>
              <w:bottom w:val="double" w:sz="6" w:space="0" w:color="000000"/>
            </w:tcBorders>
            <w:shd w:fill="CCEEFF" w:val="clear"/>
            <w:tcMar>
              <w:bottom w:w="28" w:type="dxa"/>
            </w:tcMar>
            <w:vAlign w:val="center"/>
          </w:tcPr>
          <w:p>
            <w:pPr>
              <w:pStyle w:val="TableContents"/>
              <w:bidi w:val="0"/>
              <w:spacing w:before="0" w:after="283"/>
              <w:jc w:val="left"/>
              <w:rPr>
                <w:b/>
              </w:rPr>
            </w:pPr>
            <w:r>
              <w:rPr>
                <w:b/>
              </w:rPr>
              <w:t>$</w:t>
            </w:r>
          </w:p>
        </w:tc>
        <w:tc>
          <w:tcPr>
            <w:tcW w:w="1506" w:type="dxa"/>
            <w:tcBorders>
              <w:bottom w:val="double" w:sz="6" w:space="0" w:color="000000"/>
            </w:tcBorders>
            <w:shd w:fill="CCEEFF" w:val="clear"/>
            <w:tcMar>
              <w:bottom w:w="28" w:type="dxa"/>
            </w:tcMar>
            <w:vAlign w:val="center"/>
          </w:tcPr>
          <w:p>
            <w:pPr>
              <w:pStyle w:val="TableContents"/>
              <w:bidi w:val="0"/>
              <w:spacing w:before="0" w:after="283"/>
              <w:jc w:val="right"/>
              <w:rPr>
                <w:b/>
              </w:rPr>
            </w:pPr>
            <w:r>
              <w:rPr>
                <w:b/>
              </w:rPr>
              <w:t>(9,148,000</w:t>
            </w:r>
          </w:p>
        </w:tc>
        <w:tc>
          <w:tcPr>
            <w:tcW w:w="129" w:type="dxa"/>
            <w:tcBorders/>
            <w:shd w:fill="CCEEFF" w:val="clear"/>
            <w:vAlign w:val="center"/>
          </w:tcPr>
          <w:p>
            <w:pPr>
              <w:pStyle w:val="TableContents"/>
              <w:bidi w:val="0"/>
              <w:spacing w:before="0" w:after="283"/>
              <w:jc w:val="left"/>
              <w:rPr>
                <w:b/>
              </w:rPr>
            </w:pPr>
            <w:r>
              <w:rPr>
                <w:b/>
              </w:rPr>
              <w:t>)</w:t>
            </w:r>
          </w:p>
        </w:tc>
        <w:tc>
          <w:tcPr>
            <w:tcW w:w="81" w:type="dxa"/>
            <w:tcBorders/>
            <w:shd w:fill="CCEEFF" w:val="clear"/>
            <w:vAlign w:val="center"/>
          </w:tcPr>
          <w:p>
            <w:pPr>
              <w:pStyle w:val="TableContents"/>
              <w:bidi w:val="0"/>
              <w:spacing w:before="0" w:after="283"/>
              <w:jc w:val="left"/>
              <w:rPr/>
            </w:pPr>
            <w:r>
              <w:rPr/>
              <w:t> </w:t>
            </w:r>
          </w:p>
        </w:tc>
        <w:tc>
          <w:tcPr>
            <w:tcW w:w="191" w:type="dxa"/>
            <w:tcBorders>
              <w:bottom w:val="double" w:sz="6" w:space="0" w:color="000000"/>
            </w:tcBorders>
            <w:shd w:fill="CCEEFF" w:val="clear"/>
            <w:tcMar>
              <w:bottom w:w="28" w:type="dxa"/>
            </w:tcMar>
            <w:vAlign w:val="center"/>
          </w:tcPr>
          <w:p>
            <w:pPr>
              <w:pStyle w:val="TableContents"/>
              <w:bidi w:val="0"/>
              <w:spacing w:before="0" w:after="283"/>
              <w:jc w:val="left"/>
              <w:rPr>
                <w:b/>
              </w:rPr>
            </w:pPr>
            <w:r>
              <w:rPr>
                <w:b/>
              </w:rPr>
              <w:t>$</w:t>
            </w:r>
          </w:p>
        </w:tc>
        <w:tc>
          <w:tcPr>
            <w:tcW w:w="1506" w:type="dxa"/>
            <w:tcBorders>
              <w:bottom w:val="double" w:sz="6" w:space="0" w:color="000000"/>
            </w:tcBorders>
            <w:shd w:fill="CCEEFF" w:val="clear"/>
            <w:tcMar>
              <w:bottom w:w="28" w:type="dxa"/>
            </w:tcMar>
            <w:vAlign w:val="center"/>
          </w:tcPr>
          <w:p>
            <w:pPr>
              <w:pStyle w:val="TableContents"/>
              <w:bidi w:val="0"/>
              <w:spacing w:before="0" w:after="283"/>
              <w:jc w:val="right"/>
              <w:rPr>
                <w:b/>
              </w:rPr>
            </w:pPr>
            <w:r>
              <w:rPr>
                <w:b/>
              </w:rPr>
              <w:t>1,055,000</w:t>
            </w:r>
          </w:p>
        </w:tc>
        <w:tc>
          <w:tcPr>
            <w:tcW w:w="95"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140" w:type="dxa"/>
            <w:tcBorders>
              <w:bottom w:val="double" w:sz="6" w:space="0" w:color="000000"/>
            </w:tcBorders>
            <w:shd w:fill="CCEEFF" w:val="clear"/>
            <w:tcMar>
              <w:bottom w:w="28" w:type="dxa"/>
            </w:tcMar>
            <w:vAlign w:val="center"/>
          </w:tcPr>
          <w:p>
            <w:pPr>
              <w:pStyle w:val="TableContents"/>
              <w:bidi w:val="0"/>
              <w:spacing w:before="0" w:after="283"/>
              <w:jc w:val="left"/>
              <w:rPr>
                <w:b/>
              </w:rPr>
            </w:pPr>
            <w:r>
              <w:rPr>
                <w:b/>
              </w:rPr>
              <w:t>$</w:t>
            </w:r>
          </w:p>
        </w:tc>
        <w:tc>
          <w:tcPr>
            <w:tcW w:w="1227" w:type="dxa"/>
            <w:tcBorders>
              <w:bottom w:val="double" w:sz="6" w:space="0" w:color="000000"/>
            </w:tcBorders>
            <w:shd w:fill="CCEEFF" w:val="clear"/>
            <w:tcMar>
              <w:bottom w:w="28" w:type="dxa"/>
            </w:tcMar>
            <w:vAlign w:val="center"/>
          </w:tcPr>
          <w:p>
            <w:pPr>
              <w:pStyle w:val="TableContents"/>
              <w:bidi w:val="0"/>
              <w:spacing w:before="0" w:after="283"/>
              <w:jc w:val="right"/>
              <w:rPr>
                <w:b/>
              </w:rPr>
            </w:pPr>
            <w:r>
              <w:rPr>
                <w:b/>
              </w:rPr>
              <w:t xml:space="preserve">(24,411,000 </w:t>
            </w:r>
          </w:p>
        </w:tc>
        <w:tc>
          <w:tcPr>
            <w:tcW w:w="95" w:type="dxa"/>
            <w:tcBorders/>
            <w:shd w:fill="CCEEFF" w:val="clear"/>
            <w:vAlign w:val="center"/>
          </w:tcPr>
          <w:p>
            <w:pPr>
              <w:pStyle w:val="TableContents"/>
              <w:bidi w:val="0"/>
              <w:spacing w:before="0" w:after="283"/>
              <w:jc w:val="left"/>
              <w:rPr>
                <w:b/>
              </w:rPr>
            </w:pPr>
            <w:r>
              <w:rPr>
                <w:b/>
              </w:rPr>
              <w:t>)</w:t>
            </w:r>
          </w:p>
        </w:tc>
        <w:tc>
          <w:tcPr>
            <w:tcW w:w="60" w:type="dxa"/>
            <w:tcBorders/>
            <w:shd w:fill="CCEEFF" w:val="clear"/>
            <w:vAlign w:val="center"/>
          </w:tcPr>
          <w:p>
            <w:pPr>
              <w:pStyle w:val="TableContents"/>
              <w:bidi w:val="0"/>
              <w:spacing w:before="0" w:after="283"/>
              <w:jc w:val="left"/>
              <w:rPr/>
            </w:pPr>
            <w:r>
              <w:rPr/>
              <w:t> </w:t>
            </w:r>
          </w:p>
        </w:tc>
        <w:tc>
          <w:tcPr>
            <w:tcW w:w="140" w:type="dxa"/>
            <w:tcBorders>
              <w:bottom w:val="double" w:sz="6" w:space="0" w:color="000000"/>
            </w:tcBorders>
            <w:shd w:fill="CCEEFF" w:val="clear"/>
            <w:tcMar>
              <w:bottom w:w="28" w:type="dxa"/>
            </w:tcMar>
            <w:vAlign w:val="center"/>
          </w:tcPr>
          <w:p>
            <w:pPr>
              <w:pStyle w:val="TableContents"/>
              <w:bidi w:val="0"/>
              <w:spacing w:before="0" w:after="283"/>
              <w:jc w:val="left"/>
              <w:rPr>
                <w:b/>
              </w:rPr>
            </w:pPr>
            <w:r>
              <w:rPr>
                <w:b/>
              </w:rPr>
              <w:t>$</w:t>
            </w:r>
          </w:p>
        </w:tc>
        <w:tc>
          <w:tcPr>
            <w:tcW w:w="1175" w:type="dxa"/>
            <w:tcBorders>
              <w:bottom w:val="double" w:sz="6" w:space="0" w:color="000000"/>
            </w:tcBorders>
            <w:shd w:fill="CCEEFF" w:val="clear"/>
            <w:tcMar>
              <w:bottom w:w="28" w:type="dxa"/>
            </w:tcMar>
            <w:vAlign w:val="center"/>
          </w:tcPr>
          <w:p>
            <w:pPr>
              <w:pStyle w:val="TableContents"/>
              <w:bidi w:val="0"/>
              <w:spacing w:before="0" w:after="283"/>
              <w:jc w:val="right"/>
              <w:rPr>
                <w:b/>
              </w:rPr>
            </w:pPr>
            <w:r>
              <w:rPr>
                <w:b/>
              </w:rPr>
              <w:t>(14,086,000</w:t>
            </w:r>
          </w:p>
        </w:tc>
        <w:tc>
          <w:tcPr>
            <w:tcW w:w="115" w:type="dxa"/>
            <w:tcBorders/>
            <w:shd w:fill="CCEEFF" w:val="clear"/>
            <w:vAlign w:val="center"/>
          </w:tcPr>
          <w:p>
            <w:pPr>
              <w:pStyle w:val="TableContents"/>
              <w:bidi w:val="0"/>
              <w:spacing w:before="0" w:after="283"/>
              <w:jc w:val="left"/>
              <w:rPr>
                <w:b/>
              </w:rPr>
            </w:pPr>
            <w:r>
              <w:rPr>
                <w:b/>
              </w:rPr>
              <w:t>)</w:t>
            </w:r>
          </w:p>
        </w:tc>
      </w:tr>
      <w:tr>
        <w:trPr/>
        <w:tc>
          <w:tcPr>
            <w:tcW w:w="3434" w:type="dxa"/>
            <w:tcBorders/>
            <w:shd w:fill="FFFFFF" w:val="clear"/>
            <w:vAlign w:val="center"/>
          </w:tcPr>
          <w:p>
            <w:pPr>
              <w:pStyle w:val="TableContents"/>
              <w:bidi w:val="0"/>
              <w:spacing w:before="0" w:after="0"/>
              <w:ind w:left="0" w:right="0" w:hanging="0"/>
              <w:jc w:val="both"/>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Net loss (income) per share of common stock, basic and diluted</w:t>
            </w:r>
          </w:p>
        </w:tc>
        <w:tc>
          <w:tcPr>
            <w:tcW w:w="60" w:type="dxa"/>
            <w:tcBorders/>
            <w:shd w:fill="FFFFFF" w:val="clear"/>
            <w:vAlign w:val="center"/>
          </w:tcPr>
          <w:p>
            <w:pPr>
              <w:pStyle w:val="TableContents"/>
              <w:bidi w:val="0"/>
              <w:spacing w:before="0" w:after="283"/>
              <w:jc w:val="left"/>
              <w:rPr/>
            </w:pPr>
            <w:r>
              <w:rPr/>
              <w:t> </w:t>
            </w:r>
          </w:p>
        </w:tc>
        <w:tc>
          <w:tcPr>
            <w:tcW w:w="191" w:type="dxa"/>
            <w:tcBorders>
              <w:bottom w:val="double" w:sz="6" w:space="0" w:color="000000"/>
            </w:tcBorders>
            <w:shd w:fill="FFFFFF" w:val="clear"/>
            <w:tcMar>
              <w:bottom w:w="28" w:type="dxa"/>
            </w:tcMar>
            <w:vAlign w:val="center"/>
          </w:tcPr>
          <w:p>
            <w:pPr>
              <w:pStyle w:val="TableContents"/>
              <w:bidi w:val="0"/>
              <w:spacing w:before="0" w:after="283"/>
              <w:jc w:val="left"/>
              <w:rPr>
                <w:b/>
              </w:rPr>
            </w:pPr>
            <w:r>
              <w:rPr>
                <w:b/>
              </w:rPr>
              <w:t>$</w:t>
            </w:r>
          </w:p>
        </w:tc>
        <w:tc>
          <w:tcPr>
            <w:tcW w:w="1506" w:type="dxa"/>
            <w:tcBorders>
              <w:bottom w:val="double" w:sz="6" w:space="0" w:color="000000"/>
            </w:tcBorders>
            <w:shd w:fill="FFFFFF" w:val="clear"/>
            <w:tcMar>
              <w:bottom w:w="28" w:type="dxa"/>
            </w:tcMar>
            <w:vAlign w:val="center"/>
          </w:tcPr>
          <w:p>
            <w:pPr>
              <w:pStyle w:val="TableContents"/>
              <w:bidi w:val="0"/>
              <w:spacing w:before="0" w:after="283"/>
              <w:jc w:val="right"/>
              <w:rPr>
                <w:b/>
              </w:rPr>
            </w:pPr>
            <w:r>
              <w:rPr>
                <w:b/>
              </w:rPr>
              <w:t>(0.26</w:t>
            </w:r>
          </w:p>
        </w:tc>
        <w:tc>
          <w:tcPr>
            <w:tcW w:w="129" w:type="dxa"/>
            <w:tcBorders/>
            <w:shd w:fill="FFFFFF" w:val="clear"/>
            <w:vAlign w:val="center"/>
          </w:tcPr>
          <w:p>
            <w:pPr>
              <w:pStyle w:val="TableContents"/>
              <w:bidi w:val="0"/>
              <w:spacing w:before="0" w:after="283"/>
              <w:jc w:val="left"/>
              <w:rPr>
                <w:b/>
              </w:rPr>
            </w:pPr>
            <w:r>
              <w:rPr>
                <w:b/>
              </w:rPr>
              <w:t>)</w:t>
            </w:r>
          </w:p>
        </w:tc>
        <w:tc>
          <w:tcPr>
            <w:tcW w:w="81" w:type="dxa"/>
            <w:tcBorders/>
            <w:shd w:fill="FFFFFF" w:val="clear"/>
            <w:vAlign w:val="center"/>
          </w:tcPr>
          <w:p>
            <w:pPr>
              <w:pStyle w:val="TableContents"/>
              <w:bidi w:val="0"/>
              <w:spacing w:before="0" w:after="283"/>
              <w:jc w:val="left"/>
              <w:rPr/>
            </w:pPr>
            <w:r>
              <w:rPr/>
              <w:t> </w:t>
            </w:r>
          </w:p>
        </w:tc>
        <w:tc>
          <w:tcPr>
            <w:tcW w:w="191" w:type="dxa"/>
            <w:tcBorders>
              <w:bottom w:val="double" w:sz="6" w:space="0" w:color="000000"/>
            </w:tcBorders>
            <w:shd w:fill="FFFFFF" w:val="clear"/>
            <w:tcMar>
              <w:bottom w:w="28" w:type="dxa"/>
            </w:tcMar>
            <w:vAlign w:val="center"/>
          </w:tcPr>
          <w:p>
            <w:pPr>
              <w:pStyle w:val="TableContents"/>
              <w:bidi w:val="0"/>
              <w:spacing w:before="0" w:after="283"/>
              <w:jc w:val="left"/>
              <w:rPr>
                <w:b/>
              </w:rPr>
            </w:pPr>
            <w:r>
              <w:rPr>
                <w:b/>
              </w:rPr>
              <w:t>$</w:t>
            </w:r>
          </w:p>
        </w:tc>
        <w:tc>
          <w:tcPr>
            <w:tcW w:w="1506" w:type="dxa"/>
            <w:tcBorders>
              <w:bottom w:val="double" w:sz="6" w:space="0" w:color="000000"/>
            </w:tcBorders>
            <w:shd w:fill="FFFFFF" w:val="clear"/>
            <w:tcMar>
              <w:bottom w:w="28" w:type="dxa"/>
            </w:tcMar>
            <w:vAlign w:val="center"/>
          </w:tcPr>
          <w:p>
            <w:pPr>
              <w:pStyle w:val="TableContents"/>
              <w:bidi w:val="0"/>
              <w:spacing w:before="0" w:after="283"/>
              <w:jc w:val="right"/>
              <w:rPr>
                <w:b/>
              </w:rPr>
            </w:pPr>
            <w:r>
              <w:rPr>
                <w:b/>
              </w:rPr>
              <w:t>0.04</w:t>
            </w:r>
          </w:p>
        </w:tc>
        <w:tc>
          <w:tcPr>
            <w:tcW w:w="95"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p>
        </w:tc>
        <w:tc>
          <w:tcPr>
            <w:tcW w:w="140" w:type="dxa"/>
            <w:tcBorders>
              <w:bottom w:val="double" w:sz="6" w:space="0" w:color="000000"/>
            </w:tcBorders>
            <w:shd w:fill="FFFFFF" w:val="clear"/>
            <w:tcMar>
              <w:bottom w:w="28" w:type="dxa"/>
            </w:tcMar>
            <w:vAlign w:val="center"/>
          </w:tcPr>
          <w:p>
            <w:pPr>
              <w:pStyle w:val="TableContents"/>
              <w:bidi w:val="0"/>
              <w:spacing w:before="0" w:after="283"/>
              <w:jc w:val="left"/>
              <w:rPr>
                <w:b/>
              </w:rPr>
            </w:pPr>
            <w:r>
              <w:rPr>
                <w:b/>
              </w:rPr>
              <w:t>$</w:t>
            </w:r>
          </w:p>
        </w:tc>
        <w:tc>
          <w:tcPr>
            <w:tcW w:w="1227" w:type="dxa"/>
            <w:tcBorders>
              <w:bottom w:val="double" w:sz="6" w:space="0" w:color="000000"/>
            </w:tcBorders>
            <w:shd w:fill="FFFFFF" w:val="clear"/>
            <w:tcMar>
              <w:bottom w:w="28" w:type="dxa"/>
            </w:tcMar>
            <w:vAlign w:val="center"/>
          </w:tcPr>
          <w:p>
            <w:pPr>
              <w:pStyle w:val="TableContents"/>
              <w:bidi w:val="0"/>
              <w:spacing w:before="0" w:after="283"/>
              <w:jc w:val="right"/>
              <w:rPr>
                <w:b/>
              </w:rPr>
            </w:pPr>
            <w:r>
              <w:rPr>
                <w:b/>
              </w:rPr>
              <w:t xml:space="preserve">(0.75 </w:t>
            </w:r>
          </w:p>
        </w:tc>
        <w:tc>
          <w:tcPr>
            <w:tcW w:w="95" w:type="dxa"/>
            <w:tcBorders/>
            <w:shd w:fill="FFFFFF" w:val="clear"/>
            <w:vAlign w:val="center"/>
          </w:tcPr>
          <w:p>
            <w:pPr>
              <w:pStyle w:val="TableContents"/>
              <w:bidi w:val="0"/>
              <w:spacing w:before="0" w:after="283"/>
              <w:jc w:val="left"/>
              <w:rPr>
                <w:b/>
              </w:rPr>
            </w:pPr>
            <w:r>
              <w:rPr>
                <w:b/>
              </w:rPr>
              <w:t>)</w:t>
            </w:r>
          </w:p>
        </w:tc>
        <w:tc>
          <w:tcPr>
            <w:tcW w:w="60" w:type="dxa"/>
            <w:tcBorders/>
            <w:shd w:fill="FFFFFF" w:val="clear"/>
            <w:vAlign w:val="center"/>
          </w:tcPr>
          <w:p>
            <w:pPr>
              <w:pStyle w:val="TableContents"/>
              <w:bidi w:val="0"/>
              <w:spacing w:before="0" w:after="283"/>
              <w:jc w:val="left"/>
              <w:rPr/>
            </w:pPr>
            <w:r>
              <w:rPr/>
              <w:t> </w:t>
            </w:r>
          </w:p>
        </w:tc>
        <w:tc>
          <w:tcPr>
            <w:tcW w:w="140" w:type="dxa"/>
            <w:tcBorders>
              <w:bottom w:val="double" w:sz="6" w:space="0" w:color="000000"/>
            </w:tcBorders>
            <w:shd w:fill="FFFFFF" w:val="clear"/>
            <w:tcMar>
              <w:bottom w:w="28" w:type="dxa"/>
            </w:tcMar>
            <w:vAlign w:val="center"/>
          </w:tcPr>
          <w:p>
            <w:pPr>
              <w:pStyle w:val="TableContents"/>
              <w:bidi w:val="0"/>
              <w:spacing w:before="0" w:after="283"/>
              <w:jc w:val="left"/>
              <w:rPr>
                <w:b/>
              </w:rPr>
            </w:pPr>
            <w:r>
              <w:rPr>
                <w:b/>
              </w:rPr>
              <w:t>$</w:t>
            </w:r>
          </w:p>
        </w:tc>
        <w:tc>
          <w:tcPr>
            <w:tcW w:w="1175" w:type="dxa"/>
            <w:tcBorders>
              <w:bottom w:val="double" w:sz="6" w:space="0" w:color="000000"/>
            </w:tcBorders>
            <w:shd w:fill="FFFFFF" w:val="clear"/>
            <w:tcMar>
              <w:bottom w:w="28" w:type="dxa"/>
            </w:tcMar>
            <w:vAlign w:val="center"/>
          </w:tcPr>
          <w:p>
            <w:pPr>
              <w:pStyle w:val="TableContents"/>
              <w:bidi w:val="0"/>
              <w:spacing w:before="0" w:after="283"/>
              <w:jc w:val="right"/>
              <w:rPr>
                <w:b/>
              </w:rPr>
            </w:pPr>
            <w:r>
              <w:rPr>
                <w:b/>
              </w:rPr>
              <w:t>(0.51</w:t>
            </w:r>
          </w:p>
        </w:tc>
        <w:tc>
          <w:tcPr>
            <w:tcW w:w="115" w:type="dxa"/>
            <w:tcBorders/>
            <w:shd w:fill="FFFFFF" w:val="clear"/>
            <w:vAlign w:val="center"/>
          </w:tcPr>
          <w:p>
            <w:pPr>
              <w:pStyle w:val="TableContents"/>
              <w:bidi w:val="0"/>
              <w:spacing w:before="0" w:after="283"/>
              <w:jc w:val="left"/>
              <w:rPr>
                <w:b/>
              </w:rPr>
            </w:pPr>
            <w:r>
              <w:rPr>
                <w:b/>
              </w:rPr>
              <w:t>)</w:t>
            </w:r>
          </w:p>
        </w:tc>
      </w:tr>
    </w:tbl>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center"/>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HARROW, INC.</w:t>
      </w:r>
    </w:p>
    <w:p>
      <w:pPr>
        <w:pStyle w:val="TextBody"/>
        <w:bidi w:val="0"/>
        <w:spacing w:before="0" w:after="0"/>
        <w:ind w:left="0" w:right="0" w:hanging="0"/>
        <w:jc w:val="center"/>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UNAUDITED CONDENSED CONSOLIDATED STATEMENTS OF CASH FLOWS</w:t>
      </w:r>
    </w:p>
    <w:p>
      <w:pPr>
        <w:pStyle w:val="TextBody"/>
        <w:bidi w:val="0"/>
        <w:spacing w:before="0" w:after="0"/>
        <w:ind w:left="0" w:right="0" w:hanging="0"/>
        <w:jc w:val="left"/>
        <w:rPr>
          <w:caps w:val="false"/>
          <w:smallCaps w:val="false"/>
        </w:rPr>
      </w:pPr>
      <w:r>
        <w:rPr>
          <w:caps w:val="false"/>
          <w:smallCaps w:val="false"/>
        </w:rPr>
        <w:t> </w:t>
      </w:r>
    </w:p>
    <w:tbl>
      <w:tblPr>
        <w:tblW w:w="8015" w:type="dxa"/>
        <w:jc w:val="left"/>
        <w:tblInd w:w="0" w:type="dxa"/>
        <w:tblLayout w:type="fixed"/>
        <w:tblCellMar>
          <w:top w:w="0" w:type="dxa"/>
          <w:left w:w="0" w:type="dxa"/>
          <w:bottom w:w="0" w:type="dxa"/>
          <w:right w:w="0" w:type="dxa"/>
        </w:tblCellMar>
      </w:tblPr>
      <w:tblGrid>
        <w:gridCol w:w="5015"/>
        <w:gridCol w:w="60"/>
        <w:gridCol w:w="140"/>
        <w:gridCol w:w="1295"/>
        <w:gridCol w:w="95"/>
        <w:gridCol w:w="60"/>
        <w:gridCol w:w="140"/>
        <w:gridCol w:w="1100"/>
        <w:gridCol w:w="110"/>
      </w:tblGrid>
      <w:tr>
        <w:trPr/>
        <w:tc>
          <w:tcPr>
            <w:tcW w:w="5015" w:type="dxa"/>
            <w:tcBorders/>
            <w:vAlign w:val="center"/>
          </w:tcPr>
          <w:p>
            <w:pPr>
              <w:pStyle w:val="TableContents"/>
              <w:bidi w:val="0"/>
              <w:spacing w:before="0" w:after="283"/>
              <w:jc w:val="left"/>
              <w:rPr/>
            </w:pPr>
            <w:r>
              <w:rPr/>
              <w:t> </w:t>
            </w:r>
          </w:p>
        </w:tc>
        <w:tc>
          <w:tcPr>
            <w:tcW w:w="60" w:type="dxa"/>
            <w:tcBorders/>
            <w:vAlign w:val="center"/>
          </w:tcPr>
          <w:p>
            <w:pPr>
              <w:pStyle w:val="TableContents"/>
              <w:bidi w:val="0"/>
              <w:spacing w:before="0" w:after="283"/>
              <w:jc w:val="left"/>
              <w:rPr/>
            </w:pPr>
            <w:r>
              <w:rPr/>
              <w:t> </w:t>
            </w:r>
          </w:p>
        </w:tc>
        <w:tc>
          <w:tcPr>
            <w:tcW w:w="2830" w:type="dxa"/>
            <w:gridSpan w:val="6"/>
            <w:tcBorders>
              <w:bottom w:val="single" w:sz="12" w:space="0" w:color="000000"/>
            </w:tcBorders>
            <w:tcMar>
              <w:bottom w:w="28" w:type="dxa"/>
            </w:tcMar>
            <w:vAlign w:val="center"/>
          </w:tcPr>
          <w:p>
            <w:pPr>
              <w:pStyle w:val="TableContents"/>
              <w:bidi w:val="0"/>
              <w:spacing w:before="0" w:after="0"/>
              <w:ind w:left="0" w:right="0" w:hanging="0"/>
              <w:jc w:val="center"/>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For the Year Ended</w:t>
            </w:r>
          </w:p>
          <w:p>
            <w:pPr>
              <w:pStyle w:val="TableContents"/>
              <w:bidi w:val="0"/>
              <w:spacing w:before="0" w:after="0"/>
              <w:ind w:left="0" w:right="0" w:hanging="0"/>
              <w:jc w:val="center"/>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December 31,</w:t>
            </w:r>
          </w:p>
        </w:tc>
        <w:tc>
          <w:tcPr>
            <w:tcW w:w="110" w:type="dxa"/>
            <w:tcBorders/>
            <w:vAlign w:val="center"/>
          </w:tcPr>
          <w:p>
            <w:pPr>
              <w:pStyle w:val="TableContents"/>
              <w:bidi w:val="0"/>
              <w:spacing w:before="0" w:after="283"/>
              <w:jc w:val="left"/>
              <w:rPr/>
            </w:pPr>
            <w:r>
              <w:rPr/>
              <w:t> </w:t>
            </w:r>
          </w:p>
        </w:tc>
      </w:tr>
      <w:tr>
        <w:trPr/>
        <w:tc>
          <w:tcPr>
            <w:tcW w:w="5015" w:type="dxa"/>
            <w:tcBorders/>
            <w:vAlign w:val="center"/>
          </w:tcPr>
          <w:p>
            <w:pPr>
              <w:pStyle w:val="TableContents"/>
              <w:bidi w:val="0"/>
              <w:spacing w:before="0" w:after="283"/>
              <w:jc w:val="left"/>
              <w:rPr/>
            </w:pPr>
            <w:r>
              <w:rPr/>
              <w:t> </w:t>
            </w:r>
          </w:p>
        </w:tc>
        <w:tc>
          <w:tcPr>
            <w:tcW w:w="60" w:type="dxa"/>
            <w:tcBorders/>
            <w:vAlign w:val="center"/>
          </w:tcPr>
          <w:p>
            <w:pPr>
              <w:pStyle w:val="TableContents"/>
              <w:bidi w:val="0"/>
              <w:spacing w:before="0" w:after="283"/>
              <w:jc w:val="left"/>
              <w:rPr/>
            </w:pPr>
            <w:r>
              <w:rPr/>
              <w:t> </w:t>
            </w:r>
          </w:p>
        </w:tc>
        <w:tc>
          <w:tcPr>
            <w:tcW w:w="1435" w:type="dxa"/>
            <w:gridSpan w:val="2"/>
            <w:tcBorders>
              <w:bottom w:val="single" w:sz="12" w:space="0" w:color="000000"/>
            </w:tcBorders>
            <w:tcMar>
              <w:bottom w:w="28" w:type="dxa"/>
            </w:tcMar>
            <w:vAlign w:val="center"/>
          </w:tcPr>
          <w:p>
            <w:pPr>
              <w:pStyle w:val="TableContents"/>
              <w:bidi w:val="0"/>
              <w:spacing w:before="0" w:after="283"/>
              <w:jc w:val="center"/>
              <w:rPr>
                <w:b/>
              </w:rPr>
            </w:pPr>
            <w:r>
              <w:rPr>
                <w:b/>
              </w:rPr>
              <w:t>2023</w:t>
            </w:r>
          </w:p>
        </w:tc>
        <w:tc>
          <w:tcPr>
            <w:tcW w:w="95" w:type="dxa"/>
            <w:tcBorders/>
            <w:vAlign w:val="center"/>
          </w:tcPr>
          <w:p>
            <w:pPr>
              <w:pStyle w:val="TableContents"/>
              <w:bidi w:val="0"/>
              <w:spacing w:before="0" w:after="283"/>
              <w:jc w:val="left"/>
              <w:rPr/>
            </w:pPr>
            <w:r>
              <w:rPr/>
              <w:t> </w:t>
            </w:r>
          </w:p>
        </w:tc>
        <w:tc>
          <w:tcPr>
            <w:tcW w:w="60" w:type="dxa"/>
            <w:tcBorders/>
            <w:vAlign w:val="center"/>
          </w:tcPr>
          <w:p>
            <w:pPr>
              <w:pStyle w:val="TableContents"/>
              <w:bidi w:val="0"/>
              <w:spacing w:before="0" w:after="283"/>
              <w:jc w:val="left"/>
              <w:rPr/>
            </w:pPr>
            <w:r>
              <w:rPr/>
              <w:t> </w:t>
            </w:r>
          </w:p>
        </w:tc>
        <w:tc>
          <w:tcPr>
            <w:tcW w:w="1240" w:type="dxa"/>
            <w:gridSpan w:val="2"/>
            <w:tcBorders>
              <w:bottom w:val="single" w:sz="12" w:space="0" w:color="000000"/>
            </w:tcBorders>
            <w:tcMar>
              <w:bottom w:w="28" w:type="dxa"/>
            </w:tcMar>
            <w:vAlign w:val="center"/>
          </w:tcPr>
          <w:p>
            <w:pPr>
              <w:pStyle w:val="TableContents"/>
              <w:bidi w:val="0"/>
              <w:spacing w:before="0" w:after="283"/>
              <w:jc w:val="center"/>
              <w:rPr>
                <w:b/>
              </w:rPr>
            </w:pPr>
            <w:r>
              <w:rPr>
                <w:b/>
              </w:rPr>
              <w:t>2022</w:t>
            </w:r>
          </w:p>
        </w:tc>
        <w:tc>
          <w:tcPr>
            <w:tcW w:w="110" w:type="dxa"/>
            <w:tcBorders/>
            <w:vAlign w:val="center"/>
          </w:tcPr>
          <w:p>
            <w:pPr>
              <w:pStyle w:val="TableContents"/>
              <w:bidi w:val="0"/>
              <w:spacing w:before="0" w:after="283"/>
              <w:jc w:val="left"/>
              <w:rPr/>
            </w:pPr>
            <w:r>
              <w:rPr/>
              <w:t> </w:t>
            </w:r>
          </w:p>
        </w:tc>
      </w:tr>
      <w:tr>
        <w:trPr/>
        <w:tc>
          <w:tcPr>
            <w:tcW w:w="5015" w:type="dxa"/>
            <w:tcBorders/>
            <w:shd w:fill="CCEEFF" w:val="clear"/>
            <w:vAlign w:val="center"/>
          </w:tcPr>
          <w:p>
            <w:pPr>
              <w:pStyle w:val="TableContents"/>
              <w:bidi w:val="0"/>
              <w:spacing w:before="0" w:after="283"/>
              <w:jc w:val="left"/>
              <w:rPr/>
            </w:pPr>
            <w:r>
              <w:rPr/>
              <w:t>Net cash provided by (used in):</w:t>
            </w:r>
          </w:p>
        </w:tc>
        <w:tc>
          <w:tcPr>
            <w:tcW w:w="60" w:type="dxa"/>
            <w:tcBorders/>
            <w:shd w:fill="CCEEFF" w:val="clear"/>
            <w:vAlign w:val="center"/>
          </w:tcPr>
          <w:p>
            <w:pPr>
              <w:pStyle w:val="TableContents"/>
              <w:bidi w:val="0"/>
              <w:spacing w:before="0" w:after="283"/>
              <w:jc w:val="left"/>
              <w:rPr/>
            </w:pPr>
            <w:r>
              <w:rPr/>
              <w:t> </w:t>
            </w:r>
          </w:p>
        </w:tc>
        <w:tc>
          <w:tcPr>
            <w:tcW w:w="140" w:type="dxa"/>
            <w:tcBorders/>
            <w:shd w:fill="CCEEFF" w:val="clear"/>
            <w:vAlign w:val="center"/>
          </w:tcPr>
          <w:p>
            <w:pPr>
              <w:pStyle w:val="TableContents"/>
              <w:bidi w:val="0"/>
              <w:spacing w:before="0" w:after="283"/>
              <w:jc w:val="left"/>
              <w:rPr/>
            </w:pPr>
            <w:r>
              <w:rPr/>
              <w:t> </w:t>
            </w:r>
          </w:p>
        </w:tc>
        <w:tc>
          <w:tcPr>
            <w:tcW w:w="1295" w:type="dxa"/>
            <w:tcBorders/>
            <w:shd w:fill="CCEEFF" w:val="clear"/>
            <w:vAlign w:val="center"/>
          </w:tcPr>
          <w:p>
            <w:pPr>
              <w:pStyle w:val="TableContents"/>
              <w:bidi w:val="0"/>
              <w:spacing w:before="0" w:after="283"/>
              <w:jc w:val="right"/>
              <w:rPr/>
            </w:pPr>
            <w:r>
              <w:rPr/>
              <w:t> </w:t>
            </w:r>
          </w:p>
        </w:tc>
        <w:tc>
          <w:tcPr>
            <w:tcW w:w="95"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140" w:type="dxa"/>
            <w:tcBorders/>
            <w:shd w:fill="CCEEFF" w:val="clear"/>
            <w:vAlign w:val="center"/>
          </w:tcPr>
          <w:p>
            <w:pPr>
              <w:pStyle w:val="TableContents"/>
              <w:bidi w:val="0"/>
              <w:spacing w:before="0" w:after="283"/>
              <w:jc w:val="left"/>
              <w:rPr/>
            </w:pPr>
            <w:r>
              <w:rPr/>
              <w:t> </w:t>
            </w:r>
          </w:p>
        </w:tc>
        <w:tc>
          <w:tcPr>
            <w:tcW w:w="1100" w:type="dxa"/>
            <w:tcBorders/>
            <w:shd w:fill="CCEEFF" w:val="clear"/>
            <w:vAlign w:val="center"/>
          </w:tcPr>
          <w:p>
            <w:pPr>
              <w:pStyle w:val="TableContents"/>
              <w:bidi w:val="0"/>
              <w:spacing w:before="0" w:after="283"/>
              <w:jc w:val="right"/>
              <w:rPr/>
            </w:pPr>
            <w:r>
              <w:rPr/>
              <w:t> </w:t>
            </w:r>
          </w:p>
        </w:tc>
        <w:tc>
          <w:tcPr>
            <w:tcW w:w="110" w:type="dxa"/>
            <w:tcBorders/>
            <w:shd w:fill="CCEEFF" w:val="clear"/>
            <w:vAlign w:val="center"/>
          </w:tcPr>
          <w:p>
            <w:pPr>
              <w:pStyle w:val="TableContents"/>
              <w:bidi w:val="0"/>
              <w:spacing w:before="0" w:after="283"/>
              <w:jc w:val="left"/>
              <w:rPr/>
            </w:pPr>
            <w:r>
              <w:rPr/>
              <w:t> </w:t>
            </w:r>
          </w:p>
        </w:tc>
      </w:tr>
      <w:tr>
        <w:trPr/>
        <w:tc>
          <w:tcPr>
            <w:tcW w:w="5015" w:type="dxa"/>
            <w:tcBorders/>
            <w:shd w:fill="FFFFFF" w:val="clear"/>
            <w:vAlign w:val="center"/>
          </w:tcPr>
          <w:p>
            <w:pPr>
              <w:pStyle w:val="TableContents"/>
              <w:bidi w:val="0"/>
              <w:spacing w:before="0" w:after="283"/>
              <w:jc w:val="left"/>
              <w:rPr/>
            </w:pPr>
            <w:r>
              <w:rPr/>
              <w:t>Operating activities</w:t>
            </w:r>
          </w:p>
        </w:tc>
        <w:tc>
          <w:tcPr>
            <w:tcW w:w="60" w:type="dxa"/>
            <w:tcBorders/>
            <w:shd w:fill="FFFFFF" w:val="clear"/>
            <w:vAlign w:val="center"/>
          </w:tcPr>
          <w:p>
            <w:pPr>
              <w:pStyle w:val="TableContents"/>
              <w:bidi w:val="0"/>
              <w:spacing w:before="0" w:after="283"/>
              <w:jc w:val="left"/>
              <w:rPr/>
            </w:pPr>
            <w:r>
              <w:rPr/>
              <w:t> </w:t>
            </w:r>
          </w:p>
        </w:tc>
        <w:tc>
          <w:tcPr>
            <w:tcW w:w="140" w:type="dxa"/>
            <w:tcBorders/>
            <w:shd w:fill="FFFFFF" w:val="clear"/>
            <w:vAlign w:val="center"/>
          </w:tcPr>
          <w:p>
            <w:pPr>
              <w:pStyle w:val="TableContents"/>
              <w:bidi w:val="0"/>
              <w:spacing w:before="0" w:after="283"/>
              <w:jc w:val="left"/>
              <w:rPr/>
            </w:pPr>
            <w:r>
              <w:rPr/>
              <w:t>$</w:t>
            </w:r>
          </w:p>
        </w:tc>
        <w:tc>
          <w:tcPr>
            <w:tcW w:w="1295" w:type="dxa"/>
            <w:tcBorders/>
            <w:shd w:fill="FFFFFF" w:val="clear"/>
            <w:vAlign w:val="center"/>
          </w:tcPr>
          <w:p>
            <w:pPr>
              <w:pStyle w:val="TableContents"/>
              <w:bidi w:val="0"/>
              <w:spacing w:before="0" w:after="283"/>
              <w:jc w:val="right"/>
              <w:rPr/>
            </w:pPr>
            <w:r>
              <w:rPr/>
              <w:t>3,840,000</w:t>
            </w:r>
          </w:p>
        </w:tc>
        <w:tc>
          <w:tcPr>
            <w:tcW w:w="95"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p>
        </w:tc>
        <w:tc>
          <w:tcPr>
            <w:tcW w:w="140" w:type="dxa"/>
            <w:tcBorders/>
            <w:shd w:fill="FFFFFF" w:val="clear"/>
            <w:vAlign w:val="center"/>
          </w:tcPr>
          <w:p>
            <w:pPr>
              <w:pStyle w:val="TableContents"/>
              <w:bidi w:val="0"/>
              <w:spacing w:before="0" w:after="283"/>
              <w:jc w:val="left"/>
              <w:rPr/>
            </w:pPr>
            <w:r>
              <w:rPr/>
              <w:t>$</w:t>
            </w:r>
          </w:p>
        </w:tc>
        <w:tc>
          <w:tcPr>
            <w:tcW w:w="1100" w:type="dxa"/>
            <w:tcBorders/>
            <w:shd w:fill="FFFFFF" w:val="clear"/>
            <w:vAlign w:val="center"/>
          </w:tcPr>
          <w:p>
            <w:pPr>
              <w:pStyle w:val="TableContents"/>
              <w:bidi w:val="0"/>
              <w:spacing w:before="0" w:after="283"/>
              <w:jc w:val="right"/>
              <w:rPr/>
            </w:pPr>
            <w:r>
              <w:rPr/>
              <w:t>1,705,000</w:t>
            </w:r>
          </w:p>
        </w:tc>
        <w:tc>
          <w:tcPr>
            <w:tcW w:w="110" w:type="dxa"/>
            <w:tcBorders/>
            <w:shd w:fill="FFFFFF" w:val="clear"/>
            <w:vAlign w:val="center"/>
          </w:tcPr>
          <w:p>
            <w:pPr>
              <w:pStyle w:val="TableContents"/>
              <w:bidi w:val="0"/>
              <w:spacing w:before="0" w:after="283"/>
              <w:jc w:val="left"/>
              <w:rPr/>
            </w:pPr>
            <w:r>
              <w:rPr/>
              <w:t> </w:t>
            </w:r>
          </w:p>
        </w:tc>
      </w:tr>
      <w:tr>
        <w:trPr/>
        <w:tc>
          <w:tcPr>
            <w:tcW w:w="5015" w:type="dxa"/>
            <w:tcBorders/>
            <w:shd w:fill="CCEEFF" w:val="clear"/>
            <w:vAlign w:val="center"/>
          </w:tcPr>
          <w:p>
            <w:pPr>
              <w:pStyle w:val="TableContents"/>
              <w:bidi w:val="0"/>
              <w:spacing w:before="0" w:after="283"/>
              <w:jc w:val="left"/>
              <w:rPr/>
            </w:pPr>
            <w:r>
              <w:rPr/>
              <w:t>Investing activities</w:t>
            </w:r>
          </w:p>
        </w:tc>
        <w:tc>
          <w:tcPr>
            <w:tcW w:w="60" w:type="dxa"/>
            <w:tcBorders/>
            <w:shd w:fill="CCEEFF" w:val="clear"/>
            <w:vAlign w:val="center"/>
          </w:tcPr>
          <w:p>
            <w:pPr>
              <w:pStyle w:val="TableContents"/>
              <w:bidi w:val="0"/>
              <w:spacing w:before="0" w:after="283"/>
              <w:jc w:val="left"/>
              <w:rPr/>
            </w:pPr>
            <w:r>
              <w:rPr/>
              <w:t> </w:t>
            </w:r>
          </w:p>
        </w:tc>
        <w:tc>
          <w:tcPr>
            <w:tcW w:w="140" w:type="dxa"/>
            <w:tcBorders/>
            <w:shd w:fill="CCEEFF" w:val="clear"/>
            <w:vAlign w:val="center"/>
          </w:tcPr>
          <w:p>
            <w:pPr>
              <w:pStyle w:val="TableContents"/>
              <w:bidi w:val="0"/>
              <w:spacing w:before="0" w:after="283"/>
              <w:jc w:val="left"/>
              <w:rPr/>
            </w:pPr>
            <w:r>
              <w:rPr/>
              <w:t> </w:t>
            </w:r>
          </w:p>
        </w:tc>
        <w:tc>
          <w:tcPr>
            <w:tcW w:w="1295" w:type="dxa"/>
            <w:tcBorders/>
            <w:shd w:fill="CCEEFF" w:val="clear"/>
            <w:vAlign w:val="center"/>
          </w:tcPr>
          <w:p>
            <w:pPr>
              <w:pStyle w:val="TableContents"/>
              <w:bidi w:val="0"/>
              <w:spacing w:before="0" w:after="283"/>
              <w:jc w:val="right"/>
              <w:rPr/>
            </w:pPr>
            <w:r>
              <w:rPr/>
              <w:t>(152,553,000</w:t>
            </w:r>
          </w:p>
        </w:tc>
        <w:tc>
          <w:tcPr>
            <w:tcW w:w="95" w:type="dxa"/>
            <w:tcBorders/>
            <w:shd w:fill="CCEEFF" w:val="clear"/>
            <w:vAlign w:val="center"/>
          </w:tcPr>
          <w:p>
            <w:pPr>
              <w:pStyle w:val="TableContents"/>
              <w:bidi w:val="0"/>
              <w:spacing w:before="0" w:after="283"/>
              <w:jc w:val="left"/>
              <w:rPr/>
            </w:pPr>
            <w:r>
              <w:rPr/>
              <w:t>)</w:t>
            </w:r>
          </w:p>
        </w:tc>
        <w:tc>
          <w:tcPr>
            <w:tcW w:w="60" w:type="dxa"/>
            <w:tcBorders/>
            <w:shd w:fill="CCEEFF" w:val="clear"/>
            <w:vAlign w:val="center"/>
          </w:tcPr>
          <w:p>
            <w:pPr>
              <w:pStyle w:val="TableContents"/>
              <w:bidi w:val="0"/>
              <w:spacing w:before="0" w:after="283"/>
              <w:jc w:val="left"/>
              <w:rPr/>
            </w:pPr>
            <w:r>
              <w:rPr/>
              <w:t> </w:t>
            </w:r>
          </w:p>
        </w:tc>
        <w:tc>
          <w:tcPr>
            <w:tcW w:w="140" w:type="dxa"/>
            <w:tcBorders/>
            <w:shd w:fill="CCEEFF" w:val="clear"/>
            <w:vAlign w:val="center"/>
          </w:tcPr>
          <w:p>
            <w:pPr>
              <w:pStyle w:val="TableContents"/>
              <w:bidi w:val="0"/>
              <w:spacing w:before="0" w:after="283"/>
              <w:jc w:val="left"/>
              <w:rPr/>
            </w:pPr>
            <w:r>
              <w:rPr/>
              <w:t> </w:t>
            </w:r>
          </w:p>
        </w:tc>
        <w:tc>
          <w:tcPr>
            <w:tcW w:w="1100" w:type="dxa"/>
            <w:tcBorders/>
            <w:shd w:fill="CCEEFF" w:val="clear"/>
            <w:vAlign w:val="center"/>
          </w:tcPr>
          <w:p>
            <w:pPr>
              <w:pStyle w:val="TableContents"/>
              <w:bidi w:val="0"/>
              <w:spacing w:before="0" w:after="283"/>
              <w:jc w:val="right"/>
              <w:rPr/>
            </w:pPr>
            <w:r>
              <w:rPr/>
              <w:t>(1,743,000</w:t>
            </w:r>
          </w:p>
        </w:tc>
        <w:tc>
          <w:tcPr>
            <w:tcW w:w="110" w:type="dxa"/>
            <w:tcBorders/>
            <w:shd w:fill="CCEEFF" w:val="clear"/>
            <w:vAlign w:val="center"/>
          </w:tcPr>
          <w:p>
            <w:pPr>
              <w:pStyle w:val="TableContents"/>
              <w:bidi w:val="0"/>
              <w:spacing w:before="0" w:after="283"/>
              <w:jc w:val="left"/>
              <w:rPr/>
            </w:pPr>
            <w:r>
              <w:rPr/>
              <w:t>)</w:t>
            </w:r>
          </w:p>
        </w:tc>
      </w:tr>
      <w:tr>
        <w:trPr/>
        <w:tc>
          <w:tcPr>
            <w:tcW w:w="5015" w:type="dxa"/>
            <w:tcBorders/>
            <w:shd w:fill="FFFFFF" w:val="clear"/>
            <w:vAlign w:val="center"/>
          </w:tcPr>
          <w:p>
            <w:pPr>
              <w:pStyle w:val="TableContents"/>
              <w:bidi w:val="0"/>
              <w:spacing w:before="0" w:after="283"/>
              <w:jc w:val="left"/>
              <w:rPr/>
            </w:pPr>
            <w:r>
              <w:rPr/>
              <w:t>Financing activities</w:t>
            </w:r>
          </w:p>
        </w:tc>
        <w:tc>
          <w:tcPr>
            <w:tcW w:w="60" w:type="dxa"/>
            <w:tcBorders/>
            <w:shd w:fill="FFFFFF" w:val="clear"/>
            <w:vAlign w:val="center"/>
          </w:tcPr>
          <w:p>
            <w:pPr>
              <w:pStyle w:val="TableContents"/>
              <w:bidi w:val="0"/>
              <w:spacing w:before="0" w:after="283"/>
              <w:jc w:val="left"/>
              <w:rPr/>
            </w:pPr>
            <w:r>
              <w:rPr/>
              <w:t> </w:t>
            </w:r>
          </w:p>
        </w:tc>
        <w:tc>
          <w:tcPr>
            <w:tcW w:w="140" w:type="dxa"/>
            <w:tcBorders>
              <w:bottom w:val="single" w:sz="12" w:space="0" w:color="000000"/>
            </w:tcBorders>
            <w:shd w:fill="FFFFFF" w:val="clear"/>
            <w:tcMar>
              <w:bottom w:w="28" w:type="dxa"/>
            </w:tcMar>
            <w:vAlign w:val="center"/>
          </w:tcPr>
          <w:p>
            <w:pPr>
              <w:pStyle w:val="TableContents"/>
              <w:bidi w:val="0"/>
              <w:spacing w:before="0" w:after="283"/>
              <w:jc w:val="left"/>
              <w:rPr/>
            </w:pPr>
            <w:r>
              <w:rPr/>
              <w:t> </w:t>
            </w:r>
          </w:p>
        </w:tc>
        <w:tc>
          <w:tcPr>
            <w:tcW w:w="1295" w:type="dxa"/>
            <w:tcBorders>
              <w:bottom w:val="single" w:sz="12" w:space="0" w:color="000000"/>
            </w:tcBorders>
            <w:shd w:fill="FFFFFF" w:val="clear"/>
            <w:tcMar>
              <w:bottom w:w="28" w:type="dxa"/>
            </w:tcMar>
            <w:vAlign w:val="center"/>
          </w:tcPr>
          <w:p>
            <w:pPr>
              <w:pStyle w:val="TableContents"/>
              <w:bidi w:val="0"/>
              <w:spacing w:before="0" w:after="283"/>
              <w:jc w:val="right"/>
              <w:rPr/>
            </w:pPr>
            <w:r>
              <w:rPr/>
              <w:t>126,528,000</w:t>
            </w:r>
          </w:p>
        </w:tc>
        <w:tc>
          <w:tcPr>
            <w:tcW w:w="95"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p>
        </w:tc>
        <w:tc>
          <w:tcPr>
            <w:tcW w:w="140" w:type="dxa"/>
            <w:tcBorders>
              <w:bottom w:val="single" w:sz="12" w:space="0" w:color="000000"/>
            </w:tcBorders>
            <w:shd w:fill="FFFFFF" w:val="clear"/>
            <w:tcMar>
              <w:bottom w:w="28" w:type="dxa"/>
            </w:tcMar>
            <w:vAlign w:val="center"/>
          </w:tcPr>
          <w:p>
            <w:pPr>
              <w:pStyle w:val="TableContents"/>
              <w:bidi w:val="0"/>
              <w:spacing w:before="0" w:after="283"/>
              <w:jc w:val="left"/>
              <w:rPr/>
            </w:pPr>
            <w:r>
              <w:rPr/>
              <w:t> </w:t>
            </w:r>
          </w:p>
        </w:tc>
        <w:tc>
          <w:tcPr>
            <w:tcW w:w="1100" w:type="dxa"/>
            <w:tcBorders>
              <w:bottom w:val="single" w:sz="12" w:space="0" w:color="000000"/>
            </w:tcBorders>
            <w:shd w:fill="FFFFFF" w:val="clear"/>
            <w:tcMar>
              <w:bottom w:w="28" w:type="dxa"/>
            </w:tcMar>
            <w:vAlign w:val="center"/>
          </w:tcPr>
          <w:p>
            <w:pPr>
              <w:pStyle w:val="TableContents"/>
              <w:bidi w:val="0"/>
              <w:spacing w:before="0" w:after="283"/>
              <w:jc w:val="right"/>
              <w:rPr/>
            </w:pPr>
            <w:r>
              <w:rPr/>
              <w:t>54,141,000</w:t>
            </w:r>
          </w:p>
        </w:tc>
        <w:tc>
          <w:tcPr>
            <w:tcW w:w="110" w:type="dxa"/>
            <w:tcBorders/>
            <w:shd w:fill="FFFFFF" w:val="clear"/>
            <w:vAlign w:val="center"/>
          </w:tcPr>
          <w:p>
            <w:pPr>
              <w:pStyle w:val="TableContents"/>
              <w:bidi w:val="0"/>
              <w:spacing w:before="0" w:after="283"/>
              <w:jc w:val="left"/>
              <w:rPr/>
            </w:pPr>
            <w:r>
              <w:rPr/>
              <w:t> </w:t>
            </w:r>
          </w:p>
        </w:tc>
      </w:tr>
      <w:tr>
        <w:trPr/>
        <w:tc>
          <w:tcPr>
            <w:tcW w:w="5015" w:type="dxa"/>
            <w:tcBorders/>
            <w:shd w:fill="CCEEFF" w:val="clear"/>
            <w:vAlign w:val="center"/>
          </w:tcPr>
          <w:p>
            <w:pPr>
              <w:pStyle w:val="TableContents"/>
              <w:bidi w:val="0"/>
              <w:spacing w:before="0" w:after="283"/>
              <w:jc w:val="left"/>
              <w:rPr/>
            </w:pPr>
            <w:r>
              <w:rPr/>
              <w:t>Net change in cash and cash equivalents</w:t>
            </w:r>
          </w:p>
        </w:tc>
        <w:tc>
          <w:tcPr>
            <w:tcW w:w="60" w:type="dxa"/>
            <w:tcBorders/>
            <w:shd w:fill="CCEEFF" w:val="clear"/>
            <w:vAlign w:val="center"/>
          </w:tcPr>
          <w:p>
            <w:pPr>
              <w:pStyle w:val="TableContents"/>
              <w:bidi w:val="0"/>
              <w:spacing w:before="0" w:after="283"/>
              <w:jc w:val="left"/>
              <w:rPr/>
            </w:pPr>
            <w:r>
              <w:rPr/>
              <w:t> </w:t>
            </w:r>
          </w:p>
        </w:tc>
        <w:tc>
          <w:tcPr>
            <w:tcW w:w="140" w:type="dxa"/>
            <w:tcBorders/>
            <w:shd w:fill="CCEEFF" w:val="clear"/>
            <w:vAlign w:val="center"/>
          </w:tcPr>
          <w:p>
            <w:pPr>
              <w:pStyle w:val="TableContents"/>
              <w:bidi w:val="0"/>
              <w:spacing w:before="0" w:after="283"/>
              <w:jc w:val="left"/>
              <w:rPr/>
            </w:pPr>
            <w:r>
              <w:rPr/>
              <w:t> </w:t>
            </w:r>
          </w:p>
        </w:tc>
        <w:tc>
          <w:tcPr>
            <w:tcW w:w="1295" w:type="dxa"/>
            <w:tcBorders/>
            <w:shd w:fill="CCEEFF" w:val="clear"/>
            <w:vAlign w:val="center"/>
          </w:tcPr>
          <w:p>
            <w:pPr>
              <w:pStyle w:val="TableContents"/>
              <w:bidi w:val="0"/>
              <w:spacing w:before="0" w:after="283"/>
              <w:jc w:val="right"/>
              <w:rPr/>
            </w:pPr>
            <w:r>
              <w:rPr/>
              <w:t>(22,185,000</w:t>
            </w:r>
          </w:p>
        </w:tc>
        <w:tc>
          <w:tcPr>
            <w:tcW w:w="95" w:type="dxa"/>
            <w:tcBorders/>
            <w:shd w:fill="CCEEFF" w:val="clear"/>
            <w:vAlign w:val="center"/>
          </w:tcPr>
          <w:p>
            <w:pPr>
              <w:pStyle w:val="TableContents"/>
              <w:bidi w:val="0"/>
              <w:spacing w:before="0" w:after="283"/>
              <w:jc w:val="left"/>
              <w:rPr/>
            </w:pPr>
            <w:r>
              <w:rPr/>
              <w:t>)</w:t>
            </w:r>
          </w:p>
        </w:tc>
        <w:tc>
          <w:tcPr>
            <w:tcW w:w="60" w:type="dxa"/>
            <w:tcBorders/>
            <w:shd w:fill="CCEEFF" w:val="clear"/>
            <w:vAlign w:val="center"/>
          </w:tcPr>
          <w:p>
            <w:pPr>
              <w:pStyle w:val="TableContents"/>
              <w:bidi w:val="0"/>
              <w:spacing w:before="0" w:after="283"/>
              <w:jc w:val="left"/>
              <w:rPr/>
            </w:pPr>
            <w:r>
              <w:rPr/>
              <w:t> </w:t>
            </w:r>
          </w:p>
        </w:tc>
        <w:tc>
          <w:tcPr>
            <w:tcW w:w="140" w:type="dxa"/>
            <w:tcBorders/>
            <w:shd w:fill="CCEEFF" w:val="clear"/>
            <w:vAlign w:val="center"/>
          </w:tcPr>
          <w:p>
            <w:pPr>
              <w:pStyle w:val="TableContents"/>
              <w:bidi w:val="0"/>
              <w:spacing w:before="0" w:after="283"/>
              <w:jc w:val="left"/>
              <w:rPr/>
            </w:pPr>
            <w:r>
              <w:rPr/>
              <w:t> </w:t>
            </w:r>
          </w:p>
        </w:tc>
        <w:tc>
          <w:tcPr>
            <w:tcW w:w="1100" w:type="dxa"/>
            <w:tcBorders/>
            <w:shd w:fill="CCEEFF" w:val="clear"/>
            <w:vAlign w:val="center"/>
          </w:tcPr>
          <w:p>
            <w:pPr>
              <w:pStyle w:val="TableContents"/>
              <w:bidi w:val="0"/>
              <w:spacing w:before="0" w:after="283"/>
              <w:jc w:val="right"/>
              <w:rPr/>
            </w:pPr>
            <w:r>
              <w:rPr/>
              <w:t>54,103,000</w:t>
            </w:r>
          </w:p>
        </w:tc>
        <w:tc>
          <w:tcPr>
            <w:tcW w:w="110" w:type="dxa"/>
            <w:tcBorders/>
            <w:shd w:fill="CCEEFF" w:val="clear"/>
            <w:vAlign w:val="center"/>
          </w:tcPr>
          <w:p>
            <w:pPr>
              <w:pStyle w:val="TableContents"/>
              <w:bidi w:val="0"/>
              <w:spacing w:before="0" w:after="283"/>
              <w:jc w:val="left"/>
              <w:rPr/>
            </w:pPr>
            <w:r>
              <w:rPr/>
              <w:t> </w:t>
            </w:r>
          </w:p>
        </w:tc>
      </w:tr>
      <w:tr>
        <w:trPr/>
        <w:tc>
          <w:tcPr>
            <w:tcW w:w="5015" w:type="dxa"/>
            <w:tcBorders/>
            <w:shd w:fill="FFFFFF" w:val="clear"/>
            <w:vAlign w:val="center"/>
          </w:tcPr>
          <w:p>
            <w:pPr>
              <w:pStyle w:val="TableContents"/>
              <w:bidi w:val="0"/>
              <w:spacing w:before="0" w:after="283"/>
              <w:jc w:val="left"/>
              <w:rPr/>
            </w:pPr>
            <w:r>
              <w:rPr/>
              <w:t>Cash and cash equivalents at beginning of the period</w:t>
            </w:r>
          </w:p>
        </w:tc>
        <w:tc>
          <w:tcPr>
            <w:tcW w:w="60" w:type="dxa"/>
            <w:tcBorders/>
            <w:shd w:fill="FFFFFF" w:val="clear"/>
            <w:vAlign w:val="center"/>
          </w:tcPr>
          <w:p>
            <w:pPr>
              <w:pStyle w:val="TableContents"/>
              <w:bidi w:val="0"/>
              <w:spacing w:before="0" w:after="283"/>
              <w:jc w:val="left"/>
              <w:rPr/>
            </w:pPr>
            <w:r>
              <w:rPr/>
              <w:t> </w:t>
            </w:r>
          </w:p>
        </w:tc>
        <w:tc>
          <w:tcPr>
            <w:tcW w:w="140" w:type="dxa"/>
            <w:tcBorders>
              <w:bottom w:val="single" w:sz="12" w:space="0" w:color="000000"/>
            </w:tcBorders>
            <w:shd w:fill="FFFFFF" w:val="clear"/>
            <w:tcMar>
              <w:bottom w:w="28" w:type="dxa"/>
            </w:tcMar>
            <w:vAlign w:val="center"/>
          </w:tcPr>
          <w:p>
            <w:pPr>
              <w:pStyle w:val="TableContents"/>
              <w:bidi w:val="0"/>
              <w:spacing w:before="0" w:after="283"/>
              <w:jc w:val="left"/>
              <w:rPr/>
            </w:pPr>
            <w:r>
              <w:rPr/>
              <w:t> </w:t>
            </w:r>
          </w:p>
        </w:tc>
        <w:tc>
          <w:tcPr>
            <w:tcW w:w="1295" w:type="dxa"/>
            <w:tcBorders>
              <w:bottom w:val="single" w:sz="12" w:space="0" w:color="000000"/>
            </w:tcBorders>
            <w:shd w:fill="FFFFFF" w:val="clear"/>
            <w:tcMar>
              <w:bottom w:w="28" w:type="dxa"/>
            </w:tcMar>
            <w:vAlign w:val="center"/>
          </w:tcPr>
          <w:p>
            <w:pPr>
              <w:pStyle w:val="TableContents"/>
              <w:bidi w:val="0"/>
              <w:spacing w:before="0" w:after="283"/>
              <w:jc w:val="right"/>
              <w:rPr/>
            </w:pPr>
            <w:r>
              <w:rPr/>
              <w:t>96,270,000</w:t>
            </w:r>
          </w:p>
        </w:tc>
        <w:tc>
          <w:tcPr>
            <w:tcW w:w="95"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p>
        </w:tc>
        <w:tc>
          <w:tcPr>
            <w:tcW w:w="140" w:type="dxa"/>
            <w:tcBorders>
              <w:bottom w:val="single" w:sz="12" w:space="0" w:color="000000"/>
            </w:tcBorders>
            <w:shd w:fill="FFFFFF" w:val="clear"/>
            <w:tcMar>
              <w:bottom w:w="28" w:type="dxa"/>
            </w:tcMar>
            <w:vAlign w:val="center"/>
          </w:tcPr>
          <w:p>
            <w:pPr>
              <w:pStyle w:val="TableContents"/>
              <w:bidi w:val="0"/>
              <w:spacing w:before="0" w:after="283"/>
              <w:jc w:val="left"/>
              <w:rPr/>
            </w:pPr>
            <w:r>
              <w:rPr/>
              <w:t> </w:t>
            </w:r>
          </w:p>
        </w:tc>
        <w:tc>
          <w:tcPr>
            <w:tcW w:w="1100" w:type="dxa"/>
            <w:tcBorders>
              <w:bottom w:val="single" w:sz="12" w:space="0" w:color="000000"/>
            </w:tcBorders>
            <w:shd w:fill="FFFFFF" w:val="clear"/>
            <w:tcMar>
              <w:bottom w:w="28" w:type="dxa"/>
            </w:tcMar>
            <w:vAlign w:val="center"/>
          </w:tcPr>
          <w:p>
            <w:pPr>
              <w:pStyle w:val="TableContents"/>
              <w:bidi w:val="0"/>
              <w:spacing w:before="0" w:after="283"/>
              <w:jc w:val="right"/>
              <w:rPr/>
            </w:pPr>
            <w:r>
              <w:rPr/>
              <w:t>42,167,000</w:t>
            </w:r>
          </w:p>
        </w:tc>
        <w:tc>
          <w:tcPr>
            <w:tcW w:w="110" w:type="dxa"/>
            <w:tcBorders/>
            <w:shd w:fill="FFFFFF" w:val="clear"/>
            <w:vAlign w:val="center"/>
          </w:tcPr>
          <w:p>
            <w:pPr>
              <w:pStyle w:val="TableContents"/>
              <w:bidi w:val="0"/>
              <w:spacing w:before="0" w:after="283"/>
              <w:jc w:val="left"/>
              <w:rPr/>
            </w:pPr>
            <w:r>
              <w:rPr/>
              <w:t> </w:t>
            </w:r>
          </w:p>
        </w:tc>
      </w:tr>
      <w:tr>
        <w:trPr/>
        <w:tc>
          <w:tcPr>
            <w:tcW w:w="5015" w:type="dxa"/>
            <w:tcBorders/>
            <w:shd w:fill="CCEEFF" w:val="clear"/>
            <w:vAlign w:val="center"/>
          </w:tcPr>
          <w:p>
            <w:pPr>
              <w:pStyle w:val="TableContents"/>
              <w:bidi w:val="0"/>
              <w:spacing w:before="0" w:after="283"/>
              <w:jc w:val="left"/>
              <w:rPr/>
            </w:pPr>
            <w:r>
              <w:rPr/>
              <w:t>Cash and cash equivalents at end of the period</w:t>
            </w:r>
          </w:p>
        </w:tc>
        <w:tc>
          <w:tcPr>
            <w:tcW w:w="60" w:type="dxa"/>
            <w:tcBorders/>
            <w:shd w:fill="CCEEFF" w:val="clear"/>
            <w:vAlign w:val="center"/>
          </w:tcPr>
          <w:p>
            <w:pPr>
              <w:pStyle w:val="TableContents"/>
              <w:bidi w:val="0"/>
              <w:spacing w:before="0" w:after="283"/>
              <w:jc w:val="left"/>
              <w:rPr/>
            </w:pPr>
            <w:r>
              <w:rPr/>
              <w:t> </w:t>
            </w:r>
          </w:p>
        </w:tc>
        <w:tc>
          <w:tcPr>
            <w:tcW w:w="140" w:type="dxa"/>
            <w:tcBorders>
              <w:bottom w:val="double" w:sz="6" w:space="0" w:color="000000"/>
            </w:tcBorders>
            <w:shd w:fill="CCEEFF" w:val="clear"/>
            <w:tcMar>
              <w:bottom w:w="28" w:type="dxa"/>
            </w:tcMar>
            <w:vAlign w:val="center"/>
          </w:tcPr>
          <w:p>
            <w:pPr>
              <w:pStyle w:val="TableContents"/>
              <w:bidi w:val="0"/>
              <w:spacing w:before="0" w:after="283"/>
              <w:jc w:val="left"/>
              <w:rPr/>
            </w:pPr>
            <w:r>
              <w:rPr/>
              <w:t>$</w:t>
            </w:r>
          </w:p>
        </w:tc>
        <w:tc>
          <w:tcPr>
            <w:tcW w:w="1295" w:type="dxa"/>
            <w:tcBorders>
              <w:bottom w:val="double" w:sz="6" w:space="0" w:color="000000"/>
            </w:tcBorders>
            <w:shd w:fill="CCEEFF" w:val="clear"/>
            <w:tcMar>
              <w:bottom w:w="28" w:type="dxa"/>
            </w:tcMar>
            <w:vAlign w:val="center"/>
          </w:tcPr>
          <w:p>
            <w:pPr>
              <w:pStyle w:val="TableContents"/>
              <w:bidi w:val="0"/>
              <w:spacing w:before="0" w:after="283"/>
              <w:jc w:val="right"/>
              <w:rPr/>
            </w:pPr>
            <w:r>
              <w:rPr/>
              <w:t>74,085,000</w:t>
            </w:r>
          </w:p>
        </w:tc>
        <w:tc>
          <w:tcPr>
            <w:tcW w:w="95"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140" w:type="dxa"/>
            <w:tcBorders>
              <w:bottom w:val="double" w:sz="6" w:space="0" w:color="000000"/>
            </w:tcBorders>
            <w:shd w:fill="CCEEFF" w:val="clear"/>
            <w:tcMar>
              <w:bottom w:w="28" w:type="dxa"/>
            </w:tcMar>
            <w:vAlign w:val="center"/>
          </w:tcPr>
          <w:p>
            <w:pPr>
              <w:pStyle w:val="TableContents"/>
              <w:bidi w:val="0"/>
              <w:spacing w:before="0" w:after="283"/>
              <w:jc w:val="left"/>
              <w:rPr/>
            </w:pPr>
            <w:r>
              <w:rPr/>
              <w:t>$</w:t>
            </w:r>
          </w:p>
        </w:tc>
        <w:tc>
          <w:tcPr>
            <w:tcW w:w="1100" w:type="dxa"/>
            <w:tcBorders>
              <w:bottom w:val="double" w:sz="6" w:space="0" w:color="000000"/>
            </w:tcBorders>
            <w:shd w:fill="CCEEFF" w:val="clear"/>
            <w:tcMar>
              <w:bottom w:w="28" w:type="dxa"/>
            </w:tcMar>
            <w:vAlign w:val="center"/>
          </w:tcPr>
          <w:p>
            <w:pPr>
              <w:pStyle w:val="TableContents"/>
              <w:bidi w:val="0"/>
              <w:spacing w:before="0" w:after="283"/>
              <w:jc w:val="right"/>
              <w:rPr/>
            </w:pPr>
            <w:r>
              <w:rPr/>
              <w:t>96,270,000</w:t>
            </w:r>
          </w:p>
        </w:tc>
        <w:tc>
          <w:tcPr>
            <w:tcW w:w="110" w:type="dxa"/>
            <w:tcBorders/>
            <w:shd w:fill="CCEEFF" w:val="clear"/>
            <w:vAlign w:val="center"/>
          </w:tcPr>
          <w:p>
            <w:pPr>
              <w:pStyle w:val="TableContents"/>
              <w:bidi w:val="0"/>
              <w:spacing w:before="0" w:after="283"/>
              <w:jc w:val="left"/>
              <w:rPr/>
            </w:pPr>
            <w:r>
              <w:rPr/>
              <w:t> </w:t>
            </w:r>
          </w:p>
        </w:tc>
      </w:tr>
    </w:tbl>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hanging="0"/>
        <w:jc w:val="center"/>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-MORE-</w:t>
      </w:r>
    </w:p>
    <w:p>
      <w:pPr>
        <w:pStyle w:val="TextBody"/>
        <w:bidi w:val="0"/>
        <w:spacing w:before="0" w:after="0"/>
        <w:ind w:left="0" w:right="0" w:hanging="0"/>
        <w:jc w:val="both"/>
        <w:rPr>
          <w:caps w:val="false"/>
          <w:smallCaps w:val="false"/>
        </w:rPr>
      </w:pPr>
      <w:r>
        <w:rPr>
          <w:caps w:val="false"/>
          <w:smallCaps w:val="false"/>
        </w:rPr>
        <w:t> </w:t>
      </w:r>
    </w:p>
    <w:tbl>
      <w:tblPr>
        <w:tblW w:w="90" w:type="dxa"/>
        <w:jc w:val="left"/>
        <w:tblInd w:w="0" w:type="dxa"/>
        <w:tblLayout w:type="fixed"/>
        <w:tblCellMar>
          <w:top w:w="0" w:type="dxa"/>
          <w:left w:w="0" w:type="dxa"/>
          <w:bottom w:w="0" w:type="dxa"/>
          <w:right w:w="0" w:type="dxa"/>
        </w:tblCellMar>
      </w:tblPr>
      <w:tblGrid>
        <w:gridCol w:w="90"/>
      </w:tblGrid>
      <w:tr>
        <w:trPr/>
        <w:tc>
          <w:tcPr>
            <w:tcW w:w="90" w:type="dxa"/>
            <w:tcBorders/>
            <w:vAlign w:val="center"/>
          </w:tcPr>
          <w:p>
            <w:pPr>
              <w:pStyle w:val="TableContents"/>
              <w:bidi w:val="0"/>
              <w:spacing w:before="0" w:after="283"/>
              <w:jc w:val="center"/>
              <w:rPr/>
            </w:pPr>
            <w:r>
              <w:rPr/>
              <w:t> </w:t>
            </w:r>
          </w:p>
        </w:tc>
      </w:tr>
    </w:tbl>
    <w:tbl>
      <w:tblPr>
        <w:tblW w:w="90" w:type="dxa"/>
        <w:jc w:val="left"/>
        <w:tblInd w:w="0" w:type="dxa"/>
        <w:tblLayout w:type="fixed"/>
        <w:tblCellMar>
          <w:top w:w="0" w:type="dxa"/>
          <w:left w:w="0" w:type="dxa"/>
          <w:bottom w:w="0" w:type="dxa"/>
          <w:right w:w="0" w:type="dxa"/>
        </w:tblCellMar>
      </w:tblPr>
      <w:tblGrid>
        <w:gridCol w:w="90"/>
      </w:tblGrid>
      <w:tr>
        <w:trPr/>
        <w:tc>
          <w:tcPr>
            <w:tcW w:w="90" w:type="dxa"/>
            <w:tcBorders/>
            <w:vAlign w:val="center"/>
          </w:tcPr>
          <w:p>
            <w:pPr>
              <w:pStyle w:val="TableContents"/>
              <w:bidi w:val="0"/>
              <w:spacing w:before="0" w:after="283"/>
              <w:jc w:val="center"/>
              <w:rPr/>
            </w:pPr>
            <w:r>
              <w:rPr/>
              <w:t> </w:t>
            </w:r>
          </w:p>
        </w:tc>
      </w:tr>
    </w:tbl>
    <w:p>
      <w:pPr>
        <w:pStyle w:val="TextBody"/>
        <w:bidi w:val="0"/>
        <w:spacing w:before="0" w:after="0"/>
        <w:ind w:left="0" w:right="0" w:hanging="0"/>
        <w:jc w:val="both"/>
        <w:rPr>
          <w:caps w:val="false"/>
          <w:smallCaps w:val="false"/>
        </w:rPr>
      </w:pPr>
      <w:r>
        <w:rPr>
          <w:caps w:val="false"/>
          <w:smallCaps w:val="false"/>
        </w:rPr>
        <w:t> </w:t>
      </w:r>
    </w:p>
    <w:p>
      <w:pPr>
        <w:pStyle w:val="TextBody"/>
        <w:shd w:fill="FFFFFF" w:val="clear"/>
        <w:bidi w:val="0"/>
        <w:spacing w:before="0" w:after="0"/>
        <w:ind w:left="0" w:right="0" w:hanging="0"/>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Harrow Announces Fourth Quarter and Year-end 2023 Financial Results</w:t>
      </w:r>
    </w:p>
    <w:p>
      <w:pPr>
        <w:pStyle w:val="TextBody"/>
        <w:shd w:fill="FFFFFF" w:val="clear"/>
        <w:bidi w:val="0"/>
        <w:spacing w:before="0" w:after="0"/>
        <w:ind w:left="0" w:right="0" w:hanging="0"/>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Page 4</w:t>
      </w:r>
    </w:p>
    <w:p>
      <w:pPr>
        <w:pStyle w:val="TextBody"/>
        <w:shd w:fill="FFFFFF" w:val="clear"/>
        <w:bidi w:val="0"/>
        <w:spacing w:before="0" w:after="0"/>
        <w:ind w:left="0" w:right="0" w:hanging="0"/>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March 19, 2024</w:t>
      </w:r>
    </w:p>
    <w:p>
      <w:pPr>
        <w:pStyle w:val="TextBody"/>
        <w:shd w:fill="FFFFFF" w:val="clear"/>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Non-GAAP Financial Measures</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In addition to the Company’s results of operations determined in accordance with U.S. generally accepted accounting principles (GAAP), which are presented and discussed above, management also utilizes Adjusted EBITDA and Core Results, unaudited financial measures that are not calculated in accordance with GAAP, to evaluate the Company’s financial results and performance and to plan and forecast future periods. Adjusted EBITDA and Core Results are considered “non-GAAP” financial measures within the meaning of Regulation G promulgated by the SEC. Management believes that these non-GAAP financial measures reflect an additional way of viewing aspects of the Company’s operations that, when viewed with GAAP results, provide a more complete understanding of the Company’s results of operations and the factors and trends affecting its business. Management believes Adjusted EBITDA and Core Results provide meaningful supplemental information regarding the Company’s performance because (i) they allow for greater transparency with respect to key metrics used by management in its financial and operational decision-making; (ii) they exclude the impact of non-cash or, when specified, non-recurring items that are not directly attributable to the Company’s core operating performance and that may obscure trends in the Company’s core operating performance; and (iii) they are used by institutional investors and the analyst community to help analyze the Company’s results. However, Adjusted EBITDA, Core Results, and any other non-GAAP financial measures should be considered as a supplement to, and not as a substitute for, or superior to, the corresponding measures calculated in accordance with GAAP. Further, non-GAAP financial measures used by the Company and the way they are calculated may differ from the non-GAAP financial measures or the calculations of the same non-GAAP financial measures used by other companies, including the Company’s competitors.</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Adjusted EBITDA</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The Company defines Adjusted EBITDA as net loss, excluding the effects of stock-based compensation and expenses, impairment of intangible assets, interest, taxes, depreciation, amortization, investment (income) loss, net, and, if any and when specified, other non-recurring income or expense items. Management believes that the most directly comparable GAAP financial measure to Adjusted EBITDA is net loss. Adjusted EBITDA has limitations and should not be considered as an alternative to gross profit or net loss as a measure of operating performance or to net cash provided by (used in) operating, investing, or financing activities as a measure of ability to meet cash needs.</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The following is a reconciliation of Adjusted EBITDA, a non-GAAP measure, to the most comparable GAAP measure, net loss, for the three months and year ended December 31, 2023, and for the same periods in 2022:</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hanging="0"/>
        <w:jc w:val="center"/>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HARROW, INC.</w:t>
      </w:r>
    </w:p>
    <w:p>
      <w:pPr>
        <w:pStyle w:val="TextBody"/>
        <w:bidi w:val="0"/>
        <w:spacing w:before="0" w:after="0"/>
        <w:ind w:left="0" w:right="0" w:hanging="0"/>
        <w:jc w:val="center"/>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RECONCILIATION OF NET LOSS TO ADJUSTED EBITDA</w:t>
      </w:r>
    </w:p>
    <w:p>
      <w:pPr>
        <w:pStyle w:val="TextBody"/>
        <w:bidi w:val="0"/>
        <w:spacing w:before="0" w:after="0"/>
        <w:ind w:left="0" w:right="0" w:hanging="0"/>
        <w:jc w:val="center"/>
        <w:rPr>
          <w:caps w:val="false"/>
          <w:smallCaps w:val="false"/>
        </w:rPr>
      </w:pPr>
      <w:r>
        <w:rPr>
          <w:caps w:val="false"/>
          <w:smallCaps w:val="false"/>
        </w:rPr>
        <w:t> </w:t>
      </w:r>
    </w:p>
    <w:tbl>
      <w:tblPr>
        <w:tblW w:w="10123" w:type="dxa"/>
        <w:jc w:val="left"/>
        <w:tblInd w:w="0" w:type="dxa"/>
        <w:tblLayout w:type="fixed"/>
        <w:tblCellMar>
          <w:top w:w="0" w:type="dxa"/>
          <w:left w:w="0" w:type="dxa"/>
          <w:bottom w:w="0" w:type="dxa"/>
          <w:right w:w="0" w:type="dxa"/>
        </w:tblCellMar>
      </w:tblPr>
      <w:tblGrid>
        <w:gridCol w:w="3995"/>
        <w:gridCol w:w="60"/>
        <w:gridCol w:w="162"/>
        <w:gridCol w:w="1223"/>
        <w:gridCol w:w="179"/>
        <w:gridCol w:w="69"/>
        <w:gridCol w:w="162"/>
        <w:gridCol w:w="1223"/>
        <w:gridCol w:w="95"/>
        <w:gridCol w:w="60"/>
        <w:gridCol w:w="140"/>
        <w:gridCol w:w="1175"/>
        <w:gridCol w:w="95"/>
        <w:gridCol w:w="60"/>
        <w:gridCol w:w="140"/>
        <w:gridCol w:w="1175"/>
        <w:gridCol w:w="110"/>
      </w:tblGrid>
      <w:tr>
        <w:trPr/>
        <w:tc>
          <w:tcPr>
            <w:tcW w:w="3995" w:type="dxa"/>
            <w:tcBorders/>
            <w:vAlign w:val="center"/>
          </w:tcPr>
          <w:p>
            <w:pPr>
              <w:pStyle w:val="TableContents"/>
              <w:bidi w:val="0"/>
              <w:spacing w:before="0" w:after="283"/>
              <w:jc w:val="left"/>
              <w:rPr/>
            </w:pPr>
            <w:r>
              <w:rPr/>
              <w:t> </w:t>
            </w:r>
          </w:p>
        </w:tc>
        <w:tc>
          <w:tcPr>
            <w:tcW w:w="60" w:type="dxa"/>
            <w:tcBorders/>
            <w:vAlign w:val="center"/>
          </w:tcPr>
          <w:p>
            <w:pPr>
              <w:pStyle w:val="TableContents"/>
              <w:bidi w:val="0"/>
              <w:spacing w:before="0" w:after="283"/>
              <w:jc w:val="left"/>
              <w:rPr/>
            </w:pPr>
            <w:r>
              <w:rPr/>
              <w:t> </w:t>
            </w:r>
          </w:p>
        </w:tc>
        <w:tc>
          <w:tcPr>
            <w:tcW w:w="3018" w:type="dxa"/>
            <w:gridSpan w:val="6"/>
            <w:tcBorders>
              <w:bottom w:val="single" w:sz="12" w:space="0" w:color="000000"/>
            </w:tcBorders>
            <w:tcMar>
              <w:bottom w:w="28" w:type="dxa"/>
            </w:tcMar>
            <w:vAlign w:val="center"/>
          </w:tcPr>
          <w:p>
            <w:pPr>
              <w:pStyle w:val="TableContents"/>
              <w:bidi w:val="0"/>
              <w:spacing w:before="0" w:after="283"/>
              <w:jc w:val="center"/>
              <w:rPr>
                <w:b/>
              </w:rPr>
            </w:pPr>
            <w:r>
              <w:rPr>
                <w:b/>
              </w:rPr>
              <w:t>For the Three Months Ended</w:t>
              <w:br/>
              <w:t>December 31,</w:t>
            </w:r>
          </w:p>
        </w:tc>
        <w:tc>
          <w:tcPr>
            <w:tcW w:w="95" w:type="dxa"/>
            <w:tcBorders/>
            <w:vAlign w:val="center"/>
          </w:tcPr>
          <w:p>
            <w:pPr>
              <w:pStyle w:val="TableContents"/>
              <w:bidi w:val="0"/>
              <w:spacing w:before="0" w:after="283"/>
              <w:jc w:val="left"/>
              <w:rPr/>
            </w:pPr>
            <w:r>
              <w:rPr/>
              <w:t> </w:t>
            </w:r>
          </w:p>
        </w:tc>
        <w:tc>
          <w:tcPr>
            <w:tcW w:w="60" w:type="dxa"/>
            <w:tcBorders/>
            <w:vAlign w:val="center"/>
          </w:tcPr>
          <w:p>
            <w:pPr>
              <w:pStyle w:val="TableContents"/>
              <w:bidi w:val="0"/>
              <w:spacing w:before="0" w:after="283"/>
              <w:jc w:val="left"/>
              <w:rPr/>
            </w:pPr>
            <w:r>
              <w:rPr/>
              <w:t> </w:t>
            </w:r>
          </w:p>
        </w:tc>
        <w:tc>
          <w:tcPr>
            <w:tcW w:w="2785" w:type="dxa"/>
            <w:gridSpan w:val="6"/>
            <w:tcBorders>
              <w:bottom w:val="single" w:sz="12" w:space="0" w:color="000000"/>
            </w:tcBorders>
            <w:tcMar>
              <w:bottom w:w="28" w:type="dxa"/>
            </w:tcMar>
            <w:vAlign w:val="center"/>
          </w:tcPr>
          <w:p>
            <w:pPr>
              <w:pStyle w:val="TableContents"/>
              <w:bidi w:val="0"/>
              <w:spacing w:before="0" w:after="283"/>
              <w:jc w:val="center"/>
              <w:rPr>
                <w:b/>
              </w:rPr>
            </w:pPr>
            <w:r>
              <w:rPr>
                <w:b/>
              </w:rPr>
              <w:t>For the Year Ended</w:t>
              <w:br/>
              <w:t>December 31,</w:t>
            </w:r>
          </w:p>
        </w:tc>
        <w:tc>
          <w:tcPr>
            <w:tcW w:w="110" w:type="dxa"/>
            <w:tcBorders/>
            <w:vAlign w:val="center"/>
          </w:tcPr>
          <w:p>
            <w:pPr>
              <w:pStyle w:val="TableContents"/>
              <w:bidi w:val="0"/>
              <w:spacing w:before="0" w:after="283"/>
              <w:jc w:val="left"/>
              <w:rPr/>
            </w:pPr>
            <w:r>
              <w:rPr/>
              <w:t> </w:t>
            </w:r>
          </w:p>
        </w:tc>
      </w:tr>
      <w:tr>
        <w:trPr/>
        <w:tc>
          <w:tcPr>
            <w:tcW w:w="3995" w:type="dxa"/>
            <w:tcBorders/>
            <w:vAlign w:val="center"/>
          </w:tcPr>
          <w:p>
            <w:pPr>
              <w:pStyle w:val="TableContents"/>
              <w:bidi w:val="0"/>
              <w:spacing w:before="0" w:after="283"/>
              <w:jc w:val="left"/>
              <w:rPr/>
            </w:pPr>
            <w:r>
              <w:rPr/>
              <w:t> </w:t>
            </w:r>
          </w:p>
        </w:tc>
        <w:tc>
          <w:tcPr>
            <w:tcW w:w="60" w:type="dxa"/>
            <w:tcBorders/>
            <w:vAlign w:val="center"/>
          </w:tcPr>
          <w:p>
            <w:pPr>
              <w:pStyle w:val="TableContents"/>
              <w:bidi w:val="0"/>
              <w:spacing w:before="0" w:after="283"/>
              <w:jc w:val="left"/>
              <w:rPr/>
            </w:pPr>
            <w:r>
              <w:rPr/>
              <w:t> </w:t>
            </w:r>
          </w:p>
        </w:tc>
        <w:tc>
          <w:tcPr>
            <w:tcW w:w="1385" w:type="dxa"/>
            <w:gridSpan w:val="2"/>
            <w:tcBorders>
              <w:bottom w:val="single" w:sz="12" w:space="0" w:color="000000"/>
            </w:tcBorders>
            <w:tcMar>
              <w:bottom w:w="28" w:type="dxa"/>
            </w:tcMar>
            <w:vAlign w:val="center"/>
          </w:tcPr>
          <w:p>
            <w:pPr>
              <w:pStyle w:val="TableContents"/>
              <w:bidi w:val="0"/>
              <w:spacing w:before="0" w:after="283"/>
              <w:jc w:val="center"/>
              <w:rPr>
                <w:b/>
              </w:rPr>
            </w:pPr>
            <w:r>
              <w:rPr>
                <w:b/>
              </w:rPr>
              <w:t>2023</w:t>
            </w:r>
          </w:p>
        </w:tc>
        <w:tc>
          <w:tcPr>
            <w:tcW w:w="179" w:type="dxa"/>
            <w:tcBorders/>
            <w:vAlign w:val="center"/>
          </w:tcPr>
          <w:p>
            <w:pPr>
              <w:pStyle w:val="TableContents"/>
              <w:bidi w:val="0"/>
              <w:spacing w:before="0" w:after="283"/>
              <w:jc w:val="left"/>
              <w:rPr/>
            </w:pPr>
            <w:r>
              <w:rPr/>
              <w:t> </w:t>
            </w:r>
          </w:p>
        </w:tc>
        <w:tc>
          <w:tcPr>
            <w:tcW w:w="69" w:type="dxa"/>
            <w:tcBorders/>
            <w:vAlign w:val="center"/>
          </w:tcPr>
          <w:p>
            <w:pPr>
              <w:pStyle w:val="TableContents"/>
              <w:bidi w:val="0"/>
              <w:spacing w:before="0" w:after="283"/>
              <w:jc w:val="left"/>
              <w:rPr/>
            </w:pPr>
            <w:r>
              <w:rPr/>
              <w:t> </w:t>
            </w:r>
          </w:p>
        </w:tc>
        <w:tc>
          <w:tcPr>
            <w:tcW w:w="1385" w:type="dxa"/>
            <w:gridSpan w:val="2"/>
            <w:tcBorders>
              <w:bottom w:val="single" w:sz="12" w:space="0" w:color="000000"/>
            </w:tcBorders>
            <w:tcMar>
              <w:bottom w:w="28" w:type="dxa"/>
            </w:tcMar>
            <w:vAlign w:val="center"/>
          </w:tcPr>
          <w:p>
            <w:pPr>
              <w:pStyle w:val="TableContents"/>
              <w:bidi w:val="0"/>
              <w:spacing w:before="0" w:after="283"/>
              <w:jc w:val="center"/>
              <w:rPr>
                <w:b/>
              </w:rPr>
            </w:pPr>
            <w:r>
              <w:rPr>
                <w:b/>
              </w:rPr>
              <w:t>2022</w:t>
            </w:r>
          </w:p>
        </w:tc>
        <w:tc>
          <w:tcPr>
            <w:tcW w:w="95" w:type="dxa"/>
            <w:tcBorders/>
            <w:vAlign w:val="center"/>
          </w:tcPr>
          <w:p>
            <w:pPr>
              <w:pStyle w:val="TableContents"/>
              <w:bidi w:val="0"/>
              <w:spacing w:before="0" w:after="283"/>
              <w:jc w:val="left"/>
              <w:rPr/>
            </w:pPr>
            <w:r>
              <w:rPr/>
              <w:t> </w:t>
            </w:r>
          </w:p>
        </w:tc>
        <w:tc>
          <w:tcPr>
            <w:tcW w:w="60" w:type="dxa"/>
            <w:tcBorders/>
            <w:vAlign w:val="center"/>
          </w:tcPr>
          <w:p>
            <w:pPr>
              <w:pStyle w:val="TableContents"/>
              <w:bidi w:val="0"/>
              <w:spacing w:before="0" w:after="283"/>
              <w:jc w:val="left"/>
              <w:rPr/>
            </w:pPr>
            <w:r>
              <w:rPr/>
              <w:t> </w:t>
            </w:r>
          </w:p>
        </w:tc>
        <w:tc>
          <w:tcPr>
            <w:tcW w:w="1315" w:type="dxa"/>
            <w:gridSpan w:val="2"/>
            <w:tcBorders>
              <w:bottom w:val="single" w:sz="12" w:space="0" w:color="000000"/>
            </w:tcBorders>
            <w:tcMar>
              <w:bottom w:w="28" w:type="dxa"/>
            </w:tcMar>
            <w:vAlign w:val="center"/>
          </w:tcPr>
          <w:p>
            <w:pPr>
              <w:pStyle w:val="TableContents"/>
              <w:bidi w:val="0"/>
              <w:spacing w:before="0" w:after="283"/>
              <w:jc w:val="center"/>
              <w:rPr>
                <w:b/>
              </w:rPr>
            </w:pPr>
            <w:r>
              <w:rPr>
                <w:b/>
              </w:rPr>
              <w:t>2023</w:t>
            </w:r>
          </w:p>
        </w:tc>
        <w:tc>
          <w:tcPr>
            <w:tcW w:w="95" w:type="dxa"/>
            <w:tcBorders/>
            <w:vAlign w:val="center"/>
          </w:tcPr>
          <w:p>
            <w:pPr>
              <w:pStyle w:val="TableContents"/>
              <w:bidi w:val="0"/>
              <w:spacing w:before="0" w:after="283"/>
              <w:jc w:val="left"/>
              <w:rPr/>
            </w:pPr>
            <w:r>
              <w:rPr/>
              <w:t> </w:t>
            </w:r>
          </w:p>
        </w:tc>
        <w:tc>
          <w:tcPr>
            <w:tcW w:w="60" w:type="dxa"/>
            <w:tcBorders/>
            <w:vAlign w:val="center"/>
          </w:tcPr>
          <w:p>
            <w:pPr>
              <w:pStyle w:val="TableContents"/>
              <w:bidi w:val="0"/>
              <w:spacing w:before="0" w:after="283"/>
              <w:jc w:val="left"/>
              <w:rPr/>
            </w:pPr>
            <w:r>
              <w:rPr/>
              <w:t> </w:t>
            </w:r>
          </w:p>
        </w:tc>
        <w:tc>
          <w:tcPr>
            <w:tcW w:w="1315" w:type="dxa"/>
            <w:gridSpan w:val="2"/>
            <w:tcBorders>
              <w:bottom w:val="single" w:sz="12" w:space="0" w:color="000000"/>
            </w:tcBorders>
            <w:tcMar>
              <w:bottom w:w="28" w:type="dxa"/>
            </w:tcMar>
            <w:vAlign w:val="center"/>
          </w:tcPr>
          <w:p>
            <w:pPr>
              <w:pStyle w:val="TableContents"/>
              <w:bidi w:val="0"/>
              <w:spacing w:before="0" w:after="283"/>
              <w:jc w:val="center"/>
              <w:rPr>
                <w:b/>
              </w:rPr>
            </w:pPr>
            <w:r>
              <w:rPr>
                <w:b/>
              </w:rPr>
              <w:t>2022</w:t>
            </w:r>
          </w:p>
        </w:tc>
        <w:tc>
          <w:tcPr>
            <w:tcW w:w="110" w:type="dxa"/>
            <w:tcBorders/>
            <w:vAlign w:val="center"/>
          </w:tcPr>
          <w:p>
            <w:pPr>
              <w:pStyle w:val="TableContents"/>
              <w:bidi w:val="0"/>
              <w:spacing w:before="0" w:after="283"/>
              <w:jc w:val="left"/>
              <w:rPr/>
            </w:pPr>
            <w:r>
              <w:rPr/>
              <w:t> </w:t>
            </w:r>
          </w:p>
        </w:tc>
      </w:tr>
      <w:tr>
        <w:trPr/>
        <w:tc>
          <w:tcPr>
            <w:tcW w:w="3995" w:type="dxa"/>
            <w:tcBorders/>
            <w:shd w:fill="CCEEFF" w:val="clear"/>
            <w:vAlign w:val="center"/>
          </w:tcPr>
          <w:p>
            <w:pPr>
              <w:pStyle w:val="TableContents"/>
              <w:bidi w:val="0"/>
              <w:spacing w:before="0" w:after="283"/>
              <w:jc w:val="left"/>
              <w:rPr/>
            </w:pPr>
            <w:r>
              <w:rPr/>
              <w:t xml:space="preserve">GAAP net (loss) income </w:t>
            </w:r>
          </w:p>
        </w:tc>
        <w:tc>
          <w:tcPr>
            <w:tcW w:w="60" w:type="dxa"/>
            <w:tcBorders/>
            <w:shd w:fill="CCEEFF" w:val="clear"/>
            <w:vAlign w:val="center"/>
          </w:tcPr>
          <w:p>
            <w:pPr>
              <w:pStyle w:val="TableContents"/>
              <w:bidi w:val="0"/>
              <w:spacing w:before="0" w:after="283"/>
              <w:jc w:val="left"/>
              <w:rPr/>
            </w:pPr>
            <w:r>
              <w:rPr/>
              <w:t> </w:t>
            </w:r>
          </w:p>
        </w:tc>
        <w:tc>
          <w:tcPr>
            <w:tcW w:w="162" w:type="dxa"/>
            <w:tcBorders/>
            <w:shd w:fill="CCEEFF" w:val="clear"/>
            <w:vAlign w:val="center"/>
          </w:tcPr>
          <w:p>
            <w:pPr>
              <w:pStyle w:val="TableContents"/>
              <w:bidi w:val="0"/>
              <w:spacing w:before="0" w:after="283"/>
              <w:jc w:val="left"/>
              <w:rPr/>
            </w:pPr>
            <w:r>
              <w:rPr/>
              <w:t>$</w:t>
            </w:r>
          </w:p>
        </w:tc>
        <w:tc>
          <w:tcPr>
            <w:tcW w:w="1223" w:type="dxa"/>
            <w:tcBorders/>
            <w:shd w:fill="CCEEFF" w:val="clear"/>
            <w:vAlign w:val="center"/>
          </w:tcPr>
          <w:p>
            <w:pPr>
              <w:pStyle w:val="TableContents"/>
              <w:bidi w:val="0"/>
              <w:spacing w:before="0" w:after="283"/>
              <w:jc w:val="right"/>
              <w:rPr/>
            </w:pPr>
            <w:r>
              <w:rPr/>
              <w:t>(9,148,000</w:t>
            </w:r>
          </w:p>
        </w:tc>
        <w:tc>
          <w:tcPr>
            <w:tcW w:w="179" w:type="dxa"/>
            <w:tcBorders/>
            <w:shd w:fill="CCEEFF" w:val="clear"/>
            <w:vAlign w:val="center"/>
          </w:tcPr>
          <w:p>
            <w:pPr>
              <w:pStyle w:val="TableContents"/>
              <w:bidi w:val="0"/>
              <w:spacing w:before="0" w:after="283"/>
              <w:jc w:val="left"/>
              <w:rPr/>
            </w:pPr>
            <w:r>
              <w:rPr/>
              <w:t>)</w:t>
            </w:r>
          </w:p>
        </w:tc>
        <w:tc>
          <w:tcPr>
            <w:tcW w:w="69" w:type="dxa"/>
            <w:tcBorders/>
            <w:shd w:fill="CCEEFF" w:val="clear"/>
            <w:vAlign w:val="center"/>
          </w:tcPr>
          <w:p>
            <w:pPr>
              <w:pStyle w:val="TableContents"/>
              <w:bidi w:val="0"/>
              <w:spacing w:before="0" w:after="283"/>
              <w:jc w:val="left"/>
              <w:rPr/>
            </w:pPr>
            <w:r>
              <w:rPr/>
              <w:t> </w:t>
            </w:r>
          </w:p>
        </w:tc>
        <w:tc>
          <w:tcPr>
            <w:tcW w:w="162" w:type="dxa"/>
            <w:tcBorders/>
            <w:shd w:fill="CCEEFF" w:val="clear"/>
            <w:vAlign w:val="center"/>
          </w:tcPr>
          <w:p>
            <w:pPr>
              <w:pStyle w:val="TableContents"/>
              <w:bidi w:val="0"/>
              <w:spacing w:before="0" w:after="283"/>
              <w:jc w:val="left"/>
              <w:rPr/>
            </w:pPr>
            <w:r>
              <w:rPr/>
              <w:t>$</w:t>
            </w:r>
          </w:p>
        </w:tc>
        <w:tc>
          <w:tcPr>
            <w:tcW w:w="1223" w:type="dxa"/>
            <w:tcBorders/>
            <w:shd w:fill="CCEEFF" w:val="clear"/>
            <w:vAlign w:val="center"/>
          </w:tcPr>
          <w:p>
            <w:pPr>
              <w:pStyle w:val="TableContents"/>
              <w:bidi w:val="0"/>
              <w:spacing w:before="0" w:after="283"/>
              <w:jc w:val="right"/>
              <w:rPr/>
            </w:pPr>
            <w:r>
              <w:rPr/>
              <w:t>1,055,000</w:t>
            </w:r>
          </w:p>
        </w:tc>
        <w:tc>
          <w:tcPr>
            <w:tcW w:w="95"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140" w:type="dxa"/>
            <w:tcBorders/>
            <w:shd w:fill="CCEEFF" w:val="clear"/>
            <w:vAlign w:val="center"/>
          </w:tcPr>
          <w:p>
            <w:pPr>
              <w:pStyle w:val="TableContents"/>
              <w:bidi w:val="0"/>
              <w:spacing w:before="0" w:after="283"/>
              <w:jc w:val="left"/>
              <w:rPr/>
            </w:pPr>
            <w:r>
              <w:rPr/>
              <w:t>$</w:t>
            </w:r>
          </w:p>
        </w:tc>
        <w:tc>
          <w:tcPr>
            <w:tcW w:w="1175" w:type="dxa"/>
            <w:tcBorders/>
            <w:shd w:fill="CCEEFF" w:val="clear"/>
            <w:vAlign w:val="center"/>
          </w:tcPr>
          <w:p>
            <w:pPr>
              <w:pStyle w:val="TableContents"/>
              <w:bidi w:val="0"/>
              <w:spacing w:before="0" w:after="283"/>
              <w:jc w:val="right"/>
              <w:rPr/>
            </w:pPr>
            <w:r>
              <w:rPr/>
              <w:t>(24,411,000</w:t>
            </w:r>
          </w:p>
        </w:tc>
        <w:tc>
          <w:tcPr>
            <w:tcW w:w="95" w:type="dxa"/>
            <w:tcBorders/>
            <w:shd w:fill="CCEEFF" w:val="clear"/>
            <w:vAlign w:val="center"/>
          </w:tcPr>
          <w:p>
            <w:pPr>
              <w:pStyle w:val="TableContents"/>
              <w:bidi w:val="0"/>
              <w:spacing w:before="0" w:after="283"/>
              <w:jc w:val="left"/>
              <w:rPr/>
            </w:pPr>
            <w:r>
              <w:rPr/>
              <w:t>)</w:t>
            </w:r>
          </w:p>
        </w:tc>
        <w:tc>
          <w:tcPr>
            <w:tcW w:w="60" w:type="dxa"/>
            <w:tcBorders/>
            <w:shd w:fill="CCEEFF" w:val="clear"/>
            <w:vAlign w:val="center"/>
          </w:tcPr>
          <w:p>
            <w:pPr>
              <w:pStyle w:val="TableContents"/>
              <w:bidi w:val="0"/>
              <w:spacing w:before="0" w:after="283"/>
              <w:jc w:val="left"/>
              <w:rPr/>
            </w:pPr>
            <w:r>
              <w:rPr/>
              <w:t> </w:t>
            </w:r>
          </w:p>
        </w:tc>
        <w:tc>
          <w:tcPr>
            <w:tcW w:w="140" w:type="dxa"/>
            <w:tcBorders/>
            <w:shd w:fill="CCEEFF" w:val="clear"/>
            <w:vAlign w:val="center"/>
          </w:tcPr>
          <w:p>
            <w:pPr>
              <w:pStyle w:val="TableContents"/>
              <w:bidi w:val="0"/>
              <w:spacing w:before="0" w:after="283"/>
              <w:jc w:val="left"/>
              <w:rPr/>
            </w:pPr>
            <w:r>
              <w:rPr/>
              <w:t>$</w:t>
            </w:r>
          </w:p>
        </w:tc>
        <w:tc>
          <w:tcPr>
            <w:tcW w:w="1175" w:type="dxa"/>
            <w:tcBorders/>
            <w:shd w:fill="CCEEFF" w:val="clear"/>
            <w:vAlign w:val="center"/>
          </w:tcPr>
          <w:p>
            <w:pPr>
              <w:pStyle w:val="TableContents"/>
              <w:bidi w:val="0"/>
              <w:spacing w:before="0" w:after="283"/>
              <w:jc w:val="right"/>
              <w:rPr/>
            </w:pPr>
            <w:r>
              <w:rPr/>
              <w:t>(14,086,000</w:t>
            </w:r>
          </w:p>
        </w:tc>
        <w:tc>
          <w:tcPr>
            <w:tcW w:w="110" w:type="dxa"/>
            <w:tcBorders/>
            <w:shd w:fill="CCEEFF" w:val="clear"/>
            <w:vAlign w:val="center"/>
          </w:tcPr>
          <w:p>
            <w:pPr>
              <w:pStyle w:val="TableContents"/>
              <w:bidi w:val="0"/>
              <w:spacing w:before="0" w:after="283"/>
              <w:jc w:val="left"/>
              <w:rPr/>
            </w:pPr>
            <w:r>
              <w:rPr/>
              <w:t>)</w:t>
            </w:r>
          </w:p>
        </w:tc>
      </w:tr>
      <w:tr>
        <w:trPr/>
        <w:tc>
          <w:tcPr>
            <w:tcW w:w="3995" w:type="dxa"/>
            <w:tcBorders/>
            <w:shd w:fill="FFFFFF" w:val="clear"/>
            <w:vAlign w:val="center"/>
          </w:tcPr>
          <w:p>
            <w:pPr>
              <w:pStyle w:val="TableContents"/>
              <w:bidi w:val="0"/>
              <w:spacing w:before="0" w:after="283"/>
              <w:jc w:val="left"/>
              <w:rPr/>
            </w:pPr>
            <w:r>
              <w:rPr/>
              <w:t>Stock-based compensation and expenses</w:t>
            </w:r>
          </w:p>
        </w:tc>
        <w:tc>
          <w:tcPr>
            <w:tcW w:w="60" w:type="dxa"/>
            <w:tcBorders/>
            <w:shd w:fill="FFFFFF" w:val="clear"/>
            <w:vAlign w:val="center"/>
          </w:tcPr>
          <w:p>
            <w:pPr>
              <w:pStyle w:val="TableContents"/>
              <w:bidi w:val="0"/>
              <w:spacing w:before="0" w:after="283"/>
              <w:jc w:val="left"/>
              <w:rPr/>
            </w:pPr>
            <w:r>
              <w:rPr/>
              <w:t> </w:t>
            </w:r>
          </w:p>
        </w:tc>
        <w:tc>
          <w:tcPr>
            <w:tcW w:w="162" w:type="dxa"/>
            <w:tcBorders/>
            <w:shd w:fill="FFFFFF" w:val="clear"/>
            <w:vAlign w:val="center"/>
          </w:tcPr>
          <w:p>
            <w:pPr>
              <w:pStyle w:val="TableContents"/>
              <w:bidi w:val="0"/>
              <w:spacing w:before="0" w:after="283"/>
              <w:jc w:val="left"/>
              <w:rPr/>
            </w:pPr>
            <w:r>
              <w:rPr/>
              <w:t> </w:t>
            </w:r>
          </w:p>
        </w:tc>
        <w:tc>
          <w:tcPr>
            <w:tcW w:w="1223" w:type="dxa"/>
            <w:tcBorders/>
            <w:shd w:fill="FFFFFF" w:val="clear"/>
            <w:vAlign w:val="center"/>
          </w:tcPr>
          <w:p>
            <w:pPr>
              <w:pStyle w:val="TableContents"/>
              <w:bidi w:val="0"/>
              <w:spacing w:before="0" w:after="283"/>
              <w:jc w:val="right"/>
              <w:rPr/>
            </w:pPr>
            <w:r>
              <w:rPr/>
              <w:t>4,175,000</w:t>
            </w:r>
          </w:p>
        </w:tc>
        <w:tc>
          <w:tcPr>
            <w:tcW w:w="179" w:type="dxa"/>
            <w:tcBorders/>
            <w:shd w:fill="FFFFFF" w:val="clear"/>
            <w:vAlign w:val="center"/>
          </w:tcPr>
          <w:p>
            <w:pPr>
              <w:pStyle w:val="TableContents"/>
              <w:bidi w:val="0"/>
              <w:spacing w:before="0" w:after="283"/>
              <w:jc w:val="left"/>
              <w:rPr/>
            </w:pPr>
            <w:r>
              <w:rPr/>
              <w:t> </w:t>
            </w:r>
          </w:p>
        </w:tc>
        <w:tc>
          <w:tcPr>
            <w:tcW w:w="69" w:type="dxa"/>
            <w:tcBorders/>
            <w:shd w:fill="FFFFFF" w:val="clear"/>
            <w:vAlign w:val="center"/>
          </w:tcPr>
          <w:p>
            <w:pPr>
              <w:pStyle w:val="TableContents"/>
              <w:bidi w:val="0"/>
              <w:spacing w:before="0" w:after="283"/>
              <w:jc w:val="left"/>
              <w:rPr/>
            </w:pPr>
            <w:r>
              <w:rPr/>
              <w:t> </w:t>
            </w:r>
          </w:p>
        </w:tc>
        <w:tc>
          <w:tcPr>
            <w:tcW w:w="162" w:type="dxa"/>
            <w:tcBorders/>
            <w:shd w:fill="FFFFFF" w:val="clear"/>
            <w:vAlign w:val="center"/>
          </w:tcPr>
          <w:p>
            <w:pPr>
              <w:pStyle w:val="TableContents"/>
              <w:bidi w:val="0"/>
              <w:spacing w:before="0" w:after="283"/>
              <w:jc w:val="left"/>
              <w:rPr/>
            </w:pPr>
            <w:r>
              <w:rPr/>
              <w:t> </w:t>
            </w:r>
          </w:p>
        </w:tc>
        <w:tc>
          <w:tcPr>
            <w:tcW w:w="1223" w:type="dxa"/>
            <w:tcBorders/>
            <w:shd w:fill="FFFFFF" w:val="clear"/>
            <w:vAlign w:val="center"/>
          </w:tcPr>
          <w:p>
            <w:pPr>
              <w:pStyle w:val="TableContents"/>
              <w:bidi w:val="0"/>
              <w:spacing w:before="0" w:after="283"/>
              <w:jc w:val="right"/>
              <w:rPr/>
            </w:pPr>
            <w:r>
              <w:rPr/>
              <w:t>2,033,000</w:t>
            </w:r>
          </w:p>
        </w:tc>
        <w:tc>
          <w:tcPr>
            <w:tcW w:w="95"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p>
        </w:tc>
        <w:tc>
          <w:tcPr>
            <w:tcW w:w="140" w:type="dxa"/>
            <w:tcBorders/>
            <w:shd w:fill="FFFFFF" w:val="clear"/>
            <w:vAlign w:val="center"/>
          </w:tcPr>
          <w:p>
            <w:pPr>
              <w:pStyle w:val="TableContents"/>
              <w:bidi w:val="0"/>
              <w:spacing w:before="0" w:after="283"/>
              <w:jc w:val="left"/>
              <w:rPr/>
            </w:pPr>
            <w:r>
              <w:rPr/>
              <w:t> </w:t>
            </w:r>
          </w:p>
        </w:tc>
        <w:tc>
          <w:tcPr>
            <w:tcW w:w="1175" w:type="dxa"/>
            <w:tcBorders/>
            <w:shd w:fill="FFFFFF" w:val="clear"/>
            <w:vAlign w:val="center"/>
          </w:tcPr>
          <w:p>
            <w:pPr>
              <w:pStyle w:val="TableContents"/>
              <w:bidi w:val="0"/>
              <w:spacing w:before="0" w:after="283"/>
              <w:jc w:val="right"/>
              <w:rPr/>
            </w:pPr>
            <w:r>
              <w:rPr/>
              <w:t>15,696,000</w:t>
            </w:r>
          </w:p>
        </w:tc>
        <w:tc>
          <w:tcPr>
            <w:tcW w:w="95"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p>
        </w:tc>
        <w:tc>
          <w:tcPr>
            <w:tcW w:w="140" w:type="dxa"/>
            <w:tcBorders/>
            <w:shd w:fill="FFFFFF" w:val="clear"/>
            <w:vAlign w:val="center"/>
          </w:tcPr>
          <w:p>
            <w:pPr>
              <w:pStyle w:val="TableContents"/>
              <w:bidi w:val="0"/>
              <w:spacing w:before="0" w:after="283"/>
              <w:jc w:val="left"/>
              <w:rPr/>
            </w:pPr>
            <w:r>
              <w:rPr/>
              <w:t> </w:t>
            </w:r>
          </w:p>
        </w:tc>
        <w:tc>
          <w:tcPr>
            <w:tcW w:w="1175" w:type="dxa"/>
            <w:tcBorders/>
            <w:shd w:fill="FFFFFF" w:val="clear"/>
            <w:vAlign w:val="center"/>
          </w:tcPr>
          <w:p>
            <w:pPr>
              <w:pStyle w:val="TableContents"/>
              <w:bidi w:val="0"/>
              <w:spacing w:before="0" w:after="283"/>
              <w:jc w:val="right"/>
              <w:rPr/>
            </w:pPr>
            <w:r>
              <w:rPr/>
              <w:t>7,974,000</w:t>
            </w:r>
          </w:p>
        </w:tc>
        <w:tc>
          <w:tcPr>
            <w:tcW w:w="110" w:type="dxa"/>
            <w:tcBorders/>
            <w:shd w:fill="FFFFFF" w:val="clear"/>
            <w:vAlign w:val="center"/>
          </w:tcPr>
          <w:p>
            <w:pPr>
              <w:pStyle w:val="TableContents"/>
              <w:bidi w:val="0"/>
              <w:spacing w:before="0" w:after="283"/>
              <w:jc w:val="left"/>
              <w:rPr/>
            </w:pPr>
            <w:r>
              <w:rPr/>
              <w:t> </w:t>
            </w:r>
          </w:p>
        </w:tc>
      </w:tr>
      <w:tr>
        <w:trPr/>
        <w:tc>
          <w:tcPr>
            <w:tcW w:w="3995" w:type="dxa"/>
            <w:tcBorders/>
            <w:shd w:fill="CCEEFF" w:val="clear"/>
            <w:vAlign w:val="center"/>
          </w:tcPr>
          <w:p>
            <w:pPr>
              <w:pStyle w:val="TableContents"/>
              <w:bidi w:val="0"/>
              <w:spacing w:before="0" w:after="283"/>
              <w:jc w:val="left"/>
              <w:rPr/>
            </w:pPr>
            <w:r>
              <w:rPr/>
              <w:t>Impairment of intangible assets</w:t>
            </w:r>
          </w:p>
        </w:tc>
        <w:tc>
          <w:tcPr>
            <w:tcW w:w="60" w:type="dxa"/>
            <w:tcBorders/>
            <w:shd w:fill="CCEEFF" w:val="clear"/>
            <w:vAlign w:val="center"/>
          </w:tcPr>
          <w:p>
            <w:pPr>
              <w:pStyle w:val="TableContents"/>
              <w:bidi w:val="0"/>
              <w:spacing w:before="0" w:after="283"/>
              <w:jc w:val="left"/>
              <w:rPr/>
            </w:pPr>
            <w:r>
              <w:rPr/>
              <w:t> </w:t>
            </w:r>
          </w:p>
        </w:tc>
        <w:tc>
          <w:tcPr>
            <w:tcW w:w="162" w:type="dxa"/>
            <w:tcBorders/>
            <w:shd w:fill="CCEEFF" w:val="clear"/>
            <w:vAlign w:val="center"/>
          </w:tcPr>
          <w:p>
            <w:pPr>
              <w:pStyle w:val="TableContents"/>
              <w:bidi w:val="0"/>
              <w:spacing w:before="0" w:after="283"/>
              <w:jc w:val="left"/>
              <w:rPr/>
            </w:pPr>
            <w:r>
              <w:rPr/>
              <w:t> </w:t>
            </w:r>
          </w:p>
        </w:tc>
        <w:tc>
          <w:tcPr>
            <w:tcW w:w="1223" w:type="dxa"/>
            <w:tcBorders/>
            <w:shd w:fill="CCEEFF" w:val="clear"/>
            <w:vAlign w:val="center"/>
          </w:tcPr>
          <w:p>
            <w:pPr>
              <w:pStyle w:val="TableContents"/>
              <w:bidi w:val="0"/>
              <w:spacing w:before="0" w:after="283"/>
              <w:jc w:val="right"/>
              <w:rPr/>
            </w:pPr>
            <w:r>
              <w:rPr/>
              <w:t>380,000</w:t>
            </w:r>
          </w:p>
        </w:tc>
        <w:tc>
          <w:tcPr>
            <w:tcW w:w="179" w:type="dxa"/>
            <w:tcBorders/>
            <w:shd w:fill="CCEEFF" w:val="clear"/>
            <w:vAlign w:val="center"/>
          </w:tcPr>
          <w:p>
            <w:pPr>
              <w:pStyle w:val="TableContents"/>
              <w:bidi w:val="0"/>
              <w:spacing w:before="0" w:after="283"/>
              <w:jc w:val="left"/>
              <w:rPr/>
            </w:pPr>
            <w:r>
              <w:rPr/>
              <w:t> </w:t>
            </w:r>
          </w:p>
        </w:tc>
        <w:tc>
          <w:tcPr>
            <w:tcW w:w="69" w:type="dxa"/>
            <w:tcBorders/>
            <w:shd w:fill="CCEEFF" w:val="clear"/>
            <w:vAlign w:val="center"/>
          </w:tcPr>
          <w:p>
            <w:pPr>
              <w:pStyle w:val="TableContents"/>
              <w:bidi w:val="0"/>
              <w:spacing w:before="0" w:after="283"/>
              <w:jc w:val="left"/>
              <w:rPr/>
            </w:pPr>
            <w:r>
              <w:rPr/>
              <w:t> </w:t>
            </w:r>
          </w:p>
        </w:tc>
        <w:tc>
          <w:tcPr>
            <w:tcW w:w="162" w:type="dxa"/>
            <w:tcBorders/>
            <w:shd w:fill="CCEEFF" w:val="clear"/>
            <w:vAlign w:val="center"/>
          </w:tcPr>
          <w:p>
            <w:pPr>
              <w:pStyle w:val="TableContents"/>
              <w:bidi w:val="0"/>
              <w:spacing w:before="0" w:after="283"/>
              <w:jc w:val="left"/>
              <w:rPr/>
            </w:pPr>
            <w:r>
              <w:rPr/>
              <w:t> </w:t>
            </w:r>
          </w:p>
        </w:tc>
        <w:tc>
          <w:tcPr>
            <w:tcW w:w="1223" w:type="dxa"/>
            <w:tcBorders/>
            <w:shd w:fill="CCEEFF" w:val="clear"/>
            <w:vAlign w:val="center"/>
          </w:tcPr>
          <w:p>
            <w:pPr>
              <w:pStyle w:val="TableContents"/>
              <w:bidi w:val="0"/>
              <w:spacing w:before="0" w:after="283"/>
              <w:jc w:val="right"/>
              <w:rPr/>
            </w:pPr>
            <w:r>
              <w:rPr/>
              <w:t>-</w:t>
            </w:r>
          </w:p>
        </w:tc>
        <w:tc>
          <w:tcPr>
            <w:tcW w:w="95"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140" w:type="dxa"/>
            <w:tcBorders/>
            <w:shd w:fill="CCEEFF" w:val="clear"/>
            <w:vAlign w:val="center"/>
          </w:tcPr>
          <w:p>
            <w:pPr>
              <w:pStyle w:val="TableContents"/>
              <w:bidi w:val="0"/>
              <w:spacing w:before="0" w:after="283"/>
              <w:jc w:val="left"/>
              <w:rPr/>
            </w:pPr>
            <w:r>
              <w:rPr/>
              <w:t> </w:t>
            </w:r>
          </w:p>
        </w:tc>
        <w:tc>
          <w:tcPr>
            <w:tcW w:w="1175" w:type="dxa"/>
            <w:tcBorders/>
            <w:shd w:fill="CCEEFF" w:val="clear"/>
            <w:vAlign w:val="center"/>
          </w:tcPr>
          <w:p>
            <w:pPr>
              <w:pStyle w:val="TableContents"/>
              <w:bidi w:val="0"/>
              <w:spacing w:before="0" w:after="283"/>
              <w:jc w:val="right"/>
              <w:rPr/>
            </w:pPr>
            <w:r>
              <w:rPr/>
              <w:t>380,000</w:t>
            </w:r>
          </w:p>
        </w:tc>
        <w:tc>
          <w:tcPr>
            <w:tcW w:w="95"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140" w:type="dxa"/>
            <w:tcBorders/>
            <w:shd w:fill="CCEEFF" w:val="clear"/>
            <w:vAlign w:val="center"/>
          </w:tcPr>
          <w:p>
            <w:pPr>
              <w:pStyle w:val="TableContents"/>
              <w:bidi w:val="0"/>
              <w:spacing w:before="0" w:after="283"/>
              <w:jc w:val="left"/>
              <w:rPr/>
            </w:pPr>
            <w:r>
              <w:rPr/>
              <w:t> </w:t>
            </w:r>
          </w:p>
        </w:tc>
        <w:tc>
          <w:tcPr>
            <w:tcW w:w="1175" w:type="dxa"/>
            <w:tcBorders/>
            <w:shd w:fill="CCEEFF" w:val="clear"/>
            <w:vAlign w:val="center"/>
          </w:tcPr>
          <w:p>
            <w:pPr>
              <w:pStyle w:val="TableContents"/>
              <w:bidi w:val="0"/>
              <w:spacing w:before="0" w:after="283"/>
              <w:jc w:val="right"/>
              <w:rPr/>
            </w:pPr>
            <w:r>
              <w:rPr/>
              <w:t>-</w:t>
            </w:r>
          </w:p>
        </w:tc>
        <w:tc>
          <w:tcPr>
            <w:tcW w:w="110" w:type="dxa"/>
            <w:tcBorders/>
            <w:shd w:fill="CCEEFF" w:val="clear"/>
            <w:vAlign w:val="center"/>
          </w:tcPr>
          <w:p>
            <w:pPr>
              <w:pStyle w:val="TableContents"/>
              <w:bidi w:val="0"/>
              <w:spacing w:before="0" w:after="283"/>
              <w:jc w:val="left"/>
              <w:rPr/>
            </w:pPr>
            <w:r>
              <w:rPr/>
              <w:t> </w:t>
            </w:r>
          </w:p>
        </w:tc>
      </w:tr>
      <w:tr>
        <w:trPr/>
        <w:tc>
          <w:tcPr>
            <w:tcW w:w="3995" w:type="dxa"/>
            <w:tcBorders/>
            <w:shd w:fill="FFFFFF" w:val="clear"/>
            <w:vAlign w:val="center"/>
          </w:tcPr>
          <w:p>
            <w:pPr>
              <w:pStyle w:val="TableContents"/>
              <w:bidi w:val="0"/>
              <w:spacing w:before="0" w:after="283"/>
              <w:jc w:val="left"/>
              <w:rPr/>
            </w:pPr>
            <w:r>
              <w:rPr/>
              <w:t>Interest expense, net</w:t>
            </w:r>
          </w:p>
        </w:tc>
        <w:tc>
          <w:tcPr>
            <w:tcW w:w="60" w:type="dxa"/>
            <w:tcBorders/>
            <w:shd w:fill="FFFFFF" w:val="clear"/>
            <w:vAlign w:val="center"/>
          </w:tcPr>
          <w:p>
            <w:pPr>
              <w:pStyle w:val="TableContents"/>
              <w:bidi w:val="0"/>
              <w:spacing w:before="0" w:after="283"/>
              <w:jc w:val="left"/>
              <w:rPr/>
            </w:pPr>
            <w:r>
              <w:rPr/>
              <w:t> </w:t>
            </w:r>
          </w:p>
        </w:tc>
        <w:tc>
          <w:tcPr>
            <w:tcW w:w="162" w:type="dxa"/>
            <w:tcBorders/>
            <w:shd w:fill="FFFFFF" w:val="clear"/>
            <w:vAlign w:val="center"/>
          </w:tcPr>
          <w:p>
            <w:pPr>
              <w:pStyle w:val="TableContents"/>
              <w:bidi w:val="0"/>
              <w:spacing w:before="0" w:after="283"/>
              <w:jc w:val="left"/>
              <w:rPr/>
            </w:pPr>
            <w:r>
              <w:rPr/>
              <w:t> </w:t>
            </w:r>
          </w:p>
        </w:tc>
        <w:tc>
          <w:tcPr>
            <w:tcW w:w="1223" w:type="dxa"/>
            <w:tcBorders/>
            <w:shd w:fill="FFFFFF" w:val="clear"/>
            <w:vAlign w:val="center"/>
          </w:tcPr>
          <w:p>
            <w:pPr>
              <w:pStyle w:val="TableContents"/>
              <w:bidi w:val="0"/>
              <w:spacing w:before="0" w:after="283"/>
              <w:jc w:val="right"/>
              <w:rPr/>
            </w:pPr>
            <w:r>
              <w:rPr/>
              <w:t>5,124,000</w:t>
            </w:r>
          </w:p>
        </w:tc>
        <w:tc>
          <w:tcPr>
            <w:tcW w:w="179" w:type="dxa"/>
            <w:tcBorders/>
            <w:shd w:fill="FFFFFF" w:val="clear"/>
            <w:vAlign w:val="center"/>
          </w:tcPr>
          <w:p>
            <w:pPr>
              <w:pStyle w:val="TableContents"/>
              <w:bidi w:val="0"/>
              <w:spacing w:before="0" w:after="283"/>
              <w:jc w:val="left"/>
              <w:rPr/>
            </w:pPr>
            <w:r>
              <w:rPr/>
              <w:t> </w:t>
            </w:r>
          </w:p>
        </w:tc>
        <w:tc>
          <w:tcPr>
            <w:tcW w:w="69" w:type="dxa"/>
            <w:tcBorders/>
            <w:shd w:fill="FFFFFF" w:val="clear"/>
            <w:vAlign w:val="center"/>
          </w:tcPr>
          <w:p>
            <w:pPr>
              <w:pStyle w:val="TableContents"/>
              <w:bidi w:val="0"/>
              <w:spacing w:before="0" w:after="283"/>
              <w:jc w:val="left"/>
              <w:rPr/>
            </w:pPr>
            <w:r>
              <w:rPr/>
              <w:t> </w:t>
            </w:r>
          </w:p>
        </w:tc>
        <w:tc>
          <w:tcPr>
            <w:tcW w:w="162" w:type="dxa"/>
            <w:tcBorders/>
            <w:shd w:fill="FFFFFF" w:val="clear"/>
            <w:vAlign w:val="center"/>
          </w:tcPr>
          <w:p>
            <w:pPr>
              <w:pStyle w:val="TableContents"/>
              <w:bidi w:val="0"/>
              <w:spacing w:before="0" w:after="283"/>
              <w:jc w:val="left"/>
              <w:rPr/>
            </w:pPr>
            <w:r>
              <w:rPr/>
              <w:t> </w:t>
            </w:r>
          </w:p>
        </w:tc>
        <w:tc>
          <w:tcPr>
            <w:tcW w:w="1223" w:type="dxa"/>
            <w:tcBorders/>
            <w:shd w:fill="FFFFFF" w:val="clear"/>
            <w:vAlign w:val="center"/>
          </w:tcPr>
          <w:p>
            <w:pPr>
              <w:pStyle w:val="TableContents"/>
              <w:bidi w:val="0"/>
              <w:spacing w:before="0" w:after="283"/>
              <w:jc w:val="right"/>
              <w:rPr/>
            </w:pPr>
            <w:r>
              <w:rPr/>
              <w:t>1,858,000</w:t>
            </w:r>
          </w:p>
        </w:tc>
        <w:tc>
          <w:tcPr>
            <w:tcW w:w="95"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p>
        </w:tc>
        <w:tc>
          <w:tcPr>
            <w:tcW w:w="140" w:type="dxa"/>
            <w:tcBorders/>
            <w:shd w:fill="FFFFFF" w:val="clear"/>
            <w:vAlign w:val="center"/>
          </w:tcPr>
          <w:p>
            <w:pPr>
              <w:pStyle w:val="TableContents"/>
              <w:bidi w:val="0"/>
              <w:spacing w:before="0" w:after="283"/>
              <w:jc w:val="left"/>
              <w:rPr/>
            </w:pPr>
            <w:r>
              <w:rPr/>
              <w:t> </w:t>
            </w:r>
          </w:p>
        </w:tc>
        <w:tc>
          <w:tcPr>
            <w:tcW w:w="1175" w:type="dxa"/>
            <w:tcBorders/>
            <w:shd w:fill="FFFFFF" w:val="clear"/>
            <w:vAlign w:val="center"/>
          </w:tcPr>
          <w:p>
            <w:pPr>
              <w:pStyle w:val="TableContents"/>
              <w:bidi w:val="0"/>
              <w:spacing w:before="0" w:after="283"/>
              <w:jc w:val="right"/>
              <w:rPr/>
            </w:pPr>
            <w:r>
              <w:rPr/>
              <w:t>21,324,000</w:t>
            </w:r>
          </w:p>
        </w:tc>
        <w:tc>
          <w:tcPr>
            <w:tcW w:w="95"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p>
        </w:tc>
        <w:tc>
          <w:tcPr>
            <w:tcW w:w="140" w:type="dxa"/>
            <w:tcBorders/>
            <w:shd w:fill="FFFFFF" w:val="clear"/>
            <w:vAlign w:val="center"/>
          </w:tcPr>
          <w:p>
            <w:pPr>
              <w:pStyle w:val="TableContents"/>
              <w:bidi w:val="0"/>
              <w:spacing w:before="0" w:after="283"/>
              <w:jc w:val="left"/>
              <w:rPr/>
            </w:pPr>
            <w:r>
              <w:rPr/>
              <w:t> </w:t>
            </w:r>
          </w:p>
        </w:tc>
        <w:tc>
          <w:tcPr>
            <w:tcW w:w="1175" w:type="dxa"/>
            <w:tcBorders/>
            <w:shd w:fill="FFFFFF" w:val="clear"/>
            <w:vAlign w:val="center"/>
          </w:tcPr>
          <w:p>
            <w:pPr>
              <w:pStyle w:val="TableContents"/>
              <w:bidi w:val="0"/>
              <w:spacing w:before="0" w:after="283"/>
              <w:jc w:val="right"/>
              <w:rPr/>
            </w:pPr>
            <w:r>
              <w:rPr/>
              <w:t>7,244,000</w:t>
            </w:r>
          </w:p>
        </w:tc>
        <w:tc>
          <w:tcPr>
            <w:tcW w:w="110" w:type="dxa"/>
            <w:tcBorders/>
            <w:shd w:fill="FFFFFF" w:val="clear"/>
            <w:vAlign w:val="center"/>
          </w:tcPr>
          <w:p>
            <w:pPr>
              <w:pStyle w:val="TableContents"/>
              <w:bidi w:val="0"/>
              <w:spacing w:before="0" w:after="283"/>
              <w:jc w:val="left"/>
              <w:rPr/>
            </w:pPr>
            <w:r>
              <w:rPr/>
              <w:t> </w:t>
            </w:r>
          </w:p>
        </w:tc>
      </w:tr>
      <w:tr>
        <w:trPr/>
        <w:tc>
          <w:tcPr>
            <w:tcW w:w="3995" w:type="dxa"/>
            <w:tcBorders/>
            <w:shd w:fill="CCEEFF" w:val="clear"/>
            <w:vAlign w:val="center"/>
          </w:tcPr>
          <w:p>
            <w:pPr>
              <w:pStyle w:val="TableContents"/>
              <w:bidi w:val="0"/>
              <w:spacing w:before="0" w:after="283"/>
              <w:jc w:val="left"/>
              <w:rPr/>
            </w:pPr>
            <w:r>
              <w:rPr/>
              <w:t>Income tax (benefit) expense</w:t>
            </w:r>
          </w:p>
        </w:tc>
        <w:tc>
          <w:tcPr>
            <w:tcW w:w="60" w:type="dxa"/>
            <w:tcBorders/>
            <w:shd w:fill="CCEEFF" w:val="clear"/>
            <w:vAlign w:val="center"/>
          </w:tcPr>
          <w:p>
            <w:pPr>
              <w:pStyle w:val="TableContents"/>
              <w:bidi w:val="0"/>
              <w:spacing w:before="0" w:after="283"/>
              <w:jc w:val="left"/>
              <w:rPr/>
            </w:pPr>
            <w:r>
              <w:rPr/>
              <w:t> </w:t>
            </w:r>
          </w:p>
        </w:tc>
        <w:tc>
          <w:tcPr>
            <w:tcW w:w="162" w:type="dxa"/>
            <w:tcBorders/>
            <w:shd w:fill="CCEEFF" w:val="clear"/>
            <w:vAlign w:val="center"/>
          </w:tcPr>
          <w:p>
            <w:pPr>
              <w:pStyle w:val="TableContents"/>
              <w:bidi w:val="0"/>
              <w:spacing w:before="0" w:after="283"/>
              <w:jc w:val="left"/>
              <w:rPr/>
            </w:pPr>
            <w:r>
              <w:rPr/>
              <w:t> </w:t>
            </w:r>
          </w:p>
        </w:tc>
        <w:tc>
          <w:tcPr>
            <w:tcW w:w="1223" w:type="dxa"/>
            <w:tcBorders/>
            <w:shd w:fill="CCEEFF" w:val="clear"/>
            <w:vAlign w:val="center"/>
          </w:tcPr>
          <w:p>
            <w:pPr>
              <w:pStyle w:val="TableContents"/>
              <w:bidi w:val="0"/>
              <w:spacing w:before="0" w:after="283"/>
              <w:jc w:val="right"/>
              <w:rPr/>
            </w:pPr>
            <w:r>
              <w:rPr/>
              <w:t>(535,000</w:t>
            </w:r>
          </w:p>
        </w:tc>
        <w:tc>
          <w:tcPr>
            <w:tcW w:w="179" w:type="dxa"/>
            <w:tcBorders/>
            <w:shd w:fill="CCEEFF" w:val="clear"/>
            <w:vAlign w:val="center"/>
          </w:tcPr>
          <w:p>
            <w:pPr>
              <w:pStyle w:val="TableContents"/>
              <w:bidi w:val="0"/>
              <w:spacing w:before="0" w:after="283"/>
              <w:jc w:val="left"/>
              <w:rPr/>
            </w:pPr>
            <w:r>
              <w:rPr/>
              <w:t>)</w:t>
            </w:r>
          </w:p>
        </w:tc>
        <w:tc>
          <w:tcPr>
            <w:tcW w:w="69" w:type="dxa"/>
            <w:tcBorders/>
            <w:shd w:fill="CCEEFF" w:val="clear"/>
            <w:vAlign w:val="center"/>
          </w:tcPr>
          <w:p>
            <w:pPr>
              <w:pStyle w:val="TableContents"/>
              <w:bidi w:val="0"/>
              <w:spacing w:before="0" w:after="283"/>
              <w:jc w:val="left"/>
              <w:rPr/>
            </w:pPr>
            <w:r>
              <w:rPr/>
              <w:t> </w:t>
            </w:r>
          </w:p>
        </w:tc>
        <w:tc>
          <w:tcPr>
            <w:tcW w:w="162" w:type="dxa"/>
            <w:tcBorders/>
            <w:shd w:fill="CCEEFF" w:val="clear"/>
            <w:vAlign w:val="center"/>
          </w:tcPr>
          <w:p>
            <w:pPr>
              <w:pStyle w:val="TableContents"/>
              <w:bidi w:val="0"/>
              <w:spacing w:before="0" w:after="283"/>
              <w:jc w:val="left"/>
              <w:rPr/>
            </w:pPr>
            <w:r>
              <w:rPr/>
              <w:t> </w:t>
            </w:r>
          </w:p>
        </w:tc>
        <w:tc>
          <w:tcPr>
            <w:tcW w:w="1223" w:type="dxa"/>
            <w:tcBorders/>
            <w:shd w:fill="CCEEFF" w:val="clear"/>
            <w:vAlign w:val="center"/>
          </w:tcPr>
          <w:p>
            <w:pPr>
              <w:pStyle w:val="TableContents"/>
              <w:bidi w:val="0"/>
              <w:spacing w:before="0" w:after="283"/>
              <w:jc w:val="right"/>
              <w:rPr/>
            </w:pPr>
            <w:r>
              <w:rPr/>
              <w:t>-</w:t>
            </w:r>
          </w:p>
        </w:tc>
        <w:tc>
          <w:tcPr>
            <w:tcW w:w="95"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140" w:type="dxa"/>
            <w:tcBorders/>
            <w:shd w:fill="CCEEFF" w:val="clear"/>
            <w:vAlign w:val="center"/>
          </w:tcPr>
          <w:p>
            <w:pPr>
              <w:pStyle w:val="TableContents"/>
              <w:bidi w:val="0"/>
              <w:spacing w:before="0" w:after="283"/>
              <w:jc w:val="left"/>
              <w:rPr/>
            </w:pPr>
            <w:r>
              <w:rPr/>
              <w:t> </w:t>
            </w:r>
          </w:p>
        </w:tc>
        <w:tc>
          <w:tcPr>
            <w:tcW w:w="1175" w:type="dxa"/>
            <w:tcBorders/>
            <w:shd w:fill="CCEEFF" w:val="clear"/>
            <w:vAlign w:val="center"/>
          </w:tcPr>
          <w:p>
            <w:pPr>
              <w:pStyle w:val="TableContents"/>
              <w:bidi w:val="0"/>
              <w:spacing w:before="0" w:after="283"/>
              <w:jc w:val="right"/>
              <w:rPr/>
            </w:pPr>
            <w:r>
              <w:rPr/>
              <w:t>701,000</w:t>
            </w:r>
          </w:p>
        </w:tc>
        <w:tc>
          <w:tcPr>
            <w:tcW w:w="95"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140" w:type="dxa"/>
            <w:tcBorders/>
            <w:shd w:fill="CCEEFF" w:val="clear"/>
            <w:vAlign w:val="center"/>
          </w:tcPr>
          <w:p>
            <w:pPr>
              <w:pStyle w:val="TableContents"/>
              <w:bidi w:val="0"/>
              <w:spacing w:before="0" w:after="283"/>
              <w:jc w:val="left"/>
              <w:rPr/>
            </w:pPr>
            <w:r>
              <w:rPr/>
              <w:t> </w:t>
            </w:r>
          </w:p>
        </w:tc>
        <w:tc>
          <w:tcPr>
            <w:tcW w:w="1175" w:type="dxa"/>
            <w:tcBorders/>
            <w:shd w:fill="CCEEFF" w:val="clear"/>
            <w:vAlign w:val="center"/>
          </w:tcPr>
          <w:p>
            <w:pPr>
              <w:pStyle w:val="TableContents"/>
              <w:bidi w:val="0"/>
              <w:spacing w:before="0" w:after="283"/>
              <w:jc w:val="right"/>
              <w:rPr/>
            </w:pPr>
            <w:r>
              <w:rPr/>
              <w:t>75,000</w:t>
            </w:r>
          </w:p>
        </w:tc>
        <w:tc>
          <w:tcPr>
            <w:tcW w:w="110" w:type="dxa"/>
            <w:tcBorders/>
            <w:shd w:fill="CCEEFF" w:val="clear"/>
            <w:vAlign w:val="center"/>
          </w:tcPr>
          <w:p>
            <w:pPr>
              <w:pStyle w:val="TableContents"/>
              <w:bidi w:val="0"/>
              <w:spacing w:before="0" w:after="283"/>
              <w:jc w:val="left"/>
              <w:rPr/>
            </w:pPr>
            <w:r>
              <w:rPr/>
              <w:t> </w:t>
            </w:r>
          </w:p>
        </w:tc>
      </w:tr>
      <w:tr>
        <w:trPr/>
        <w:tc>
          <w:tcPr>
            <w:tcW w:w="3995" w:type="dxa"/>
            <w:tcBorders/>
            <w:shd w:fill="FFFFFF" w:val="clear"/>
            <w:vAlign w:val="center"/>
          </w:tcPr>
          <w:p>
            <w:pPr>
              <w:pStyle w:val="TableContents"/>
              <w:bidi w:val="0"/>
              <w:spacing w:before="0" w:after="283"/>
              <w:jc w:val="left"/>
              <w:rPr/>
            </w:pPr>
            <w:r>
              <w:rPr/>
              <w:t>Depreciation</w:t>
            </w:r>
          </w:p>
        </w:tc>
        <w:tc>
          <w:tcPr>
            <w:tcW w:w="60" w:type="dxa"/>
            <w:tcBorders/>
            <w:shd w:fill="FFFFFF" w:val="clear"/>
            <w:vAlign w:val="center"/>
          </w:tcPr>
          <w:p>
            <w:pPr>
              <w:pStyle w:val="TableContents"/>
              <w:bidi w:val="0"/>
              <w:spacing w:before="0" w:after="283"/>
              <w:jc w:val="left"/>
              <w:rPr/>
            </w:pPr>
            <w:r>
              <w:rPr/>
              <w:t> </w:t>
            </w:r>
          </w:p>
        </w:tc>
        <w:tc>
          <w:tcPr>
            <w:tcW w:w="162" w:type="dxa"/>
            <w:tcBorders/>
            <w:shd w:fill="FFFFFF" w:val="clear"/>
            <w:vAlign w:val="center"/>
          </w:tcPr>
          <w:p>
            <w:pPr>
              <w:pStyle w:val="TableContents"/>
              <w:bidi w:val="0"/>
              <w:spacing w:before="0" w:after="283"/>
              <w:jc w:val="left"/>
              <w:rPr/>
            </w:pPr>
            <w:r>
              <w:rPr/>
              <w:t> </w:t>
            </w:r>
          </w:p>
        </w:tc>
        <w:tc>
          <w:tcPr>
            <w:tcW w:w="1223" w:type="dxa"/>
            <w:tcBorders/>
            <w:shd w:fill="FFFFFF" w:val="clear"/>
            <w:vAlign w:val="center"/>
          </w:tcPr>
          <w:p>
            <w:pPr>
              <w:pStyle w:val="TableContents"/>
              <w:bidi w:val="0"/>
              <w:spacing w:before="0" w:after="283"/>
              <w:jc w:val="right"/>
              <w:rPr/>
            </w:pPr>
            <w:r>
              <w:rPr/>
              <w:t>435,000</w:t>
            </w:r>
          </w:p>
        </w:tc>
        <w:tc>
          <w:tcPr>
            <w:tcW w:w="179" w:type="dxa"/>
            <w:tcBorders/>
            <w:shd w:fill="FFFFFF" w:val="clear"/>
            <w:vAlign w:val="center"/>
          </w:tcPr>
          <w:p>
            <w:pPr>
              <w:pStyle w:val="TableContents"/>
              <w:bidi w:val="0"/>
              <w:spacing w:before="0" w:after="283"/>
              <w:jc w:val="left"/>
              <w:rPr/>
            </w:pPr>
            <w:r>
              <w:rPr/>
              <w:t> </w:t>
            </w:r>
          </w:p>
        </w:tc>
        <w:tc>
          <w:tcPr>
            <w:tcW w:w="69" w:type="dxa"/>
            <w:tcBorders/>
            <w:shd w:fill="FFFFFF" w:val="clear"/>
            <w:vAlign w:val="center"/>
          </w:tcPr>
          <w:p>
            <w:pPr>
              <w:pStyle w:val="TableContents"/>
              <w:bidi w:val="0"/>
              <w:spacing w:before="0" w:after="283"/>
              <w:jc w:val="left"/>
              <w:rPr/>
            </w:pPr>
            <w:r>
              <w:rPr/>
              <w:t> </w:t>
            </w:r>
          </w:p>
        </w:tc>
        <w:tc>
          <w:tcPr>
            <w:tcW w:w="162" w:type="dxa"/>
            <w:tcBorders/>
            <w:shd w:fill="FFFFFF" w:val="clear"/>
            <w:vAlign w:val="center"/>
          </w:tcPr>
          <w:p>
            <w:pPr>
              <w:pStyle w:val="TableContents"/>
              <w:bidi w:val="0"/>
              <w:spacing w:before="0" w:after="283"/>
              <w:jc w:val="left"/>
              <w:rPr/>
            </w:pPr>
            <w:r>
              <w:rPr/>
              <w:t> </w:t>
            </w:r>
          </w:p>
        </w:tc>
        <w:tc>
          <w:tcPr>
            <w:tcW w:w="1223" w:type="dxa"/>
            <w:tcBorders/>
            <w:shd w:fill="FFFFFF" w:val="clear"/>
            <w:vAlign w:val="center"/>
          </w:tcPr>
          <w:p>
            <w:pPr>
              <w:pStyle w:val="TableContents"/>
              <w:bidi w:val="0"/>
              <w:spacing w:before="0" w:after="283"/>
              <w:jc w:val="right"/>
              <w:rPr/>
            </w:pPr>
            <w:r>
              <w:rPr/>
              <w:t>387,000</w:t>
            </w:r>
          </w:p>
        </w:tc>
        <w:tc>
          <w:tcPr>
            <w:tcW w:w="95"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p>
        </w:tc>
        <w:tc>
          <w:tcPr>
            <w:tcW w:w="140" w:type="dxa"/>
            <w:tcBorders/>
            <w:shd w:fill="FFFFFF" w:val="clear"/>
            <w:vAlign w:val="center"/>
          </w:tcPr>
          <w:p>
            <w:pPr>
              <w:pStyle w:val="TableContents"/>
              <w:bidi w:val="0"/>
              <w:spacing w:before="0" w:after="283"/>
              <w:jc w:val="left"/>
              <w:rPr/>
            </w:pPr>
            <w:r>
              <w:rPr/>
              <w:t> </w:t>
            </w:r>
          </w:p>
        </w:tc>
        <w:tc>
          <w:tcPr>
            <w:tcW w:w="1175" w:type="dxa"/>
            <w:tcBorders/>
            <w:shd w:fill="FFFFFF" w:val="clear"/>
            <w:vAlign w:val="center"/>
          </w:tcPr>
          <w:p>
            <w:pPr>
              <w:pStyle w:val="TableContents"/>
              <w:bidi w:val="0"/>
              <w:spacing w:before="0" w:after="283"/>
              <w:jc w:val="right"/>
              <w:rPr/>
            </w:pPr>
            <w:r>
              <w:rPr/>
              <w:t>1,530,000</w:t>
            </w:r>
          </w:p>
        </w:tc>
        <w:tc>
          <w:tcPr>
            <w:tcW w:w="95"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p>
        </w:tc>
        <w:tc>
          <w:tcPr>
            <w:tcW w:w="140" w:type="dxa"/>
            <w:tcBorders/>
            <w:shd w:fill="FFFFFF" w:val="clear"/>
            <w:vAlign w:val="center"/>
          </w:tcPr>
          <w:p>
            <w:pPr>
              <w:pStyle w:val="TableContents"/>
              <w:bidi w:val="0"/>
              <w:spacing w:before="0" w:after="283"/>
              <w:jc w:val="left"/>
              <w:rPr/>
            </w:pPr>
            <w:r>
              <w:rPr/>
              <w:t> </w:t>
            </w:r>
          </w:p>
        </w:tc>
        <w:tc>
          <w:tcPr>
            <w:tcW w:w="1175" w:type="dxa"/>
            <w:tcBorders/>
            <w:shd w:fill="FFFFFF" w:val="clear"/>
            <w:vAlign w:val="center"/>
          </w:tcPr>
          <w:p>
            <w:pPr>
              <w:pStyle w:val="TableContents"/>
              <w:bidi w:val="0"/>
              <w:spacing w:before="0" w:after="283"/>
              <w:jc w:val="right"/>
              <w:rPr/>
            </w:pPr>
            <w:r>
              <w:rPr/>
              <w:t>1,477,000</w:t>
            </w:r>
          </w:p>
        </w:tc>
        <w:tc>
          <w:tcPr>
            <w:tcW w:w="110" w:type="dxa"/>
            <w:tcBorders/>
            <w:shd w:fill="FFFFFF" w:val="clear"/>
            <w:vAlign w:val="center"/>
          </w:tcPr>
          <w:p>
            <w:pPr>
              <w:pStyle w:val="TableContents"/>
              <w:bidi w:val="0"/>
              <w:spacing w:before="0" w:after="283"/>
              <w:jc w:val="left"/>
              <w:rPr/>
            </w:pPr>
            <w:r>
              <w:rPr/>
              <w:t> </w:t>
            </w:r>
          </w:p>
        </w:tc>
      </w:tr>
      <w:tr>
        <w:trPr/>
        <w:tc>
          <w:tcPr>
            <w:tcW w:w="3995" w:type="dxa"/>
            <w:tcBorders/>
            <w:shd w:fill="CCEEFF" w:val="clear"/>
            <w:vAlign w:val="center"/>
          </w:tcPr>
          <w:p>
            <w:pPr>
              <w:pStyle w:val="TableContents"/>
              <w:bidi w:val="0"/>
              <w:spacing w:before="0" w:after="283"/>
              <w:jc w:val="left"/>
              <w:rPr/>
            </w:pPr>
            <w:r>
              <w:rPr/>
              <w:t>Amortization of intangible assets</w:t>
            </w:r>
          </w:p>
        </w:tc>
        <w:tc>
          <w:tcPr>
            <w:tcW w:w="60" w:type="dxa"/>
            <w:tcBorders/>
            <w:shd w:fill="CCEEFF" w:val="clear"/>
            <w:vAlign w:val="center"/>
          </w:tcPr>
          <w:p>
            <w:pPr>
              <w:pStyle w:val="TableContents"/>
              <w:bidi w:val="0"/>
              <w:spacing w:before="0" w:after="283"/>
              <w:jc w:val="left"/>
              <w:rPr/>
            </w:pPr>
            <w:r>
              <w:rPr/>
              <w:t> </w:t>
            </w:r>
          </w:p>
        </w:tc>
        <w:tc>
          <w:tcPr>
            <w:tcW w:w="162" w:type="dxa"/>
            <w:tcBorders/>
            <w:shd w:fill="CCEEFF" w:val="clear"/>
            <w:vAlign w:val="center"/>
          </w:tcPr>
          <w:p>
            <w:pPr>
              <w:pStyle w:val="TableContents"/>
              <w:bidi w:val="0"/>
              <w:spacing w:before="0" w:after="283"/>
              <w:jc w:val="left"/>
              <w:rPr/>
            </w:pPr>
            <w:r>
              <w:rPr/>
              <w:t> </w:t>
            </w:r>
          </w:p>
        </w:tc>
        <w:tc>
          <w:tcPr>
            <w:tcW w:w="1223" w:type="dxa"/>
            <w:tcBorders/>
            <w:shd w:fill="CCEEFF" w:val="clear"/>
            <w:vAlign w:val="center"/>
          </w:tcPr>
          <w:p>
            <w:pPr>
              <w:pStyle w:val="TableContents"/>
              <w:bidi w:val="0"/>
              <w:spacing w:before="0" w:after="283"/>
              <w:jc w:val="right"/>
              <w:rPr/>
            </w:pPr>
            <w:r>
              <w:rPr/>
              <w:t>2,448,000</w:t>
            </w:r>
          </w:p>
        </w:tc>
        <w:tc>
          <w:tcPr>
            <w:tcW w:w="179" w:type="dxa"/>
            <w:tcBorders/>
            <w:shd w:fill="CCEEFF" w:val="clear"/>
            <w:vAlign w:val="center"/>
          </w:tcPr>
          <w:p>
            <w:pPr>
              <w:pStyle w:val="TableContents"/>
              <w:bidi w:val="0"/>
              <w:spacing w:before="0" w:after="283"/>
              <w:jc w:val="left"/>
              <w:rPr/>
            </w:pPr>
            <w:r>
              <w:rPr/>
              <w:t> </w:t>
            </w:r>
          </w:p>
        </w:tc>
        <w:tc>
          <w:tcPr>
            <w:tcW w:w="69" w:type="dxa"/>
            <w:tcBorders/>
            <w:shd w:fill="CCEEFF" w:val="clear"/>
            <w:vAlign w:val="center"/>
          </w:tcPr>
          <w:p>
            <w:pPr>
              <w:pStyle w:val="TableContents"/>
              <w:bidi w:val="0"/>
              <w:spacing w:before="0" w:after="283"/>
              <w:jc w:val="left"/>
              <w:rPr/>
            </w:pPr>
            <w:r>
              <w:rPr/>
              <w:t> </w:t>
            </w:r>
          </w:p>
        </w:tc>
        <w:tc>
          <w:tcPr>
            <w:tcW w:w="162" w:type="dxa"/>
            <w:tcBorders/>
            <w:shd w:fill="CCEEFF" w:val="clear"/>
            <w:vAlign w:val="center"/>
          </w:tcPr>
          <w:p>
            <w:pPr>
              <w:pStyle w:val="TableContents"/>
              <w:bidi w:val="0"/>
              <w:spacing w:before="0" w:after="283"/>
              <w:jc w:val="left"/>
              <w:rPr/>
            </w:pPr>
            <w:r>
              <w:rPr/>
              <w:t> </w:t>
            </w:r>
          </w:p>
        </w:tc>
        <w:tc>
          <w:tcPr>
            <w:tcW w:w="1223" w:type="dxa"/>
            <w:tcBorders/>
            <w:shd w:fill="CCEEFF" w:val="clear"/>
            <w:vAlign w:val="center"/>
          </w:tcPr>
          <w:p>
            <w:pPr>
              <w:pStyle w:val="TableContents"/>
              <w:bidi w:val="0"/>
              <w:spacing w:before="0" w:after="283"/>
              <w:jc w:val="right"/>
              <w:rPr/>
            </w:pPr>
            <w:r>
              <w:rPr/>
              <w:t>378,000</w:t>
            </w:r>
          </w:p>
        </w:tc>
        <w:tc>
          <w:tcPr>
            <w:tcW w:w="95"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140" w:type="dxa"/>
            <w:tcBorders/>
            <w:shd w:fill="CCEEFF" w:val="clear"/>
            <w:vAlign w:val="center"/>
          </w:tcPr>
          <w:p>
            <w:pPr>
              <w:pStyle w:val="TableContents"/>
              <w:bidi w:val="0"/>
              <w:spacing w:before="0" w:after="283"/>
              <w:jc w:val="left"/>
              <w:rPr/>
            </w:pPr>
            <w:r>
              <w:rPr/>
              <w:t> </w:t>
            </w:r>
          </w:p>
        </w:tc>
        <w:tc>
          <w:tcPr>
            <w:tcW w:w="1175" w:type="dxa"/>
            <w:tcBorders/>
            <w:shd w:fill="CCEEFF" w:val="clear"/>
            <w:vAlign w:val="center"/>
          </w:tcPr>
          <w:p>
            <w:pPr>
              <w:pStyle w:val="TableContents"/>
              <w:bidi w:val="0"/>
              <w:spacing w:before="0" w:after="283"/>
              <w:jc w:val="right"/>
              <w:rPr/>
            </w:pPr>
            <w:r>
              <w:rPr/>
              <w:t>10,082,000</w:t>
            </w:r>
          </w:p>
        </w:tc>
        <w:tc>
          <w:tcPr>
            <w:tcW w:w="95"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140" w:type="dxa"/>
            <w:tcBorders/>
            <w:shd w:fill="CCEEFF" w:val="clear"/>
            <w:vAlign w:val="center"/>
          </w:tcPr>
          <w:p>
            <w:pPr>
              <w:pStyle w:val="TableContents"/>
              <w:bidi w:val="0"/>
              <w:spacing w:before="0" w:after="283"/>
              <w:jc w:val="left"/>
              <w:rPr/>
            </w:pPr>
            <w:r>
              <w:rPr/>
              <w:t> </w:t>
            </w:r>
          </w:p>
        </w:tc>
        <w:tc>
          <w:tcPr>
            <w:tcW w:w="1175" w:type="dxa"/>
            <w:tcBorders/>
            <w:shd w:fill="CCEEFF" w:val="clear"/>
            <w:vAlign w:val="center"/>
          </w:tcPr>
          <w:p>
            <w:pPr>
              <w:pStyle w:val="TableContents"/>
              <w:bidi w:val="0"/>
              <w:spacing w:before="0" w:after="283"/>
              <w:jc w:val="right"/>
              <w:rPr/>
            </w:pPr>
            <w:r>
              <w:rPr/>
              <w:t>1,578,000</w:t>
            </w:r>
          </w:p>
        </w:tc>
        <w:tc>
          <w:tcPr>
            <w:tcW w:w="110" w:type="dxa"/>
            <w:tcBorders/>
            <w:shd w:fill="CCEEFF" w:val="clear"/>
            <w:vAlign w:val="center"/>
          </w:tcPr>
          <w:p>
            <w:pPr>
              <w:pStyle w:val="TableContents"/>
              <w:bidi w:val="0"/>
              <w:spacing w:before="0" w:after="283"/>
              <w:jc w:val="left"/>
              <w:rPr/>
            </w:pPr>
            <w:r>
              <w:rPr/>
              <w:t> </w:t>
            </w:r>
          </w:p>
        </w:tc>
      </w:tr>
      <w:tr>
        <w:trPr/>
        <w:tc>
          <w:tcPr>
            <w:tcW w:w="3995" w:type="dxa"/>
            <w:tcBorders/>
            <w:shd w:fill="FFFFFF" w:val="clear"/>
            <w:vAlign w:val="center"/>
          </w:tcPr>
          <w:p>
            <w:pPr>
              <w:pStyle w:val="TableContents"/>
              <w:bidi w:val="0"/>
              <w:spacing w:before="0" w:after="283"/>
              <w:jc w:val="left"/>
              <w:rPr/>
            </w:pPr>
            <w:r>
              <w:rPr/>
              <w:t>Investment (income) loss, net</w:t>
            </w:r>
          </w:p>
        </w:tc>
        <w:tc>
          <w:tcPr>
            <w:tcW w:w="60" w:type="dxa"/>
            <w:tcBorders/>
            <w:shd w:fill="FFFFFF" w:val="clear"/>
            <w:vAlign w:val="center"/>
          </w:tcPr>
          <w:p>
            <w:pPr>
              <w:pStyle w:val="TableContents"/>
              <w:bidi w:val="0"/>
              <w:spacing w:before="0" w:after="283"/>
              <w:jc w:val="left"/>
              <w:rPr/>
            </w:pPr>
            <w:r>
              <w:rPr/>
              <w:t> </w:t>
            </w:r>
          </w:p>
        </w:tc>
        <w:tc>
          <w:tcPr>
            <w:tcW w:w="162" w:type="dxa"/>
            <w:tcBorders/>
            <w:shd w:fill="FFFFFF" w:val="clear"/>
            <w:vAlign w:val="center"/>
          </w:tcPr>
          <w:p>
            <w:pPr>
              <w:pStyle w:val="TableContents"/>
              <w:bidi w:val="0"/>
              <w:spacing w:before="0" w:after="283"/>
              <w:jc w:val="left"/>
              <w:rPr/>
            </w:pPr>
            <w:r>
              <w:rPr/>
              <w:t> </w:t>
            </w:r>
          </w:p>
        </w:tc>
        <w:tc>
          <w:tcPr>
            <w:tcW w:w="1223" w:type="dxa"/>
            <w:tcBorders/>
            <w:shd w:fill="FFFFFF" w:val="clear"/>
            <w:vAlign w:val="center"/>
          </w:tcPr>
          <w:p>
            <w:pPr>
              <w:pStyle w:val="TableContents"/>
              <w:bidi w:val="0"/>
              <w:spacing w:before="0" w:after="283"/>
              <w:jc w:val="right"/>
              <w:rPr/>
            </w:pPr>
            <w:r>
              <w:rPr/>
              <w:t>(416,000</w:t>
            </w:r>
          </w:p>
        </w:tc>
        <w:tc>
          <w:tcPr>
            <w:tcW w:w="179" w:type="dxa"/>
            <w:tcBorders/>
            <w:shd w:fill="FFFFFF" w:val="clear"/>
            <w:vAlign w:val="center"/>
          </w:tcPr>
          <w:p>
            <w:pPr>
              <w:pStyle w:val="TableContents"/>
              <w:bidi w:val="0"/>
              <w:spacing w:before="0" w:after="283"/>
              <w:jc w:val="left"/>
              <w:rPr/>
            </w:pPr>
            <w:r>
              <w:rPr/>
              <w:t>)</w:t>
            </w:r>
          </w:p>
        </w:tc>
        <w:tc>
          <w:tcPr>
            <w:tcW w:w="69" w:type="dxa"/>
            <w:tcBorders/>
            <w:shd w:fill="FFFFFF" w:val="clear"/>
            <w:vAlign w:val="center"/>
          </w:tcPr>
          <w:p>
            <w:pPr>
              <w:pStyle w:val="TableContents"/>
              <w:bidi w:val="0"/>
              <w:spacing w:before="0" w:after="283"/>
              <w:jc w:val="left"/>
              <w:rPr/>
            </w:pPr>
            <w:r>
              <w:rPr/>
              <w:t> </w:t>
            </w:r>
          </w:p>
        </w:tc>
        <w:tc>
          <w:tcPr>
            <w:tcW w:w="162" w:type="dxa"/>
            <w:tcBorders/>
            <w:shd w:fill="FFFFFF" w:val="clear"/>
            <w:vAlign w:val="center"/>
          </w:tcPr>
          <w:p>
            <w:pPr>
              <w:pStyle w:val="TableContents"/>
              <w:bidi w:val="0"/>
              <w:spacing w:before="0" w:after="283"/>
              <w:jc w:val="left"/>
              <w:rPr/>
            </w:pPr>
            <w:r>
              <w:rPr/>
              <w:t> </w:t>
            </w:r>
          </w:p>
        </w:tc>
        <w:tc>
          <w:tcPr>
            <w:tcW w:w="1223" w:type="dxa"/>
            <w:tcBorders/>
            <w:shd w:fill="FFFFFF" w:val="clear"/>
            <w:vAlign w:val="center"/>
          </w:tcPr>
          <w:p>
            <w:pPr>
              <w:pStyle w:val="TableContents"/>
              <w:bidi w:val="0"/>
              <w:spacing w:before="0" w:after="283"/>
              <w:jc w:val="right"/>
              <w:rPr/>
            </w:pPr>
            <w:r>
              <w:rPr/>
              <w:t>670,000</w:t>
            </w:r>
          </w:p>
        </w:tc>
        <w:tc>
          <w:tcPr>
            <w:tcW w:w="95"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p>
        </w:tc>
        <w:tc>
          <w:tcPr>
            <w:tcW w:w="140" w:type="dxa"/>
            <w:tcBorders/>
            <w:shd w:fill="FFFFFF" w:val="clear"/>
            <w:vAlign w:val="center"/>
          </w:tcPr>
          <w:p>
            <w:pPr>
              <w:pStyle w:val="TableContents"/>
              <w:bidi w:val="0"/>
              <w:spacing w:before="0" w:after="283"/>
              <w:jc w:val="left"/>
              <w:rPr/>
            </w:pPr>
            <w:r>
              <w:rPr/>
              <w:t> </w:t>
            </w:r>
          </w:p>
        </w:tc>
        <w:tc>
          <w:tcPr>
            <w:tcW w:w="1175" w:type="dxa"/>
            <w:tcBorders/>
            <w:shd w:fill="FFFFFF" w:val="clear"/>
            <w:vAlign w:val="center"/>
          </w:tcPr>
          <w:p>
            <w:pPr>
              <w:pStyle w:val="TableContents"/>
              <w:bidi w:val="0"/>
              <w:spacing w:before="0" w:after="283"/>
              <w:jc w:val="right"/>
              <w:rPr/>
            </w:pPr>
            <w:r>
              <w:rPr/>
              <w:t>(3,092,000</w:t>
            </w:r>
          </w:p>
        </w:tc>
        <w:tc>
          <w:tcPr>
            <w:tcW w:w="95" w:type="dxa"/>
            <w:tcBorders/>
            <w:shd w:fill="FFFFFF" w:val="clear"/>
            <w:vAlign w:val="center"/>
          </w:tcPr>
          <w:p>
            <w:pPr>
              <w:pStyle w:val="TableContents"/>
              <w:bidi w:val="0"/>
              <w:spacing w:before="0" w:after="283"/>
              <w:jc w:val="left"/>
              <w:rPr/>
            </w:pPr>
            <w:r>
              <w:rPr/>
              <w:t>)</w:t>
            </w:r>
          </w:p>
        </w:tc>
        <w:tc>
          <w:tcPr>
            <w:tcW w:w="60" w:type="dxa"/>
            <w:tcBorders/>
            <w:shd w:fill="FFFFFF" w:val="clear"/>
            <w:vAlign w:val="center"/>
          </w:tcPr>
          <w:p>
            <w:pPr>
              <w:pStyle w:val="TableContents"/>
              <w:bidi w:val="0"/>
              <w:spacing w:before="0" w:after="283"/>
              <w:jc w:val="left"/>
              <w:rPr/>
            </w:pPr>
            <w:r>
              <w:rPr/>
              <w:t> </w:t>
            </w:r>
          </w:p>
        </w:tc>
        <w:tc>
          <w:tcPr>
            <w:tcW w:w="140" w:type="dxa"/>
            <w:tcBorders/>
            <w:shd w:fill="FFFFFF" w:val="clear"/>
            <w:vAlign w:val="center"/>
          </w:tcPr>
          <w:p>
            <w:pPr>
              <w:pStyle w:val="TableContents"/>
              <w:bidi w:val="0"/>
              <w:spacing w:before="0" w:after="283"/>
              <w:jc w:val="left"/>
              <w:rPr/>
            </w:pPr>
            <w:r>
              <w:rPr/>
              <w:t> </w:t>
            </w:r>
          </w:p>
        </w:tc>
        <w:tc>
          <w:tcPr>
            <w:tcW w:w="1175" w:type="dxa"/>
            <w:tcBorders/>
            <w:shd w:fill="FFFFFF" w:val="clear"/>
            <w:vAlign w:val="center"/>
          </w:tcPr>
          <w:p>
            <w:pPr>
              <w:pStyle w:val="TableContents"/>
              <w:bidi w:val="0"/>
              <w:spacing w:before="0" w:after="283"/>
              <w:jc w:val="right"/>
              <w:rPr/>
            </w:pPr>
            <w:r>
              <w:rPr/>
              <w:t>14,047,000</w:t>
            </w:r>
          </w:p>
        </w:tc>
        <w:tc>
          <w:tcPr>
            <w:tcW w:w="110" w:type="dxa"/>
            <w:tcBorders/>
            <w:shd w:fill="FFFFFF" w:val="clear"/>
            <w:vAlign w:val="center"/>
          </w:tcPr>
          <w:p>
            <w:pPr>
              <w:pStyle w:val="TableContents"/>
              <w:bidi w:val="0"/>
              <w:spacing w:before="0" w:after="283"/>
              <w:jc w:val="left"/>
              <w:rPr/>
            </w:pPr>
            <w:r>
              <w:rPr/>
              <w:t> </w:t>
            </w:r>
          </w:p>
        </w:tc>
      </w:tr>
      <w:tr>
        <w:trPr/>
        <w:tc>
          <w:tcPr>
            <w:tcW w:w="3995" w:type="dxa"/>
            <w:tcBorders/>
            <w:shd w:fill="CCEEFF" w:val="clear"/>
            <w:vAlign w:val="center"/>
          </w:tcPr>
          <w:p>
            <w:pPr>
              <w:pStyle w:val="TableContents"/>
              <w:bidi w:val="0"/>
              <w:spacing w:before="0" w:after="283"/>
              <w:jc w:val="left"/>
              <w:rPr/>
            </w:pPr>
            <w:r>
              <w:rPr/>
              <w:t>Loss on disposal of equipment</w:t>
            </w:r>
          </w:p>
        </w:tc>
        <w:tc>
          <w:tcPr>
            <w:tcW w:w="60" w:type="dxa"/>
            <w:tcBorders/>
            <w:shd w:fill="CCEEFF" w:val="clear"/>
            <w:vAlign w:val="center"/>
          </w:tcPr>
          <w:p>
            <w:pPr>
              <w:pStyle w:val="TableContents"/>
              <w:bidi w:val="0"/>
              <w:spacing w:before="0" w:after="283"/>
              <w:jc w:val="left"/>
              <w:rPr/>
            </w:pPr>
            <w:r>
              <w:rPr/>
              <w:t> </w:t>
            </w:r>
          </w:p>
        </w:tc>
        <w:tc>
          <w:tcPr>
            <w:tcW w:w="162" w:type="dxa"/>
            <w:tcBorders/>
            <w:shd w:fill="CCEEFF" w:val="clear"/>
            <w:vAlign w:val="center"/>
          </w:tcPr>
          <w:p>
            <w:pPr>
              <w:pStyle w:val="TableContents"/>
              <w:bidi w:val="0"/>
              <w:spacing w:before="0" w:after="283"/>
              <w:jc w:val="left"/>
              <w:rPr/>
            </w:pPr>
            <w:r>
              <w:rPr/>
              <w:t> </w:t>
            </w:r>
          </w:p>
        </w:tc>
        <w:tc>
          <w:tcPr>
            <w:tcW w:w="1223" w:type="dxa"/>
            <w:tcBorders/>
            <w:shd w:fill="CCEEFF" w:val="clear"/>
            <w:vAlign w:val="center"/>
          </w:tcPr>
          <w:p>
            <w:pPr>
              <w:pStyle w:val="TableContents"/>
              <w:bidi w:val="0"/>
              <w:spacing w:before="0" w:after="283"/>
              <w:jc w:val="right"/>
              <w:rPr/>
            </w:pPr>
            <w:r>
              <w:rPr/>
              <w:t xml:space="preserve">146,000 </w:t>
            </w:r>
          </w:p>
        </w:tc>
        <w:tc>
          <w:tcPr>
            <w:tcW w:w="179" w:type="dxa"/>
            <w:tcBorders/>
            <w:shd w:fill="CCEEFF" w:val="clear"/>
            <w:vAlign w:val="center"/>
          </w:tcPr>
          <w:p>
            <w:pPr>
              <w:pStyle w:val="TableContents"/>
              <w:bidi w:val="0"/>
              <w:spacing w:before="0" w:after="283"/>
              <w:jc w:val="left"/>
              <w:rPr/>
            </w:pPr>
            <w:r>
              <w:rPr/>
              <w:t> </w:t>
            </w:r>
          </w:p>
        </w:tc>
        <w:tc>
          <w:tcPr>
            <w:tcW w:w="69" w:type="dxa"/>
            <w:tcBorders/>
            <w:shd w:fill="CCEEFF" w:val="clear"/>
            <w:vAlign w:val="center"/>
          </w:tcPr>
          <w:p>
            <w:pPr>
              <w:pStyle w:val="TableContents"/>
              <w:bidi w:val="0"/>
              <w:spacing w:before="0" w:after="283"/>
              <w:jc w:val="left"/>
              <w:rPr/>
            </w:pPr>
            <w:r>
              <w:rPr/>
              <w:t> </w:t>
            </w:r>
          </w:p>
        </w:tc>
        <w:tc>
          <w:tcPr>
            <w:tcW w:w="162" w:type="dxa"/>
            <w:tcBorders/>
            <w:shd w:fill="CCEEFF" w:val="clear"/>
            <w:vAlign w:val="center"/>
          </w:tcPr>
          <w:p>
            <w:pPr>
              <w:pStyle w:val="TableContents"/>
              <w:bidi w:val="0"/>
              <w:spacing w:before="0" w:after="283"/>
              <w:jc w:val="left"/>
              <w:rPr/>
            </w:pPr>
            <w:r>
              <w:rPr/>
              <w:t> </w:t>
            </w:r>
          </w:p>
        </w:tc>
        <w:tc>
          <w:tcPr>
            <w:tcW w:w="1223" w:type="dxa"/>
            <w:tcBorders/>
            <w:shd w:fill="CCEEFF" w:val="clear"/>
            <w:vAlign w:val="center"/>
          </w:tcPr>
          <w:p>
            <w:pPr>
              <w:pStyle w:val="TableContents"/>
              <w:bidi w:val="0"/>
              <w:spacing w:before="0" w:after="283"/>
              <w:jc w:val="right"/>
              <w:rPr/>
            </w:pPr>
            <w:r>
              <w:rPr/>
              <w:t>69,000</w:t>
            </w:r>
          </w:p>
        </w:tc>
        <w:tc>
          <w:tcPr>
            <w:tcW w:w="95"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140" w:type="dxa"/>
            <w:tcBorders/>
            <w:shd w:fill="CCEEFF" w:val="clear"/>
            <w:vAlign w:val="center"/>
          </w:tcPr>
          <w:p>
            <w:pPr>
              <w:pStyle w:val="TableContents"/>
              <w:bidi w:val="0"/>
              <w:spacing w:before="0" w:after="283"/>
              <w:jc w:val="left"/>
              <w:rPr/>
            </w:pPr>
            <w:r>
              <w:rPr/>
              <w:t> </w:t>
            </w:r>
          </w:p>
        </w:tc>
        <w:tc>
          <w:tcPr>
            <w:tcW w:w="1175" w:type="dxa"/>
            <w:tcBorders/>
            <w:shd w:fill="CCEEFF" w:val="clear"/>
            <w:vAlign w:val="center"/>
          </w:tcPr>
          <w:p>
            <w:pPr>
              <w:pStyle w:val="TableContents"/>
              <w:bidi w:val="0"/>
              <w:spacing w:before="0" w:after="283"/>
              <w:jc w:val="right"/>
              <w:rPr/>
            </w:pPr>
            <w:r>
              <w:rPr/>
              <w:t xml:space="preserve">168,000 </w:t>
            </w:r>
          </w:p>
        </w:tc>
        <w:tc>
          <w:tcPr>
            <w:tcW w:w="95"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140" w:type="dxa"/>
            <w:tcBorders/>
            <w:shd w:fill="CCEEFF" w:val="clear"/>
            <w:vAlign w:val="center"/>
          </w:tcPr>
          <w:p>
            <w:pPr>
              <w:pStyle w:val="TableContents"/>
              <w:bidi w:val="0"/>
              <w:spacing w:before="0" w:after="283"/>
              <w:jc w:val="left"/>
              <w:rPr/>
            </w:pPr>
            <w:r>
              <w:rPr/>
              <w:t> </w:t>
            </w:r>
          </w:p>
        </w:tc>
        <w:tc>
          <w:tcPr>
            <w:tcW w:w="1175" w:type="dxa"/>
            <w:tcBorders/>
            <w:shd w:fill="CCEEFF" w:val="clear"/>
            <w:vAlign w:val="center"/>
          </w:tcPr>
          <w:p>
            <w:pPr>
              <w:pStyle w:val="TableContents"/>
              <w:bidi w:val="0"/>
              <w:spacing w:before="0" w:after="283"/>
              <w:jc w:val="right"/>
              <w:rPr/>
            </w:pPr>
            <w:r>
              <w:rPr/>
              <w:t>69,000</w:t>
            </w:r>
          </w:p>
        </w:tc>
        <w:tc>
          <w:tcPr>
            <w:tcW w:w="110" w:type="dxa"/>
            <w:tcBorders/>
            <w:shd w:fill="CCEEFF" w:val="clear"/>
            <w:vAlign w:val="center"/>
          </w:tcPr>
          <w:p>
            <w:pPr>
              <w:pStyle w:val="TableContents"/>
              <w:bidi w:val="0"/>
              <w:spacing w:before="0" w:after="283"/>
              <w:jc w:val="left"/>
              <w:rPr/>
            </w:pPr>
            <w:r>
              <w:rPr/>
              <w:t> </w:t>
            </w:r>
          </w:p>
        </w:tc>
      </w:tr>
      <w:tr>
        <w:trPr/>
        <w:tc>
          <w:tcPr>
            <w:tcW w:w="3995" w:type="dxa"/>
            <w:tcBorders/>
            <w:shd w:fill="FFFFFF" w:val="clear"/>
            <w:vAlign w:val="center"/>
          </w:tcPr>
          <w:p>
            <w:pPr>
              <w:pStyle w:val="TableContents"/>
              <w:bidi w:val="0"/>
              <w:spacing w:before="0" w:after="283"/>
              <w:jc w:val="left"/>
              <w:rPr/>
            </w:pPr>
            <w:r>
              <w:rPr/>
              <w:t>Gain on sale of non-ophthalmology assets</w:t>
            </w:r>
          </w:p>
        </w:tc>
        <w:tc>
          <w:tcPr>
            <w:tcW w:w="60" w:type="dxa"/>
            <w:tcBorders/>
            <w:shd w:fill="FFFFFF" w:val="clear"/>
            <w:vAlign w:val="center"/>
          </w:tcPr>
          <w:p>
            <w:pPr>
              <w:pStyle w:val="TableContents"/>
              <w:bidi w:val="0"/>
              <w:spacing w:before="0" w:after="283"/>
              <w:jc w:val="left"/>
              <w:rPr/>
            </w:pPr>
            <w:r>
              <w:rPr/>
              <w:t> </w:t>
            </w:r>
          </w:p>
        </w:tc>
        <w:tc>
          <w:tcPr>
            <w:tcW w:w="162" w:type="dxa"/>
            <w:tcBorders/>
            <w:shd w:fill="FFFFFF" w:val="clear"/>
            <w:vAlign w:val="center"/>
          </w:tcPr>
          <w:p>
            <w:pPr>
              <w:pStyle w:val="TableContents"/>
              <w:bidi w:val="0"/>
              <w:spacing w:before="0" w:after="283"/>
              <w:jc w:val="left"/>
              <w:rPr/>
            </w:pPr>
            <w:r>
              <w:rPr/>
              <w:t> </w:t>
            </w:r>
          </w:p>
        </w:tc>
        <w:tc>
          <w:tcPr>
            <w:tcW w:w="1223" w:type="dxa"/>
            <w:tcBorders/>
            <w:shd w:fill="FFFFFF" w:val="clear"/>
            <w:vAlign w:val="center"/>
          </w:tcPr>
          <w:p>
            <w:pPr>
              <w:pStyle w:val="TableContents"/>
              <w:bidi w:val="0"/>
              <w:spacing w:before="0" w:after="283"/>
              <w:jc w:val="right"/>
              <w:rPr/>
            </w:pPr>
            <w:r>
              <w:rPr/>
              <w:t>-</w:t>
            </w:r>
          </w:p>
        </w:tc>
        <w:tc>
          <w:tcPr>
            <w:tcW w:w="179" w:type="dxa"/>
            <w:tcBorders/>
            <w:shd w:fill="FFFFFF" w:val="clear"/>
            <w:vAlign w:val="center"/>
          </w:tcPr>
          <w:p>
            <w:pPr>
              <w:pStyle w:val="TableContents"/>
              <w:bidi w:val="0"/>
              <w:spacing w:before="0" w:after="283"/>
              <w:jc w:val="left"/>
              <w:rPr/>
            </w:pPr>
            <w:r>
              <w:rPr/>
              <w:t> </w:t>
            </w:r>
          </w:p>
        </w:tc>
        <w:tc>
          <w:tcPr>
            <w:tcW w:w="69" w:type="dxa"/>
            <w:tcBorders/>
            <w:shd w:fill="FFFFFF" w:val="clear"/>
            <w:vAlign w:val="center"/>
          </w:tcPr>
          <w:p>
            <w:pPr>
              <w:pStyle w:val="TableContents"/>
              <w:bidi w:val="0"/>
              <w:spacing w:before="0" w:after="283"/>
              <w:jc w:val="left"/>
              <w:rPr/>
            </w:pPr>
            <w:r>
              <w:rPr/>
              <w:t> </w:t>
            </w:r>
          </w:p>
        </w:tc>
        <w:tc>
          <w:tcPr>
            <w:tcW w:w="162" w:type="dxa"/>
            <w:tcBorders/>
            <w:shd w:fill="FFFFFF" w:val="clear"/>
            <w:vAlign w:val="center"/>
          </w:tcPr>
          <w:p>
            <w:pPr>
              <w:pStyle w:val="TableContents"/>
              <w:bidi w:val="0"/>
              <w:spacing w:before="0" w:after="283"/>
              <w:jc w:val="left"/>
              <w:rPr/>
            </w:pPr>
            <w:r>
              <w:rPr/>
              <w:t> </w:t>
            </w:r>
          </w:p>
        </w:tc>
        <w:tc>
          <w:tcPr>
            <w:tcW w:w="1223" w:type="dxa"/>
            <w:tcBorders/>
            <w:shd w:fill="FFFFFF" w:val="clear"/>
            <w:vAlign w:val="center"/>
          </w:tcPr>
          <w:p>
            <w:pPr>
              <w:pStyle w:val="TableContents"/>
              <w:bidi w:val="0"/>
              <w:spacing w:before="0" w:after="283"/>
              <w:jc w:val="right"/>
              <w:rPr/>
            </w:pPr>
            <w:r>
              <w:rPr/>
              <w:t>(5,259,000</w:t>
            </w:r>
          </w:p>
        </w:tc>
        <w:tc>
          <w:tcPr>
            <w:tcW w:w="95" w:type="dxa"/>
            <w:tcBorders/>
            <w:shd w:fill="FFFFFF" w:val="clear"/>
            <w:vAlign w:val="center"/>
          </w:tcPr>
          <w:p>
            <w:pPr>
              <w:pStyle w:val="TableContents"/>
              <w:bidi w:val="0"/>
              <w:spacing w:before="0" w:after="283"/>
              <w:jc w:val="left"/>
              <w:rPr/>
            </w:pPr>
            <w:r>
              <w:rPr/>
              <w:t>)</w:t>
            </w:r>
          </w:p>
        </w:tc>
        <w:tc>
          <w:tcPr>
            <w:tcW w:w="60" w:type="dxa"/>
            <w:tcBorders/>
            <w:shd w:fill="FFFFFF" w:val="clear"/>
            <w:vAlign w:val="center"/>
          </w:tcPr>
          <w:p>
            <w:pPr>
              <w:pStyle w:val="TableContents"/>
              <w:bidi w:val="0"/>
              <w:spacing w:before="0" w:after="283"/>
              <w:jc w:val="left"/>
              <w:rPr/>
            </w:pPr>
            <w:r>
              <w:rPr/>
              <w:t> </w:t>
            </w:r>
          </w:p>
        </w:tc>
        <w:tc>
          <w:tcPr>
            <w:tcW w:w="140" w:type="dxa"/>
            <w:tcBorders/>
            <w:shd w:fill="FFFFFF" w:val="clear"/>
            <w:vAlign w:val="center"/>
          </w:tcPr>
          <w:p>
            <w:pPr>
              <w:pStyle w:val="TableContents"/>
              <w:bidi w:val="0"/>
              <w:spacing w:before="0" w:after="283"/>
              <w:jc w:val="left"/>
              <w:rPr/>
            </w:pPr>
            <w:r>
              <w:rPr/>
              <w:t> </w:t>
            </w:r>
          </w:p>
        </w:tc>
        <w:tc>
          <w:tcPr>
            <w:tcW w:w="1175" w:type="dxa"/>
            <w:tcBorders/>
            <w:shd w:fill="FFFFFF" w:val="clear"/>
            <w:vAlign w:val="center"/>
          </w:tcPr>
          <w:p>
            <w:pPr>
              <w:pStyle w:val="TableContents"/>
              <w:bidi w:val="0"/>
              <w:spacing w:before="0" w:after="283"/>
              <w:jc w:val="right"/>
              <w:rPr/>
            </w:pPr>
            <w:r>
              <w:rPr/>
              <w:t>-</w:t>
            </w:r>
          </w:p>
        </w:tc>
        <w:tc>
          <w:tcPr>
            <w:tcW w:w="95"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p>
        </w:tc>
        <w:tc>
          <w:tcPr>
            <w:tcW w:w="140" w:type="dxa"/>
            <w:tcBorders/>
            <w:shd w:fill="FFFFFF" w:val="clear"/>
            <w:vAlign w:val="center"/>
          </w:tcPr>
          <w:p>
            <w:pPr>
              <w:pStyle w:val="TableContents"/>
              <w:bidi w:val="0"/>
              <w:spacing w:before="0" w:after="283"/>
              <w:jc w:val="left"/>
              <w:rPr/>
            </w:pPr>
            <w:r>
              <w:rPr/>
              <w:t> </w:t>
            </w:r>
          </w:p>
        </w:tc>
        <w:tc>
          <w:tcPr>
            <w:tcW w:w="1175" w:type="dxa"/>
            <w:tcBorders/>
            <w:shd w:fill="FFFFFF" w:val="clear"/>
            <w:vAlign w:val="center"/>
          </w:tcPr>
          <w:p>
            <w:pPr>
              <w:pStyle w:val="TableContents"/>
              <w:bidi w:val="0"/>
              <w:spacing w:before="0" w:after="283"/>
              <w:jc w:val="right"/>
              <w:rPr/>
            </w:pPr>
            <w:r>
              <w:rPr/>
              <w:t>(5,259,000</w:t>
            </w:r>
          </w:p>
        </w:tc>
        <w:tc>
          <w:tcPr>
            <w:tcW w:w="110" w:type="dxa"/>
            <w:tcBorders/>
            <w:shd w:fill="FFFFFF" w:val="clear"/>
            <w:vAlign w:val="center"/>
          </w:tcPr>
          <w:p>
            <w:pPr>
              <w:pStyle w:val="TableContents"/>
              <w:bidi w:val="0"/>
              <w:spacing w:before="0" w:after="283"/>
              <w:jc w:val="left"/>
              <w:rPr/>
            </w:pPr>
            <w:r>
              <w:rPr/>
              <w:t>)</w:t>
            </w:r>
          </w:p>
        </w:tc>
      </w:tr>
      <w:tr>
        <w:trPr/>
        <w:tc>
          <w:tcPr>
            <w:tcW w:w="3995" w:type="dxa"/>
            <w:tcBorders/>
            <w:shd w:fill="CCEEFF" w:val="clear"/>
            <w:vAlign w:val="center"/>
          </w:tcPr>
          <w:p>
            <w:pPr>
              <w:pStyle w:val="TableContents"/>
              <w:bidi w:val="0"/>
              <w:spacing w:before="0" w:after="283"/>
              <w:jc w:val="left"/>
              <w:rPr/>
            </w:pPr>
            <w:r>
              <w:rPr/>
              <w:t>Other expense (income), net</w:t>
            </w:r>
          </w:p>
        </w:tc>
        <w:tc>
          <w:tcPr>
            <w:tcW w:w="60" w:type="dxa"/>
            <w:tcBorders/>
            <w:shd w:fill="CCEEFF" w:val="clear"/>
            <w:vAlign w:val="center"/>
          </w:tcPr>
          <w:p>
            <w:pPr>
              <w:pStyle w:val="TableContents"/>
              <w:bidi w:val="0"/>
              <w:spacing w:before="0" w:after="283"/>
              <w:jc w:val="left"/>
              <w:rPr/>
            </w:pPr>
            <w:r>
              <w:rPr/>
              <w:t> </w:t>
            </w:r>
          </w:p>
        </w:tc>
        <w:tc>
          <w:tcPr>
            <w:tcW w:w="162" w:type="dxa"/>
            <w:tcBorders>
              <w:bottom w:val="single" w:sz="12" w:space="0" w:color="000000"/>
            </w:tcBorders>
            <w:shd w:fill="CCEEFF" w:val="clear"/>
            <w:tcMar>
              <w:bottom w:w="28" w:type="dxa"/>
            </w:tcMar>
            <w:vAlign w:val="center"/>
          </w:tcPr>
          <w:p>
            <w:pPr>
              <w:pStyle w:val="TableContents"/>
              <w:bidi w:val="0"/>
              <w:spacing w:before="0" w:after="283"/>
              <w:jc w:val="left"/>
              <w:rPr/>
            </w:pPr>
            <w:r>
              <w:rPr/>
              <w:t> </w:t>
            </w:r>
          </w:p>
        </w:tc>
        <w:tc>
          <w:tcPr>
            <w:tcW w:w="1223" w:type="dxa"/>
            <w:tcBorders>
              <w:bottom w:val="single" w:sz="12" w:space="0" w:color="000000"/>
            </w:tcBorders>
            <w:shd w:fill="CCEEFF" w:val="clear"/>
            <w:tcMar>
              <w:bottom w:w="28" w:type="dxa"/>
            </w:tcMar>
            <w:vAlign w:val="center"/>
          </w:tcPr>
          <w:p>
            <w:pPr>
              <w:pStyle w:val="TableContents"/>
              <w:bidi w:val="0"/>
              <w:spacing w:before="0" w:after="283"/>
              <w:jc w:val="right"/>
              <w:rPr/>
            </w:pPr>
            <w:r>
              <w:rPr/>
              <w:t xml:space="preserve">(46,000 </w:t>
            </w:r>
          </w:p>
        </w:tc>
        <w:tc>
          <w:tcPr>
            <w:tcW w:w="179" w:type="dxa"/>
            <w:tcBorders/>
            <w:shd w:fill="CCEEFF" w:val="clear"/>
            <w:vAlign w:val="center"/>
          </w:tcPr>
          <w:p>
            <w:pPr>
              <w:pStyle w:val="TableContents"/>
              <w:bidi w:val="0"/>
              <w:spacing w:before="0" w:after="283"/>
              <w:jc w:val="left"/>
              <w:rPr/>
            </w:pPr>
            <w:r>
              <w:rPr/>
              <w:t xml:space="preserve">) </w:t>
            </w:r>
          </w:p>
        </w:tc>
        <w:tc>
          <w:tcPr>
            <w:tcW w:w="69" w:type="dxa"/>
            <w:tcBorders/>
            <w:shd w:fill="CCEEFF" w:val="clear"/>
            <w:vAlign w:val="center"/>
          </w:tcPr>
          <w:p>
            <w:pPr>
              <w:pStyle w:val="TableContents"/>
              <w:bidi w:val="0"/>
              <w:spacing w:before="0" w:after="283"/>
              <w:jc w:val="left"/>
              <w:rPr/>
            </w:pPr>
            <w:r>
              <w:rPr/>
              <w:t> </w:t>
            </w:r>
          </w:p>
        </w:tc>
        <w:tc>
          <w:tcPr>
            <w:tcW w:w="162" w:type="dxa"/>
            <w:tcBorders>
              <w:bottom w:val="single" w:sz="12" w:space="0" w:color="000000"/>
            </w:tcBorders>
            <w:shd w:fill="CCEEFF" w:val="clear"/>
            <w:tcMar>
              <w:bottom w:w="28" w:type="dxa"/>
            </w:tcMar>
            <w:vAlign w:val="center"/>
          </w:tcPr>
          <w:p>
            <w:pPr>
              <w:pStyle w:val="TableContents"/>
              <w:bidi w:val="0"/>
              <w:spacing w:before="0" w:after="283"/>
              <w:jc w:val="left"/>
              <w:rPr/>
            </w:pPr>
            <w:r>
              <w:rPr/>
              <w:t> </w:t>
            </w:r>
          </w:p>
        </w:tc>
        <w:tc>
          <w:tcPr>
            <w:tcW w:w="1223" w:type="dxa"/>
            <w:tcBorders>
              <w:bottom w:val="single" w:sz="12" w:space="0" w:color="000000"/>
            </w:tcBorders>
            <w:shd w:fill="CCEEFF" w:val="clear"/>
            <w:tcMar>
              <w:bottom w:w="28" w:type="dxa"/>
            </w:tcMar>
            <w:vAlign w:val="center"/>
          </w:tcPr>
          <w:p>
            <w:pPr>
              <w:pStyle w:val="TableContents"/>
              <w:bidi w:val="0"/>
              <w:spacing w:before="0" w:after="283"/>
              <w:jc w:val="right"/>
              <w:rPr/>
            </w:pPr>
            <w:r>
              <w:rPr/>
              <w:t>(102,000</w:t>
            </w:r>
          </w:p>
        </w:tc>
        <w:tc>
          <w:tcPr>
            <w:tcW w:w="95" w:type="dxa"/>
            <w:tcBorders/>
            <w:shd w:fill="CCEEFF" w:val="clear"/>
            <w:vAlign w:val="center"/>
          </w:tcPr>
          <w:p>
            <w:pPr>
              <w:pStyle w:val="TableContents"/>
              <w:bidi w:val="0"/>
              <w:spacing w:before="0" w:after="283"/>
              <w:jc w:val="left"/>
              <w:rPr/>
            </w:pPr>
            <w:r>
              <w:rPr/>
              <w:t>)</w:t>
            </w:r>
          </w:p>
        </w:tc>
        <w:tc>
          <w:tcPr>
            <w:tcW w:w="60" w:type="dxa"/>
            <w:tcBorders/>
            <w:shd w:fill="CCEEFF" w:val="clear"/>
            <w:vAlign w:val="center"/>
          </w:tcPr>
          <w:p>
            <w:pPr>
              <w:pStyle w:val="TableContents"/>
              <w:bidi w:val="0"/>
              <w:spacing w:before="0" w:after="283"/>
              <w:jc w:val="left"/>
              <w:rPr/>
            </w:pPr>
            <w:r>
              <w:rPr/>
              <w:t> </w:t>
            </w:r>
          </w:p>
        </w:tc>
        <w:tc>
          <w:tcPr>
            <w:tcW w:w="140" w:type="dxa"/>
            <w:tcBorders>
              <w:bottom w:val="single" w:sz="12" w:space="0" w:color="000000"/>
            </w:tcBorders>
            <w:shd w:fill="CCEEFF" w:val="clear"/>
            <w:tcMar>
              <w:bottom w:w="28" w:type="dxa"/>
            </w:tcMar>
            <w:vAlign w:val="center"/>
          </w:tcPr>
          <w:p>
            <w:pPr>
              <w:pStyle w:val="TableContents"/>
              <w:bidi w:val="0"/>
              <w:spacing w:before="0" w:after="283"/>
              <w:jc w:val="left"/>
              <w:rPr/>
            </w:pPr>
            <w:r>
              <w:rPr/>
              <w:t> </w:t>
            </w:r>
          </w:p>
        </w:tc>
        <w:tc>
          <w:tcPr>
            <w:tcW w:w="1175" w:type="dxa"/>
            <w:tcBorders>
              <w:bottom w:val="single" w:sz="12" w:space="0" w:color="000000"/>
            </w:tcBorders>
            <w:shd w:fill="CCEEFF" w:val="clear"/>
            <w:tcMar>
              <w:bottom w:w="28" w:type="dxa"/>
            </w:tcMar>
            <w:vAlign w:val="center"/>
          </w:tcPr>
          <w:p>
            <w:pPr>
              <w:pStyle w:val="TableContents"/>
              <w:pBdr>
                <w:bottom w:val="single" w:sz="4" w:space="1" w:color="000000"/>
              </w:pBdr>
              <w:bidi w:val="0"/>
              <w:spacing w:before="0" w:after="0"/>
              <w:ind w:left="89" w:right="0" w:hanging="89"/>
              <w:jc w:val="righ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 xml:space="preserve">5,741,000 </w:t>
            </w:r>
            <w:r>
              <w:rPr>
                <w:rFonts w:ascii="Times New Roman;Times;Serif" w:hAnsi="Times New Roman;Times;Serif"/>
                <w:b w:val="false"/>
                <w:i w:val="false"/>
                <w:caps w:val="false"/>
                <w:smallCaps w:val="false"/>
                <w:position w:val="7"/>
                <w:sz w:val="16"/>
                <w:sz w:val="20"/>
              </w:rPr>
              <w:t>(1)</w:t>
            </w:r>
            <w:r>
              <w:rPr>
                <w:rFonts w:ascii="Times New Roman;Times;Serif" w:hAnsi="Times New Roman;Times;Serif"/>
                <w:b w:val="false"/>
                <w:i w:val="false"/>
                <w:caps w:val="false"/>
                <w:smallCaps w:val="false"/>
                <w:sz w:val="20"/>
              </w:rPr>
              <w:t xml:space="preserve"> </w:t>
            </w:r>
          </w:p>
        </w:tc>
        <w:tc>
          <w:tcPr>
            <w:tcW w:w="95"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140" w:type="dxa"/>
            <w:tcBorders>
              <w:bottom w:val="single" w:sz="12" w:space="0" w:color="000000"/>
            </w:tcBorders>
            <w:shd w:fill="CCEEFF" w:val="clear"/>
            <w:tcMar>
              <w:bottom w:w="28" w:type="dxa"/>
            </w:tcMar>
            <w:vAlign w:val="center"/>
          </w:tcPr>
          <w:p>
            <w:pPr>
              <w:pStyle w:val="TableContents"/>
              <w:bidi w:val="0"/>
              <w:spacing w:before="0" w:after="283"/>
              <w:jc w:val="left"/>
              <w:rPr/>
            </w:pPr>
            <w:r>
              <w:rPr/>
              <w:t> </w:t>
            </w:r>
          </w:p>
        </w:tc>
        <w:tc>
          <w:tcPr>
            <w:tcW w:w="1175" w:type="dxa"/>
            <w:tcBorders>
              <w:bottom w:val="single" w:sz="12" w:space="0" w:color="000000"/>
            </w:tcBorders>
            <w:shd w:fill="CCEEFF" w:val="clear"/>
            <w:tcMar>
              <w:bottom w:w="28" w:type="dxa"/>
            </w:tcMar>
            <w:vAlign w:val="center"/>
          </w:tcPr>
          <w:p>
            <w:pPr>
              <w:pStyle w:val="TableContents"/>
              <w:bidi w:val="0"/>
              <w:spacing w:before="0" w:after="283"/>
              <w:jc w:val="right"/>
              <w:rPr/>
            </w:pPr>
            <w:r>
              <w:rPr/>
              <w:t>(102,000</w:t>
            </w:r>
          </w:p>
        </w:tc>
        <w:tc>
          <w:tcPr>
            <w:tcW w:w="110" w:type="dxa"/>
            <w:tcBorders/>
            <w:shd w:fill="CCEEFF" w:val="clear"/>
            <w:vAlign w:val="center"/>
          </w:tcPr>
          <w:p>
            <w:pPr>
              <w:pStyle w:val="TableContents"/>
              <w:bidi w:val="0"/>
              <w:spacing w:before="0" w:after="283"/>
              <w:jc w:val="left"/>
              <w:rPr/>
            </w:pPr>
            <w:r>
              <w:rPr/>
              <w:t>)</w:t>
            </w:r>
          </w:p>
        </w:tc>
      </w:tr>
      <w:tr>
        <w:trPr/>
        <w:tc>
          <w:tcPr>
            <w:tcW w:w="3995" w:type="dxa"/>
            <w:tcBorders/>
            <w:shd w:fill="FFFFFF" w:val="clear"/>
            <w:vAlign w:val="center"/>
          </w:tcPr>
          <w:p>
            <w:pPr>
              <w:pStyle w:val="TableContents"/>
              <w:bidi w:val="0"/>
              <w:spacing w:before="0" w:after="283"/>
              <w:jc w:val="left"/>
              <w:rPr>
                <w:b/>
              </w:rPr>
            </w:pPr>
            <w:r>
              <w:rPr>
                <w:b/>
              </w:rPr>
              <w:t>Adjusted EBITDA</w:t>
            </w:r>
          </w:p>
        </w:tc>
        <w:tc>
          <w:tcPr>
            <w:tcW w:w="60" w:type="dxa"/>
            <w:tcBorders/>
            <w:shd w:fill="FFFFFF" w:val="clear"/>
            <w:vAlign w:val="center"/>
          </w:tcPr>
          <w:p>
            <w:pPr>
              <w:pStyle w:val="TableContents"/>
              <w:bidi w:val="0"/>
              <w:spacing w:before="0" w:after="283"/>
              <w:jc w:val="left"/>
              <w:rPr/>
            </w:pPr>
            <w:r>
              <w:rPr/>
              <w:t> </w:t>
            </w:r>
          </w:p>
        </w:tc>
        <w:tc>
          <w:tcPr>
            <w:tcW w:w="162" w:type="dxa"/>
            <w:tcBorders>
              <w:bottom w:val="double" w:sz="6" w:space="0" w:color="000000"/>
            </w:tcBorders>
            <w:shd w:fill="FFFFFF" w:val="clear"/>
            <w:tcMar>
              <w:bottom w:w="28" w:type="dxa"/>
            </w:tcMar>
            <w:vAlign w:val="center"/>
          </w:tcPr>
          <w:p>
            <w:pPr>
              <w:pStyle w:val="TableContents"/>
              <w:bidi w:val="0"/>
              <w:spacing w:before="0" w:after="283"/>
              <w:jc w:val="left"/>
              <w:rPr>
                <w:b/>
              </w:rPr>
            </w:pPr>
            <w:r>
              <w:rPr>
                <w:b/>
              </w:rPr>
              <w:t>$</w:t>
            </w:r>
          </w:p>
        </w:tc>
        <w:tc>
          <w:tcPr>
            <w:tcW w:w="1223" w:type="dxa"/>
            <w:tcBorders>
              <w:bottom w:val="double" w:sz="6" w:space="0" w:color="000000"/>
            </w:tcBorders>
            <w:shd w:fill="FFFFFF" w:val="clear"/>
            <w:tcMar>
              <w:bottom w:w="28" w:type="dxa"/>
            </w:tcMar>
            <w:vAlign w:val="center"/>
          </w:tcPr>
          <w:p>
            <w:pPr>
              <w:pStyle w:val="TableContents"/>
              <w:bidi w:val="0"/>
              <w:spacing w:before="0" w:after="283"/>
              <w:jc w:val="right"/>
              <w:rPr>
                <w:b/>
              </w:rPr>
            </w:pPr>
            <w:r>
              <w:rPr>
                <w:b/>
              </w:rPr>
              <w:t>2,563,000</w:t>
            </w:r>
          </w:p>
        </w:tc>
        <w:tc>
          <w:tcPr>
            <w:tcW w:w="179" w:type="dxa"/>
            <w:tcBorders/>
            <w:shd w:fill="FFFFFF" w:val="clear"/>
            <w:vAlign w:val="center"/>
          </w:tcPr>
          <w:p>
            <w:pPr>
              <w:pStyle w:val="TableContents"/>
              <w:bidi w:val="0"/>
              <w:spacing w:before="0" w:after="283"/>
              <w:jc w:val="left"/>
              <w:rPr/>
            </w:pPr>
            <w:r>
              <w:rPr/>
              <w:t> </w:t>
            </w:r>
          </w:p>
        </w:tc>
        <w:tc>
          <w:tcPr>
            <w:tcW w:w="69" w:type="dxa"/>
            <w:tcBorders/>
            <w:shd w:fill="FFFFFF" w:val="clear"/>
            <w:vAlign w:val="center"/>
          </w:tcPr>
          <w:p>
            <w:pPr>
              <w:pStyle w:val="TableContents"/>
              <w:bidi w:val="0"/>
              <w:spacing w:before="0" w:after="283"/>
              <w:jc w:val="left"/>
              <w:rPr/>
            </w:pPr>
            <w:r>
              <w:rPr/>
              <w:t> </w:t>
            </w:r>
          </w:p>
        </w:tc>
        <w:tc>
          <w:tcPr>
            <w:tcW w:w="162" w:type="dxa"/>
            <w:tcBorders>
              <w:bottom w:val="double" w:sz="6" w:space="0" w:color="000000"/>
            </w:tcBorders>
            <w:shd w:fill="FFFFFF" w:val="clear"/>
            <w:tcMar>
              <w:bottom w:w="28" w:type="dxa"/>
            </w:tcMar>
            <w:vAlign w:val="center"/>
          </w:tcPr>
          <w:p>
            <w:pPr>
              <w:pStyle w:val="TableContents"/>
              <w:bidi w:val="0"/>
              <w:spacing w:before="0" w:after="283"/>
              <w:jc w:val="left"/>
              <w:rPr>
                <w:b/>
              </w:rPr>
            </w:pPr>
            <w:r>
              <w:rPr>
                <w:b/>
              </w:rPr>
              <w:t>$</w:t>
            </w:r>
          </w:p>
        </w:tc>
        <w:tc>
          <w:tcPr>
            <w:tcW w:w="1223" w:type="dxa"/>
            <w:tcBorders>
              <w:bottom w:val="double" w:sz="6" w:space="0" w:color="000000"/>
            </w:tcBorders>
            <w:shd w:fill="FFFFFF" w:val="clear"/>
            <w:tcMar>
              <w:bottom w:w="28" w:type="dxa"/>
            </w:tcMar>
            <w:vAlign w:val="center"/>
          </w:tcPr>
          <w:p>
            <w:pPr>
              <w:pStyle w:val="TableContents"/>
              <w:bidi w:val="0"/>
              <w:spacing w:before="0" w:after="283"/>
              <w:jc w:val="right"/>
              <w:rPr>
                <w:b/>
              </w:rPr>
            </w:pPr>
            <w:r>
              <w:rPr>
                <w:b/>
              </w:rPr>
              <w:t>1,089,000</w:t>
            </w:r>
          </w:p>
        </w:tc>
        <w:tc>
          <w:tcPr>
            <w:tcW w:w="95"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p>
        </w:tc>
        <w:tc>
          <w:tcPr>
            <w:tcW w:w="140" w:type="dxa"/>
            <w:tcBorders>
              <w:bottom w:val="double" w:sz="6" w:space="0" w:color="000000"/>
            </w:tcBorders>
            <w:shd w:fill="FFFFFF" w:val="clear"/>
            <w:tcMar>
              <w:bottom w:w="28" w:type="dxa"/>
            </w:tcMar>
            <w:vAlign w:val="center"/>
          </w:tcPr>
          <w:p>
            <w:pPr>
              <w:pStyle w:val="TableContents"/>
              <w:bidi w:val="0"/>
              <w:spacing w:before="0" w:after="283"/>
              <w:jc w:val="left"/>
              <w:rPr>
                <w:b/>
              </w:rPr>
            </w:pPr>
            <w:r>
              <w:rPr>
                <w:b/>
              </w:rPr>
              <w:t>$</w:t>
            </w:r>
          </w:p>
        </w:tc>
        <w:tc>
          <w:tcPr>
            <w:tcW w:w="1175" w:type="dxa"/>
            <w:tcBorders>
              <w:bottom w:val="double" w:sz="6" w:space="0" w:color="000000"/>
            </w:tcBorders>
            <w:shd w:fill="FFFFFF" w:val="clear"/>
            <w:tcMar>
              <w:bottom w:w="28" w:type="dxa"/>
            </w:tcMar>
            <w:vAlign w:val="center"/>
          </w:tcPr>
          <w:p>
            <w:pPr>
              <w:pStyle w:val="TableContents"/>
              <w:bidi w:val="0"/>
              <w:spacing w:before="0" w:after="283"/>
              <w:jc w:val="right"/>
              <w:rPr>
                <w:b/>
              </w:rPr>
            </w:pPr>
            <w:r>
              <w:rPr>
                <w:b/>
              </w:rPr>
              <w:t>28,119,000</w:t>
            </w:r>
          </w:p>
        </w:tc>
        <w:tc>
          <w:tcPr>
            <w:tcW w:w="95"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p>
        </w:tc>
        <w:tc>
          <w:tcPr>
            <w:tcW w:w="140" w:type="dxa"/>
            <w:tcBorders>
              <w:bottom w:val="double" w:sz="6" w:space="0" w:color="000000"/>
            </w:tcBorders>
            <w:shd w:fill="FFFFFF" w:val="clear"/>
            <w:tcMar>
              <w:bottom w:w="28" w:type="dxa"/>
            </w:tcMar>
            <w:vAlign w:val="center"/>
          </w:tcPr>
          <w:p>
            <w:pPr>
              <w:pStyle w:val="TableContents"/>
              <w:bidi w:val="0"/>
              <w:spacing w:before="0" w:after="283"/>
              <w:jc w:val="left"/>
              <w:rPr>
                <w:b/>
              </w:rPr>
            </w:pPr>
            <w:r>
              <w:rPr>
                <w:b/>
              </w:rPr>
              <w:t>$</w:t>
            </w:r>
          </w:p>
        </w:tc>
        <w:tc>
          <w:tcPr>
            <w:tcW w:w="1175" w:type="dxa"/>
            <w:tcBorders>
              <w:bottom w:val="double" w:sz="6" w:space="0" w:color="000000"/>
            </w:tcBorders>
            <w:shd w:fill="FFFFFF" w:val="clear"/>
            <w:tcMar>
              <w:bottom w:w="28" w:type="dxa"/>
            </w:tcMar>
            <w:vAlign w:val="center"/>
          </w:tcPr>
          <w:p>
            <w:pPr>
              <w:pStyle w:val="TableContents"/>
              <w:bidi w:val="0"/>
              <w:spacing w:before="0" w:after="283"/>
              <w:jc w:val="right"/>
              <w:rPr>
                <w:b/>
              </w:rPr>
            </w:pPr>
            <w:r>
              <w:rPr>
                <w:b/>
              </w:rPr>
              <w:t>13,017,000</w:t>
            </w:r>
          </w:p>
        </w:tc>
        <w:tc>
          <w:tcPr>
            <w:tcW w:w="110" w:type="dxa"/>
            <w:tcBorders/>
            <w:shd w:fill="FFFFFF" w:val="clear"/>
            <w:vAlign w:val="center"/>
          </w:tcPr>
          <w:p>
            <w:pPr>
              <w:pStyle w:val="TableContents"/>
              <w:bidi w:val="0"/>
              <w:spacing w:before="0" w:after="283"/>
              <w:jc w:val="left"/>
              <w:rPr/>
            </w:pPr>
            <w:r>
              <w:rPr/>
              <w:t> </w:t>
            </w:r>
          </w:p>
        </w:tc>
      </w:tr>
    </w:tbl>
    <w:p>
      <w:pPr>
        <w:pStyle w:val="TextBody"/>
        <w:bidi w:val="0"/>
        <w:spacing w:before="0" w:after="0"/>
        <w:ind w:left="0" w:right="0" w:firstLine="720"/>
        <w:jc w:val="both"/>
        <w:rPr>
          <w:caps w:val="false"/>
          <w:smallCaps w:val="false"/>
        </w:rPr>
      </w:pPr>
      <w:r>
        <w:rPr>
          <w:caps w:val="false"/>
          <w:smallCaps w:val="false"/>
        </w:rPr>
        <w:t> </w:t>
      </w:r>
    </w:p>
    <w:tbl>
      <w:tblPr>
        <w:tblW w:w="5110" w:type="dxa"/>
        <w:jc w:val="left"/>
        <w:tblInd w:w="0" w:type="dxa"/>
        <w:tblLayout w:type="fixed"/>
        <w:tblCellMar>
          <w:top w:w="0" w:type="dxa"/>
          <w:left w:w="0" w:type="dxa"/>
          <w:bottom w:w="0" w:type="dxa"/>
          <w:right w:w="0" w:type="dxa"/>
        </w:tblCellMar>
      </w:tblPr>
      <w:tblGrid>
        <w:gridCol w:w="245"/>
        <w:gridCol w:w="4865"/>
      </w:tblGrid>
      <w:tr>
        <w:trPr/>
        <w:tc>
          <w:tcPr>
            <w:tcW w:w="245" w:type="dxa"/>
            <w:tcBorders/>
            <w:vAlign w:val="center"/>
          </w:tcPr>
          <w:p>
            <w:pPr>
              <w:pStyle w:val="TableContents"/>
              <w:bidi w:val="0"/>
              <w:spacing w:before="0" w:after="283"/>
              <w:jc w:val="left"/>
              <w:rPr>
                <w:rFonts w:ascii="Times New Roman;Times;Serif" w:hAnsi="Times New Roman;Times;Serif"/>
                <w:b w:val="false"/>
                <w:i w:val="false"/>
                <w:caps w:val="false"/>
                <w:smallCaps w:val="false"/>
                <w:position w:val="7"/>
                <w:sz w:val="16"/>
                <w:sz w:val="20"/>
              </w:rPr>
            </w:pPr>
            <w:r>
              <w:rPr>
                <w:rFonts w:ascii="Times New Roman;Times;Serif" w:hAnsi="Times New Roman;Times;Serif"/>
                <w:b w:val="false"/>
                <w:i w:val="false"/>
                <w:caps w:val="false"/>
                <w:smallCaps w:val="false"/>
                <w:position w:val="7"/>
                <w:sz w:val="16"/>
                <w:sz w:val="20"/>
              </w:rPr>
              <w:t>(1)</w:t>
            </w:r>
          </w:p>
        </w:tc>
        <w:tc>
          <w:tcPr>
            <w:tcW w:w="4865" w:type="dxa"/>
            <w:tcBorders/>
            <w:vAlign w:val="center"/>
          </w:tcPr>
          <w:p>
            <w:pPr>
              <w:pStyle w:val="TableContents"/>
              <w:bidi w:val="0"/>
              <w:spacing w:before="0" w:after="283"/>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Includes $5,465,000 for the loss on extinguishment of debt.</w:t>
            </w:r>
          </w:p>
        </w:tc>
      </w:tr>
    </w:tbl>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hanging="0"/>
        <w:jc w:val="center"/>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-MORE-</w:t>
      </w:r>
    </w:p>
    <w:p>
      <w:pPr>
        <w:pStyle w:val="TextBody"/>
        <w:bidi w:val="0"/>
        <w:spacing w:before="0" w:after="0"/>
        <w:ind w:left="0" w:right="0" w:hanging="0"/>
        <w:jc w:val="both"/>
        <w:rPr>
          <w:caps w:val="false"/>
          <w:smallCaps w:val="false"/>
        </w:rPr>
      </w:pPr>
      <w:r>
        <w:rPr>
          <w:caps w:val="false"/>
          <w:smallCaps w:val="false"/>
        </w:rPr>
        <w:t> </w:t>
      </w:r>
    </w:p>
    <w:tbl>
      <w:tblPr>
        <w:tblW w:w="90" w:type="dxa"/>
        <w:jc w:val="left"/>
        <w:tblInd w:w="0" w:type="dxa"/>
        <w:tblLayout w:type="fixed"/>
        <w:tblCellMar>
          <w:top w:w="0" w:type="dxa"/>
          <w:left w:w="0" w:type="dxa"/>
          <w:bottom w:w="0" w:type="dxa"/>
          <w:right w:w="0" w:type="dxa"/>
        </w:tblCellMar>
      </w:tblPr>
      <w:tblGrid>
        <w:gridCol w:w="90"/>
      </w:tblGrid>
      <w:tr>
        <w:trPr/>
        <w:tc>
          <w:tcPr>
            <w:tcW w:w="90" w:type="dxa"/>
            <w:tcBorders/>
            <w:vAlign w:val="center"/>
          </w:tcPr>
          <w:p>
            <w:pPr>
              <w:pStyle w:val="TableContents"/>
              <w:bidi w:val="0"/>
              <w:spacing w:before="0" w:after="283"/>
              <w:jc w:val="center"/>
              <w:rPr/>
            </w:pPr>
            <w:r>
              <w:rPr/>
              <w:t> </w:t>
            </w:r>
          </w:p>
        </w:tc>
      </w:tr>
    </w:tbl>
    <w:tbl>
      <w:tblPr>
        <w:tblW w:w="90" w:type="dxa"/>
        <w:jc w:val="left"/>
        <w:tblInd w:w="0" w:type="dxa"/>
        <w:tblLayout w:type="fixed"/>
        <w:tblCellMar>
          <w:top w:w="0" w:type="dxa"/>
          <w:left w:w="0" w:type="dxa"/>
          <w:bottom w:w="0" w:type="dxa"/>
          <w:right w:w="0" w:type="dxa"/>
        </w:tblCellMar>
      </w:tblPr>
      <w:tblGrid>
        <w:gridCol w:w="90"/>
      </w:tblGrid>
      <w:tr>
        <w:trPr/>
        <w:tc>
          <w:tcPr>
            <w:tcW w:w="90" w:type="dxa"/>
            <w:tcBorders/>
            <w:vAlign w:val="center"/>
          </w:tcPr>
          <w:p>
            <w:pPr>
              <w:pStyle w:val="TableContents"/>
              <w:bidi w:val="0"/>
              <w:spacing w:before="0" w:after="283"/>
              <w:jc w:val="center"/>
              <w:rPr/>
            </w:pPr>
            <w:r>
              <w:rPr/>
              <w:t> </w:t>
            </w:r>
          </w:p>
        </w:tc>
      </w:tr>
    </w:tbl>
    <w:p>
      <w:pPr>
        <w:pStyle w:val="TextBody"/>
        <w:bidi w:val="0"/>
        <w:spacing w:before="0" w:after="0"/>
        <w:ind w:left="0" w:right="0" w:hanging="0"/>
        <w:jc w:val="both"/>
        <w:rPr>
          <w:caps w:val="false"/>
          <w:smallCaps w:val="false"/>
        </w:rPr>
      </w:pPr>
      <w:r>
        <w:rPr>
          <w:caps w:val="false"/>
          <w:smallCaps w:val="false"/>
        </w:rPr>
        <w:t> </w:t>
      </w:r>
    </w:p>
    <w:p>
      <w:pPr>
        <w:pStyle w:val="TextBody"/>
        <w:shd w:fill="FFFFFF" w:val="clear"/>
        <w:bidi w:val="0"/>
        <w:spacing w:before="0" w:after="0"/>
        <w:ind w:left="0" w:right="0" w:hanging="0"/>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Harrow Announces Fourth Quarter and Year-end 2023 Financial Results</w:t>
      </w:r>
    </w:p>
    <w:p>
      <w:pPr>
        <w:pStyle w:val="TextBody"/>
        <w:shd w:fill="FFFFFF" w:val="clear"/>
        <w:bidi w:val="0"/>
        <w:spacing w:before="0" w:after="0"/>
        <w:ind w:left="0" w:right="0" w:hanging="0"/>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Page 5</w:t>
      </w:r>
    </w:p>
    <w:p>
      <w:pPr>
        <w:pStyle w:val="TextBody"/>
        <w:shd w:fill="FFFFFF" w:val="clear"/>
        <w:bidi w:val="0"/>
        <w:spacing w:before="0" w:after="0"/>
        <w:ind w:left="0" w:right="0" w:hanging="0"/>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March 19, 2024</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Core Results</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Harrow Core Results, including core gross margin, core net (loss) income, and core basic and diluted loss per share exclude (1) all amortization and impairment charges of intangible assets, excluding software development costs, (2) net gains and losses on investments and equity securities, including equity method gains and losses and equity valued at fair value through profit and loss (“FVPL”), and preferred stock dividends, and (3) gains/losses on forgiveness of debt. In other periods, Core Results may also exclude fair value adjustments of financial assets in the form of options to acquire a company carried at FVPL, obligations related to product recalls, certain acquisition-related items, restructuring charges/releases and associated items, related legal items, gains/losses on early extinguishment of debt or debt modifications, impairments of property, plant and equipment and software, as well as income and expense items that management deems exceptional and that are or are expected to accumulate within the year to be over a $100,000 threshold.</w:t>
      </w:r>
    </w:p>
    <w:p>
      <w:pPr>
        <w:pStyle w:val="TextBody"/>
        <w:bidi w:val="0"/>
        <w:spacing w:before="0" w:after="0"/>
        <w:ind w:left="0" w:right="0" w:firstLine="720"/>
        <w:jc w:val="both"/>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The following is a reconciliation of Core Results, non-GAAP measures, to the most comparable GAAP measures for the three months and year ended December 31, 2023, and for the same periods in 2022:</w:t>
      </w:r>
    </w:p>
    <w:p>
      <w:pPr>
        <w:pStyle w:val="TextBody"/>
        <w:bidi w:val="0"/>
        <w:spacing w:before="0" w:after="0"/>
        <w:ind w:left="0" w:right="0" w:hanging="0"/>
        <w:jc w:val="both"/>
        <w:rPr>
          <w:caps w:val="false"/>
          <w:smallCaps w:val="false"/>
        </w:rPr>
      </w:pPr>
      <w:r>
        <w:rPr>
          <w:caps w:val="false"/>
          <w:smallCaps w:val="false"/>
        </w:rPr>
        <w:t> </w:t>
      </w:r>
    </w:p>
    <w:tbl>
      <w:tblPr>
        <w:tblW w:w="10205" w:type="dxa"/>
        <w:jc w:val="left"/>
        <w:tblInd w:w="0" w:type="dxa"/>
        <w:tblLayout w:type="fixed"/>
        <w:tblCellMar>
          <w:top w:w="0" w:type="dxa"/>
          <w:left w:w="0" w:type="dxa"/>
          <w:bottom w:w="28" w:type="dxa"/>
          <w:right w:w="0" w:type="dxa"/>
        </w:tblCellMar>
      </w:tblPr>
      <w:tblGrid>
        <w:gridCol w:w="2758"/>
        <w:gridCol w:w="60"/>
        <w:gridCol w:w="140"/>
        <w:gridCol w:w="1100"/>
        <w:gridCol w:w="215"/>
        <w:gridCol w:w="60"/>
        <w:gridCol w:w="253"/>
        <w:gridCol w:w="1780"/>
        <w:gridCol w:w="60"/>
        <w:gridCol w:w="60"/>
        <w:gridCol w:w="140"/>
        <w:gridCol w:w="875"/>
        <w:gridCol w:w="95"/>
        <w:gridCol w:w="60"/>
        <w:gridCol w:w="140"/>
        <w:gridCol w:w="813"/>
        <w:gridCol w:w="60"/>
        <w:gridCol w:w="60"/>
        <w:gridCol w:w="140"/>
        <w:gridCol w:w="1103"/>
        <w:gridCol w:w="233"/>
      </w:tblGrid>
      <w:tr>
        <w:trPr/>
        <w:tc>
          <w:tcPr>
            <w:tcW w:w="10205" w:type="dxa"/>
            <w:gridSpan w:val="21"/>
            <w:tcBorders>
              <w:bottom w:val="single" w:sz="12" w:space="0" w:color="000000"/>
            </w:tcBorders>
            <w:vAlign w:val="center"/>
          </w:tcPr>
          <w:p>
            <w:pPr>
              <w:pStyle w:val="TableContents"/>
              <w:bidi w:val="0"/>
              <w:spacing w:before="0" w:after="283"/>
              <w:jc w:val="center"/>
              <w:rPr>
                <w:b/>
              </w:rPr>
            </w:pPr>
            <w:r>
              <w:rPr>
                <w:b/>
              </w:rPr>
              <w:t>For the Three Months Ended December 31, 2023</w:t>
            </w:r>
          </w:p>
        </w:tc>
      </w:tr>
      <w:tr>
        <w:trPr/>
        <w:tc>
          <w:tcPr>
            <w:tcW w:w="2758" w:type="dxa"/>
            <w:tcBorders/>
            <w:tcMar>
              <w:bottom w:w="0" w:type="dxa"/>
            </w:tcMar>
            <w:vAlign w:val="center"/>
          </w:tcPr>
          <w:p>
            <w:pPr>
              <w:pStyle w:val="TableContents"/>
              <w:bidi w:val="0"/>
              <w:spacing w:before="0" w:after="283"/>
              <w:jc w:val="left"/>
              <w:rPr/>
            </w:pPr>
            <w:r>
              <w:rPr/>
              <w:t> </w:t>
            </w:r>
          </w:p>
        </w:tc>
        <w:tc>
          <w:tcPr>
            <w:tcW w:w="60" w:type="dxa"/>
            <w:tcBorders/>
            <w:tcMar>
              <w:bottom w:w="0" w:type="dxa"/>
            </w:tcMar>
            <w:vAlign w:val="center"/>
          </w:tcPr>
          <w:p>
            <w:pPr>
              <w:pStyle w:val="TableContents"/>
              <w:bidi w:val="0"/>
              <w:spacing w:before="0" w:after="283"/>
              <w:jc w:val="left"/>
              <w:rPr/>
            </w:pPr>
            <w:r>
              <w:rPr/>
              <w:t> </w:t>
            </w:r>
          </w:p>
        </w:tc>
        <w:tc>
          <w:tcPr>
            <w:tcW w:w="1240" w:type="dxa"/>
            <w:gridSpan w:val="2"/>
            <w:tcBorders>
              <w:bottom w:val="single" w:sz="12" w:space="0" w:color="000000"/>
            </w:tcBorders>
            <w:vAlign w:val="center"/>
          </w:tcPr>
          <w:p>
            <w:pPr>
              <w:pStyle w:val="TableContents"/>
              <w:bidi w:val="0"/>
              <w:spacing w:before="0" w:after="0"/>
              <w:ind w:left="0" w:right="0" w:hanging="0"/>
              <w:jc w:val="center"/>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GAAP</w:t>
            </w:r>
          </w:p>
          <w:p>
            <w:pPr>
              <w:pStyle w:val="TableContents"/>
              <w:bidi w:val="0"/>
              <w:spacing w:before="0" w:after="0"/>
              <w:ind w:left="0" w:right="0" w:hanging="0"/>
              <w:jc w:val="center"/>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Results</w:t>
            </w:r>
          </w:p>
        </w:tc>
        <w:tc>
          <w:tcPr>
            <w:tcW w:w="215" w:type="dxa"/>
            <w:tcBorders/>
            <w:tcMar>
              <w:bottom w:w="0" w:type="dxa"/>
            </w:tcMar>
            <w:vAlign w:val="center"/>
          </w:tcPr>
          <w:p>
            <w:pPr>
              <w:pStyle w:val="TableContents"/>
              <w:bidi w:val="0"/>
              <w:spacing w:before="0" w:after="283"/>
              <w:jc w:val="left"/>
              <w:rPr/>
            </w:pPr>
            <w:r>
              <w:rPr/>
              <w:t> </w:t>
            </w:r>
          </w:p>
        </w:tc>
        <w:tc>
          <w:tcPr>
            <w:tcW w:w="60" w:type="dxa"/>
            <w:tcBorders/>
            <w:tcMar>
              <w:bottom w:w="0" w:type="dxa"/>
            </w:tcMar>
            <w:vAlign w:val="center"/>
          </w:tcPr>
          <w:p>
            <w:pPr>
              <w:pStyle w:val="TableContents"/>
              <w:bidi w:val="0"/>
              <w:spacing w:before="0" w:after="283"/>
              <w:jc w:val="left"/>
              <w:rPr/>
            </w:pPr>
            <w:r>
              <w:rPr/>
              <w:t> </w:t>
            </w:r>
          </w:p>
        </w:tc>
        <w:tc>
          <w:tcPr>
            <w:tcW w:w="2033" w:type="dxa"/>
            <w:gridSpan w:val="2"/>
            <w:tcBorders>
              <w:bottom w:val="single" w:sz="12" w:space="0" w:color="000000"/>
            </w:tcBorders>
            <w:vAlign w:val="center"/>
          </w:tcPr>
          <w:p>
            <w:pPr>
              <w:pStyle w:val="TableContents"/>
              <w:bidi w:val="0"/>
              <w:spacing w:before="0" w:after="283"/>
              <w:jc w:val="center"/>
              <w:rPr>
                <w:b/>
              </w:rPr>
            </w:pPr>
            <w:r>
              <w:rPr>
                <w:b/>
              </w:rPr>
              <w:t>Amortization of Certain Intangible Assets</w:t>
            </w:r>
          </w:p>
        </w:tc>
        <w:tc>
          <w:tcPr>
            <w:tcW w:w="60" w:type="dxa"/>
            <w:tcBorders/>
            <w:tcMar>
              <w:bottom w:w="0" w:type="dxa"/>
            </w:tcMar>
            <w:vAlign w:val="center"/>
          </w:tcPr>
          <w:p>
            <w:pPr>
              <w:pStyle w:val="TableContents"/>
              <w:bidi w:val="0"/>
              <w:spacing w:before="0" w:after="283"/>
              <w:jc w:val="left"/>
              <w:rPr/>
            </w:pPr>
            <w:r>
              <w:rPr/>
              <w:t> </w:t>
            </w:r>
          </w:p>
        </w:tc>
        <w:tc>
          <w:tcPr>
            <w:tcW w:w="60" w:type="dxa"/>
            <w:tcBorders/>
            <w:tcMar>
              <w:bottom w:w="0" w:type="dxa"/>
            </w:tcMar>
            <w:vAlign w:val="center"/>
          </w:tcPr>
          <w:p>
            <w:pPr>
              <w:pStyle w:val="TableContents"/>
              <w:bidi w:val="0"/>
              <w:spacing w:before="0" w:after="283"/>
              <w:jc w:val="left"/>
              <w:rPr/>
            </w:pPr>
            <w:r>
              <w:rPr/>
              <w:t> </w:t>
            </w:r>
          </w:p>
        </w:tc>
        <w:tc>
          <w:tcPr>
            <w:tcW w:w="1015" w:type="dxa"/>
            <w:gridSpan w:val="2"/>
            <w:tcBorders>
              <w:bottom w:val="single" w:sz="12" w:space="0" w:color="000000"/>
            </w:tcBorders>
            <w:vAlign w:val="center"/>
          </w:tcPr>
          <w:p>
            <w:pPr>
              <w:pStyle w:val="TableContents"/>
              <w:bidi w:val="0"/>
              <w:spacing w:before="0" w:after="0"/>
              <w:ind w:left="0" w:right="0" w:hanging="0"/>
              <w:jc w:val="center"/>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Investment</w:t>
            </w:r>
          </w:p>
          <w:p>
            <w:pPr>
              <w:pStyle w:val="TableContents"/>
              <w:bidi w:val="0"/>
              <w:spacing w:before="0" w:after="0"/>
              <w:ind w:left="0" w:right="0" w:hanging="0"/>
              <w:jc w:val="center"/>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Gains</w:t>
            </w:r>
          </w:p>
        </w:tc>
        <w:tc>
          <w:tcPr>
            <w:tcW w:w="95" w:type="dxa"/>
            <w:tcBorders/>
            <w:tcMar>
              <w:bottom w:w="0" w:type="dxa"/>
            </w:tcMar>
            <w:vAlign w:val="center"/>
          </w:tcPr>
          <w:p>
            <w:pPr>
              <w:pStyle w:val="TableContents"/>
              <w:bidi w:val="0"/>
              <w:spacing w:before="0" w:after="283"/>
              <w:jc w:val="left"/>
              <w:rPr/>
            </w:pPr>
            <w:r>
              <w:rPr/>
              <w:t> </w:t>
            </w:r>
          </w:p>
        </w:tc>
        <w:tc>
          <w:tcPr>
            <w:tcW w:w="60" w:type="dxa"/>
            <w:tcBorders/>
            <w:tcMar>
              <w:bottom w:w="0" w:type="dxa"/>
            </w:tcMar>
            <w:vAlign w:val="center"/>
          </w:tcPr>
          <w:p>
            <w:pPr>
              <w:pStyle w:val="TableContents"/>
              <w:bidi w:val="0"/>
              <w:spacing w:before="0" w:after="283"/>
              <w:jc w:val="left"/>
              <w:rPr/>
            </w:pPr>
            <w:r>
              <w:rPr/>
              <w:t> </w:t>
            </w:r>
          </w:p>
        </w:tc>
        <w:tc>
          <w:tcPr>
            <w:tcW w:w="953" w:type="dxa"/>
            <w:gridSpan w:val="2"/>
            <w:tcBorders>
              <w:bottom w:val="single" w:sz="12" w:space="0" w:color="000000"/>
            </w:tcBorders>
            <w:vAlign w:val="center"/>
          </w:tcPr>
          <w:p>
            <w:pPr>
              <w:pStyle w:val="TableContents"/>
              <w:bidi w:val="0"/>
              <w:spacing w:before="0" w:after="0"/>
              <w:ind w:left="0" w:right="0" w:hanging="0"/>
              <w:jc w:val="center"/>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 xml:space="preserve">Other </w:t>
            </w:r>
          </w:p>
          <w:p>
            <w:pPr>
              <w:pStyle w:val="TableContents"/>
              <w:bidi w:val="0"/>
              <w:spacing w:before="0" w:after="0"/>
              <w:ind w:left="0" w:right="0" w:hanging="0"/>
              <w:jc w:val="center"/>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Items</w:t>
            </w:r>
          </w:p>
        </w:tc>
        <w:tc>
          <w:tcPr>
            <w:tcW w:w="60" w:type="dxa"/>
            <w:tcBorders/>
            <w:tcMar>
              <w:bottom w:w="0" w:type="dxa"/>
            </w:tcMar>
            <w:vAlign w:val="center"/>
          </w:tcPr>
          <w:p>
            <w:pPr>
              <w:pStyle w:val="TableContents"/>
              <w:bidi w:val="0"/>
              <w:spacing w:before="0" w:after="283"/>
              <w:jc w:val="left"/>
              <w:rPr/>
            </w:pPr>
            <w:r>
              <w:rPr/>
              <w:t> </w:t>
            </w:r>
          </w:p>
        </w:tc>
        <w:tc>
          <w:tcPr>
            <w:tcW w:w="60" w:type="dxa"/>
            <w:tcBorders/>
            <w:tcMar>
              <w:bottom w:w="0" w:type="dxa"/>
            </w:tcMar>
            <w:vAlign w:val="center"/>
          </w:tcPr>
          <w:p>
            <w:pPr>
              <w:pStyle w:val="TableContents"/>
              <w:bidi w:val="0"/>
              <w:spacing w:before="0" w:after="283"/>
              <w:jc w:val="left"/>
              <w:rPr/>
            </w:pPr>
            <w:r>
              <w:rPr/>
              <w:t> </w:t>
            </w:r>
          </w:p>
        </w:tc>
        <w:tc>
          <w:tcPr>
            <w:tcW w:w="1243" w:type="dxa"/>
            <w:gridSpan w:val="2"/>
            <w:tcBorders>
              <w:bottom w:val="single" w:sz="12" w:space="0" w:color="000000"/>
            </w:tcBorders>
            <w:vAlign w:val="center"/>
          </w:tcPr>
          <w:p>
            <w:pPr>
              <w:pStyle w:val="TableContents"/>
              <w:bidi w:val="0"/>
              <w:spacing w:before="0" w:after="0"/>
              <w:ind w:left="0" w:right="0" w:hanging="0"/>
              <w:jc w:val="center"/>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Core</w:t>
            </w:r>
          </w:p>
          <w:p>
            <w:pPr>
              <w:pStyle w:val="TableContents"/>
              <w:bidi w:val="0"/>
              <w:spacing w:before="0" w:after="0"/>
              <w:ind w:left="0" w:right="0" w:hanging="0"/>
              <w:jc w:val="center"/>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Results</w:t>
            </w:r>
          </w:p>
        </w:tc>
        <w:tc>
          <w:tcPr>
            <w:tcW w:w="233" w:type="dxa"/>
            <w:tcBorders/>
            <w:tcMar>
              <w:bottom w:w="0" w:type="dxa"/>
            </w:tcMar>
            <w:vAlign w:val="center"/>
          </w:tcPr>
          <w:p>
            <w:pPr>
              <w:pStyle w:val="TableContents"/>
              <w:bidi w:val="0"/>
              <w:spacing w:before="0" w:after="283"/>
              <w:jc w:val="left"/>
              <w:rPr/>
            </w:pPr>
            <w:r>
              <w:rPr/>
              <w:t> </w:t>
            </w:r>
          </w:p>
        </w:tc>
      </w:tr>
      <w:tr>
        <w:trPr/>
        <w:tc>
          <w:tcPr>
            <w:tcW w:w="2758" w:type="dxa"/>
            <w:tcBorders/>
            <w:shd w:fill="CCEEFF" w:val="clear"/>
            <w:tcMar>
              <w:bottom w:w="0" w:type="dxa"/>
            </w:tcMar>
            <w:vAlign w:val="center"/>
          </w:tcPr>
          <w:p>
            <w:pPr>
              <w:pStyle w:val="TableContents"/>
              <w:bidi w:val="0"/>
              <w:spacing w:before="0" w:after="283"/>
              <w:jc w:val="left"/>
              <w:rPr/>
            </w:pPr>
            <w:r>
              <w:rPr/>
              <w:t>Gross profit</w:t>
            </w:r>
          </w:p>
        </w:tc>
        <w:tc>
          <w:tcPr>
            <w:tcW w:w="60" w:type="dxa"/>
            <w:tcBorders/>
            <w:shd w:fill="CCEEFF" w:val="clear"/>
            <w:tcMar>
              <w:bottom w:w="0" w:type="dxa"/>
            </w:tcMar>
            <w:vAlign w:val="center"/>
          </w:tcPr>
          <w:p>
            <w:pPr>
              <w:pStyle w:val="TableContents"/>
              <w:bidi w:val="0"/>
              <w:spacing w:before="0" w:after="283"/>
              <w:jc w:val="left"/>
              <w:rPr/>
            </w:pPr>
            <w:r>
              <w:rPr/>
              <w:t> </w:t>
            </w:r>
          </w:p>
        </w:tc>
        <w:tc>
          <w:tcPr>
            <w:tcW w:w="140" w:type="dxa"/>
            <w:tcBorders/>
            <w:shd w:fill="CCEEFF" w:val="clear"/>
            <w:tcMar>
              <w:bottom w:w="0" w:type="dxa"/>
            </w:tcMar>
            <w:vAlign w:val="center"/>
          </w:tcPr>
          <w:p>
            <w:pPr>
              <w:pStyle w:val="TableContents"/>
              <w:bidi w:val="0"/>
              <w:spacing w:before="0" w:after="283"/>
              <w:jc w:val="left"/>
              <w:rPr/>
            </w:pPr>
            <w:r>
              <w:rPr/>
              <w:t>$</w:t>
            </w:r>
          </w:p>
        </w:tc>
        <w:tc>
          <w:tcPr>
            <w:tcW w:w="1100" w:type="dxa"/>
            <w:tcBorders/>
            <w:shd w:fill="CCEEFF" w:val="clear"/>
            <w:tcMar>
              <w:bottom w:w="0" w:type="dxa"/>
            </w:tcMar>
            <w:vAlign w:val="center"/>
          </w:tcPr>
          <w:p>
            <w:pPr>
              <w:pStyle w:val="TableContents"/>
              <w:bidi w:val="0"/>
              <w:spacing w:before="0" w:after="283"/>
              <w:jc w:val="right"/>
              <w:rPr/>
            </w:pPr>
            <w:r>
              <w:rPr/>
              <w:t>25,053,000</w:t>
            </w:r>
          </w:p>
        </w:tc>
        <w:tc>
          <w:tcPr>
            <w:tcW w:w="215" w:type="dxa"/>
            <w:tcBorders/>
            <w:shd w:fill="CCEEFF" w:val="clear"/>
            <w:tcMar>
              <w:bottom w:w="0" w:type="dxa"/>
            </w:tcMar>
            <w:vAlign w:val="center"/>
          </w:tcPr>
          <w:p>
            <w:pPr>
              <w:pStyle w:val="TableContents"/>
              <w:bidi w:val="0"/>
              <w:spacing w:before="0" w:after="283"/>
              <w:jc w:val="left"/>
              <w:rPr/>
            </w:pPr>
            <w:r>
              <w:rPr/>
              <w:t> </w:t>
            </w:r>
          </w:p>
        </w:tc>
        <w:tc>
          <w:tcPr>
            <w:tcW w:w="60" w:type="dxa"/>
            <w:tcBorders/>
            <w:shd w:fill="CCEEFF" w:val="clear"/>
            <w:tcMar>
              <w:bottom w:w="0" w:type="dxa"/>
            </w:tcMar>
            <w:vAlign w:val="center"/>
          </w:tcPr>
          <w:p>
            <w:pPr>
              <w:pStyle w:val="TableContents"/>
              <w:bidi w:val="0"/>
              <w:spacing w:before="0" w:after="283"/>
              <w:jc w:val="left"/>
              <w:rPr/>
            </w:pPr>
            <w:r>
              <w:rPr/>
              <w:t> </w:t>
            </w:r>
          </w:p>
        </w:tc>
        <w:tc>
          <w:tcPr>
            <w:tcW w:w="253" w:type="dxa"/>
            <w:tcBorders/>
            <w:shd w:fill="CCEEFF" w:val="clear"/>
            <w:tcMar>
              <w:bottom w:w="0" w:type="dxa"/>
            </w:tcMar>
            <w:vAlign w:val="center"/>
          </w:tcPr>
          <w:p>
            <w:pPr>
              <w:pStyle w:val="TableContents"/>
              <w:bidi w:val="0"/>
              <w:spacing w:before="0" w:after="283"/>
              <w:jc w:val="left"/>
              <w:rPr/>
            </w:pPr>
            <w:r>
              <w:rPr/>
              <w:t>$</w:t>
            </w:r>
          </w:p>
        </w:tc>
        <w:tc>
          <w:tcPr>
            <w:tcW w:w="1780" w:type="dxa"/>
            <w:tcBorders/>
            <w:shd w:fill="CCEEFF" w:val="clear"/>
            <w:tcMar>
              <w:bottom w:w="0" w:type="dxa"/>
            </w:tcMar>
            <w:vAlign w:val="center"/>
          </w:tcPr>
          <w:p>
            <w:pPr>
              <w:pStyle w:val="TableContents"/>
              <w:bidi w:val="0"/>
              <w:spacing w:before="0" w:after="283"/>
              <w:jc w:val="right"/>
              <w:rPr/>
            </w:pPr>
            <w:r>
              <w:rPr/>
              <w:t>2,140,000</w:t>
            </w:r>
          </w:p>
        </w:tc>
        <w:tc>
          <w:tcPr>
            <w:tcW w:w="60" w:type="dxa"/>
            <w:tcBorders/>
            <w:shd w:fill="CCEEFF" w:val="clear"/>
            <w:tcMar>
              <w:bottom w:w="0" w:type="dxa"/>
            </w:tcMar>
            <w:vAlign w:val="center"/>
          </w:tcPr>
          <w:p>
            <w:pPr>
              <w:pStyle w:val="TableContents"/>
              <w:bidi w:val="0"/>
              <w:spacing w:before="0" w:after="283"/>
              <w:jc w:val="left"/>
              <w:rPr/>
            </w:pPr>
            <w:r>
              <w:rPr/>
              <w:t> </w:t>
            </w:r>
          </w:p>
        </w:tc>
        <w:tc>
          <w:tcPr>
            <w:tcW w:w="60" w:type="dxa"/>
            <w:tcBorders/>
            <w:shd w:fill="CCEEFF" w:val="clear"/>
            <w:tcMar>
              <w:bottom w:w="0" w:type="dxa"/>
            </w:tcMar>
            <w:vAlign w:val="center"/>
          </w:tcPr>
          <w:p>
            <w:pPr>
              <w:pStyle w:val="TableContents"/>
              <w:bidi w:val="0"/>
              <w:spacing w:before="0" w:after="283"/>
              <w:jc w:val="left"/>
              <w:rPr/>
            </w:pPr>
            <w:r>
              <w:rPr/>
              <w:t> </w:t>
            </w:r>
          </w:p>
        </w:tc>
        <w:tc>
          <w:tcPr>
            <w:tcW w:w="140" w:type="dxa"/>
            <w:tcBorders/>
            <w:shd w:fill="CCEEFF" w:val="clear"/>
            <w:tcMar>
              <w:bottom w:w="0" w:type="dxa"/>
            </w:tcMar>
            <w:vAlign w:val="center"/>
          </w:tcPr>
          <w:p>
            <w:pPr>
              <w:pStyle w:val="TableContents"/>
              <w:bidi w:val="0"/>
              <w:spacing w:before="0" w:after="283"/>
              <w:jc w:val="left"/>
              <w:rPr/>
            </w:pPr>
            <w:r>
              <w:rPr/>
              <w:t>$</w:t>
            </w:r>
          </w:p>
        </w:tc>
        <w:tc>
          <w:tcPr>
            <w:tcW w:w="875" w:type="dxa"/>
            <w:tcBorders/>
            <w:shd w:fill="CCEEFF" w:val="clear"/>
            <w:tcMar>
              <w:bottom w:w="0" w:type="dxa"/>
            </w:tcMar>
            <w:vAlign w:val="center"/>
          </w:tcPr>
          <w:p>
            <w:pPr>
              <w:pStyle w:val="TableContents"/>
              <w:bidi w:val="0"/>
              <w:spacing w:before="0" w:after="283"/>
              <w:jc w:val="right"/>
              <w:rPr/>
            </w:pPr>
            <w:r>
              <w:rPr/>
              <w:t>-</w:t>
            </w:r>
          </w:p>
        </w:tc>
        <w:tc>
          <w:tcPr>
            <w:tcW w:w="95" w:type="dxa"/>
            <w:tcBorders/>
            <w:shd w:fill="CCEEFF" w:val="clear"/>
            <w:tcMar>
              <w:bottom w:w="0" w:type="dxa"/>
            </w:tcMar>
            <w:vAlign w:val="center"/>
          </w:tcPr>
          <w:p>
            <w:pPr>
              <w:pStyle w:val="TableContents"/>
              <w:bidi w:val="0"/>
              <w:spacing w:before="0" w:after="283"/>
              <w:jc w:val="left"/>
              <w:rPr/>
            </w:pPr>
            <w:r>
              <w:rPr/>
              <w:t> </w:t>
            </w:r>
          </w:p>
        </w:tc>
        <w:tc>
          <w:tcPr>
            <w:tcW w:w="60" w:type="dxa"/>
            <w:tcBorders/>
            <w:shd w:fill="CCEEFF" w:val="clear"/>
            <w:tcMar>
              <w:bottom w:w="0" w:type="dxa"/>
            </w:tcMar>
            <w:vAlign w:val="center"/>
          </w:tcPr>
          <w:p>
            <w:pPr>
              <w:pStyle w:val="TableContents"/>
              <w:bidi w:val="0"/>
              <w:spacing w:before="0" w:after="283"/>
              <w:jc w:val="left"/>
              <w:rPr/>
            </w:pPr>
            <w:r>
              <w:rPr/>
              <w:t> </w:t>
            </w:r>
          </w:p>
        </w:tc>
        <w:tc>
          <w:tcPr>
            <w:tcW w:w="140" w:type="dxa"/>
            <w:tcBorders/>
            <w:shd w:fill="CCEEFF" w:val="clear"/>
            <w:tcMar>
              <w:bottom w:w="0" w:type="dxa"/>
            </w:tcMar>
            <w:vAlign w:val="center"/>
          </w:tcPr>
          <w:p>
            <w:pPr>
              <w:pStyle w:val="TableContents"/>
              <w:bidi w:val="0"/>
              <w:spacing w:before="0" w:after="283"/>
              <w:jc w:val="left"/>
              <w:rPr/>
            </w:pPr>
            <w:r>
              <w:rPr/>
              <w:t>$</w:t>
            </w:r>
          </w:p>
        </w:tc>
        <w:tc>
          <w:tcPr>
            <w:tcW w:w="813" w:type="dxa"/>
            <w:tcBorders/>
            <w:shd w:fill="CCEEFF" w:val="clear"/>
            <w:tcMar>
              <w:bottom w:w="0" w:type="dxa"/>
            </w:tcMar>
            <w:vAlign w:val="center"/>
          </w:tcPr>
          <w:p>
            <w:pPr>
              <w:pStyle w:val="TableContents"/>
              <w:bidi w:val="0"/>
              <w:spacing w:before="0" w:after="283"/>
              <w:jc w:val="right"/>
              <w:rPr/>
            </w:pPr>
            <w:r>
              <w:rPr/>
              <w:t>-</w:t>
            </w:r>
          </w:p>
        </w:tc>
        <w:tc>
          <w:tcPr>
            <w:tcW w:w="60" w:type="dxa"/>
            <w:tcBorders/>
            <w:shd w:fill="CCEEFF" w:val="clear"/>
            <w:tcMar>
              <w:bottom w:w="0" w:type="dxa"/>
            </w:tcMar>
            <w:vAlign w:val="center"/>
          </w:tcPr>
          <w:p>
            <w:pPr>
              <w:pStyle w:val="TableContents"/>
              <w:bidi w:val="0"/>
              <w:spacing w:before="0" w:after="283"/>
              <w:jc w:val="left"/>
              <w:rPr/>
            </w:pPr>
            <w:r>
              <w:rPr/>
              <w:t> </w:t>
            </w:r>
          </w:p>
        </w:tc>
        <w:tc>
          <w:tcPr>
            <w:tcW w:w="60" w:type="dxa"/>
            <w:tcBorders/>
            <w:shd w:fill="CCEEFF" w:val="clear"/>
            <w:tcMar>
              <w:bottom w:w="0" w:type="dxa"/>
            </w:tcMar>
            <w:vAlign w:val="center"/>
          </w:tcPr>
          <w:p>
            <w:pPr>
              <w:pStyle w:val="TableContents"/>
              <w:bidi w:val="0"/>
              <w:spacing w:before="0" w:after="283"/>
              <w:jc w:val="left"/>
              <w:rPr/>
            </w:pPr>
            <w:r>
              <w:rPr/>
              <w:t> </w:t>
            </w:r>
          </w:p>
        </w:tc>
        <w:tc>
          <w:tcPr>
            <w:tcW w:w="140" w:type="dxa"/>
            <w:tcBorders/>
            <w:shd w:fill="CCEEFF" w:val="clear"/>
            <w:tcMar>
              <w:bottom w:w="0" w:type="dxa"/>
            </w:tcMar>
            <w:vAlign w:val="center"/>
          </w:tcPr>
          <w:p>
            <w:pPr>
              <w:pStyle w:val="TableContents"/>
              <w:bidi w:val="0"/>
              <w:spacing w:before="0" w:after="283"/>
              <w:jc w:val="left"/>
              <w:rPr/>
            </w:pPr>
            <w:r>
              <w:rPr/>
              <w:t>$</w:t>
            </w:r>
          </w:p>
        </w:tc>
        <w:tc>
          <w:tcPr>
            <w:tcW w:w="1103" w:type="dxa"/>
            <w:tcBorders/>
            <w:shd w:fill="CCEEFF" w:val="clear"/>
            <w:tcMar>
              <w:bottom w:w="0" w:type="dxa"/>
            </w:tcMar>
            <w:vAlign w:val="center"/>
          </w:tcPr>
          <w:p>
            <w:pPr>
              <w:pStyle w:val="TableContents"/>
              <w:bidi w:val="0"/>
              <w:spacing w:before="0" w:after="283"/>
              <w:jc w:val="right"/>
              <w:rPr/>
            </w:pPr>
            <w:r>
              <w:rPr/>
              <w:t>27,193,000</w:t>
            </w:r>
          </w:p>
        </w:tc>
        <w:tc>
          <w:tcPr>
            <w:tcW w:w="233" w:type="dxa"/>
            <w:tcBorders/>
            <w:shd w:fill="CCEEFF" w:val="clear"/>
            <w:tcMar>
              <w:bottom w:w="0" w:type="dxa"/>
            </w:tcMar>
            <w:vAlign w:val="center"/>
          </w:tcPr>
          <w:p>
            <w:pPr>
              <w:pStyle w:val="TableContents"/>
              <w:bidi w:val="0"/>
              <w:spacing w:before="0" w:after="283"/>
              <w:jc w:val="left"/>
              <w:rPr/>
            </w:pPr>
            <w:r>
              <w:rPr/>
              <w:t> </w:t>
            </w:r>
          </w:p>
        </w:tc>
      </w:tr>
      <w:tr>
        <w:trPr/>
        <w:tc>
          <w:tcPr>
            <w:tcW w:w="2758" w:type="dxa"/>
            <w:tcBorders/>
            <w:shd w:fill="FFFFFF" w:val="clear"/>
            <w:tcMar>
              <w:bottom w:w="0" w:type="dxa"/>
            </w:tcMar>
            <w:vAlign w:val="center"/>
          </w:tcPr>
          <w:p>
            <w:pPr>
              <w:pStyle w:val="TableContents"/>
              <w:bidi w:val="0"/>
              <w:spacing w:before="0" w:after="283"/>
              <w:jc w:val="left"/>
              <w:rPr/>
            </w:pPr>
            <w:r>
              <w:rPr/>
              <w:t>Gross margin</w:t>
            </w:r>
          </w:p>
        </w:tc>
        <w:tc>
          <w:tcPr>
            <w:tcW w:w="60" w:type="dxa"/>
            <w:tcBorders/>
            <w:shd w:fill="FFFFFF" w:val="clear"/>
            <w:tcMar>
              <w:bottom w:w="0" w:type="dxa"/>
            </w:tcMar>
            <w:vAlign w:val="center"/>
          </w:tcPr>
          <w:p>
            <w:pPr>
              <w:pStyle w:val="TableContents"/>
              <w:bidi w:val="0"/>
              <w:spacing w:before="0" w:after="283"/>
              <w:jc w:val="left"/>
              <w:rPr/>
            </w:pPr>
            <w:r>
              <w:rPr/>
              <w:t> </w:t>
            </w:r>
          </w:p>
        </w:tc>
        <w:tc>
          <w:tcPr>
            <w:tcW w:w="140" w:type="dxa"/>
            <w:tcBorders/>
            <w:shd w:fill="FFFFFF" w:val="clear"/>
            <w:tcMar>
              <w:bottom w:w="0" w:type="dxa"/>
            </w:tcMar>
            <w:vAlign w:val="center"/>
          </w:tcPr>
          <w:p>
            <w:pPr>
              <w:pStyle w:val="TableContents"/>
              <w:bidi w:val="0"/>
              <w:spacing w:before="0" w:after="283"/>
              <w:jc w:val="left"/>
              <w:rPr/>
            </w:pPr>
            <w:r>
              <w:rPr/>
              <w:t> </w:t>
            </w:r>
          </w:p>
        </w:tc>
        <w:tc>
          <w:tcPr>
            <w:tcW w:w="1100" w:type="dxa"/>
            <w:tcBorders/>
            <w:shd w:fill="FFFFFF" w:val="clear"/>
            <w:tcMar>
              <w:bottom w:w="0" w:type="dxa"/>
            </w:tcMar>
            <w:vAlign w:val="center"/>
          </w:tcPr>
          <w:p>
            <w:pPr>
              <w:pStyle w:val="TableContents"/>
              <w:bidi w:val="0"/>
              <w:spacing w:before="0" w:after="283"/>
              <w:jc w:val="right"/>
              <w:rPr/>
            </w:pPr>
            <w:r>
              <w:rPr/>
              <w:t>69</w:t>
            </w:r>
          </w:p>
        </w:tc>
        <w:tc>
          <w:tcPr>
            <w:tcW w:w="215" w:type="dxa"/>
            <w:tcBorders/>
            <w:shd w:fill="FFFFFF" w:val="clear"/>
            <w:tcMar>
              <w:bottom w:w="0" w:type="dxa"/>
            </w:tcMar>
            <w:vAlign w:val="center"/>
          </w:tcPr>
          <w:p>
            <w:pPr>
              <w:pStyle w:val="TableContents"/>
              <w:bidi w:val="0"/>
              <w:spacing w:before="0" w:after="283"/>
              <w:jc w:val="left"/>
              <w:rPr/>
            </w:pPr>
            <w:r>
              <w:rPr/>
              <w:t>%</w:t>
            </w:r>
          </w:p>
        </w:tc>
        <w:tc>
          <w:tcPr>
            <w:tcW w:w="60" w:type="dxa"/>
            <w:tcBorders/>
            <w:shd w:fill="FFFFFF" w:val="clear"/>
            <w:tcMar>
              <w:bottom w:w="0" w:type="dxa"/>
            </w:tcMar>
            <w:vAlign w:val="center"/>
          </w:tcPr>
          <w:p>
            <w:pPr>
              <w:pStyle w:val="TableContents"/>
              <w:bidi w:val="0"/>
              <w:spacing w:before="0" w:after="283"/>
              <w:jc w:val="left"/>
              <w:rPr/>
            </w:pPr>
            <w:r>
              <w:rPr/>
              <w:t> </w:t>
            </w:r>
          </w:p>
        </w:tc>
        <w:tc>
          <w:tcPr>
            <w:tcW w:w="253" w:type="dxa"/>
            <w:tcBorders/>
            <w:shd w:fill="FFFFFF" w:val="clear"/>
            <w:tcMar>
              <w:bottom w:w="0" w:type="dxa"/>
            </w:tcMar>
            <w:vAlign w:val="center"/>
          </w:tcPr>
          <w:p>
            <w:pPr>
              <w:pStyle w:val="TableContents"/>
              <w:bidi w:val="0"/>
              <w:spacing w:before="0" w:after="283"/>
              <w:jc w:val="left"/>
              <w:rPr/>
            </w:pPr>
            <w:r>
              <w:rPr/>
              <w:t> </w:t>
            </w:r>
          </w:p>
        </w:tc>
        <w:tc>
          <w:tcPr>
            <w:tcW w:w="1780" w:type="dxa"/>
            <w:tcBorders/>
            <w:shd w:fill="FFFFFF" w:val="clear"/>
            <w:tcMar>
              <w:bottom w:w="0" w:type="dxa"/>
            </w:tcMar>
            <w:vAlign w:val="center"/>
          </w:tcPr>
          <w:p>
            <w:pPr>
              <w:pStyle w:val="TableContents"/>
              <w:bidi w:val="0"/>
              <w:spacing w:before="0" w:after="283"/>
              <w:jc w:val="right"/>
              <w:rPr/>
            </w:pPr>
            <w:r>
              <w:rPr/>
              <w:t> </w:t>
            </w:r>
          </w:p>
        </w:tc>
        <w:tc>
          <w:tcPr>
            <w:tcW w:w="60" w:type="dxa"/>
            <w:tcBorders/>
            <w:shd w:fill="FFFFFF" w:val="clear"/>
            <w:tcMar>
              <w:bottom w:w="0" w:type="dxa"/>
            </w:tcMar>
            <w:vAlign w:val="center"/>
          </w:tcPr>
          <w:p>
            <w:pPr>
              <w:pStyle w:val="TableContents"/>
              <w:bidi w:val="0"/>
              <w:spacing w:before="0" w:after="283"/>
              <w:jc w:val="left"/>
              <w:rPr/>
            </w:pPr>
            <w:r>
              <w:rPr/>
              <w:t> </w:t>
            </w:r>
          </w:p>
        </w:tc>
        <w:tc>
          <w:tcPr>
            <w:tcW w:w="60" w:type="dxa"/>
            <w:tcBorders/>
            <w:shd w:fill="FFFFFF" w:val="clear"/>
            <w:tcMar>
              <w:bottom w:w="0" w:type="dxa"/>
            </w:tcMar>
            <w:vAlign w:val="center"/>
          </w:tcPr>
          <w:p>
            <w:pPr>
              <w:pStyle w:val="TableContents"/>
              <w:bidi w:val="0"/>
              <w:spacing w:before="0" w:after="283"/>
              <w:jc w:val="left"/>
              <w:rPr/>
            </w:pPr>
            <w:r>
              <w:rPr/>
              <w:t> </w:t>
            </w:r>
          </w:p>
        </w:tc>
        <w:tc>
          <w:tcPr>
            <w:tcW w:w="140" w:type="dxa"/>
            <w:tcBorders/>
            <w:shd w:fill="FFFFFF" w:val="clear"/>
            <w:tcMar>
              <w:bottom w:w="0" w:type="dxa"/>
            </w:tcMar>
            <w:vAlign w:val="center"/>
          </w:tcPr>
          <w:p>
            <w:pPr>
              <w:pStyle w:val="TableContents"/>
              <w:bidi w:val="0"/>
              <w:spacing w:before="0" w:after="283"/>
              <w:jc w:val="left"/>
              <w:rPr/>
            </w:pPr>
            <w:r>
              <w:rPr/>
              <w:t> </w:t>
            </w:r>
          </w:p>
        </w:tc>
        <w:tc>
          <w:tcPr>
            <w:tcW w:w="875" w:type="dxa"/>
            <w:tcBorders/>
            <w:shd w:fill="FFFFFF" w:val="clear"/>
            <w:tcMar>
              <w:bottom w:w="0" w:type="dxa"/>
            </w:tcMar>
            <w:vAlign w:val="center"/>
          </w:tcPr>
          <w:p>
            <w:pPr>
              <w:pStyle w:val="TableContents"/>
              <w:bidi w:val="0"/>
              <w:spacing w:before="0" w:after="283"/>
              <w:jc w:val="right"/>
              <w:rPr/>
            </w:pPr>
            <w:r>
              <w:rPr/>
              <w:t> </w:t>
            </w:r>
          </w:p>
        </w:tc>
        <w:tc>
          <w:tcPr>
            <w:tcW w:w="95" w:type="dxa"/>
            <w:tcBorders/>
            <w:shd w:fill="FFFFFF" w:val="clear"/>
            <w:tcMar>
              <w:bottom w:w="0" w:type="dxa"/>
            </w:tcMar>
            <w:vAlign w:val="center"/>
          </w:tcPr>
          <w:p>
            <w:pPr>
              <w:pStyle w:val="TableContents"/>
              <w:bidi w:val="0"/>
              <w:spacing w:before="0" w:after="283"/>
              <w:jc w:val="left"/>
              <w:rPr/>
            </w:pPr>
            <w:r>
              <w:rPr/>
              <w:t> </w:t>
            </w:r>
          </w:p>
        </w:tc>
        <w:tc>
          <w:tcPr>
            <w:tcW w:w="60" w:type="dxa"/>
            <w:tcBorders/>
            <w:shd w:fill="FFFFFF" w:val="clear"/>
            <w:tcMar>
              <w:bottom w:w="0" w:type="dxa"/>
            </w:tcMar>
            <w:vAlign w:val="center"/>
          </w:tcPr>
          <w:p>
            <w:pPr>
              <w:pStyle w:val="TableContents"/>
              <w:bidi w:val="0"/>
              <w:spacing w:before="0" w:after="283"/>
              <w:jc w:val="left"/>
              <w:rPr/>
            </w:pPr>
            <w:r>
              <w:rPr/>
              <w:t> </w:t>
            </w:r>
          </w:p>
        </w:tc>
        <w:tc>
          <w:tcPr>
            <w:tcW w:w="140" w:type="dxa"/>
            <w:tcBorders/>
            <w:shd w:fill="FFFFFF" w:val="clear"/>
            <w:tcMar>
              <w:bottom w:w="0" w:type="dxa"/>
            </w:tcMar>
            <w:vAlign w:val="center"/>
          </w:tcPr>
          <w:p>
            <w:pPr>
              <w:pStyle w:val="TableContents"/>
              <w:bidi w:val="0"/>
              <w:spacing w:before="0" w:after="283"/>
              <w:jc w:val="left"/>
              <w:rPr/>
            </w:pPr>
            <w:r>
              <w:rPr/>
              <w:t> </w:t>
            </w:r>
          </w:p>
        </w:tc>
        <w:tc>
          <w:tcPr>
            <w:tcW w:w="813" w:type="dxa"/>
            <w:tcBorders/>
            <w:shd w:fill="FFFFFF" w:val="clear"/>
            <w:tcMar>
              <w:bottom w:w="0" w:type="dxa"/>
            </w:tcMar>
            <w:vAlign w:val="center"/>
          </w:tcPr>
          <w:p>
            <w:pPr>
              <w:pStyle w:val="TableContents"/>
              <w:bidi w:val="0"/>
              <w:spacing w:before="0" w:after="283"/>
              <w:jc w:val="right"/>
              <w:rPr/>
            </w:pPr>
            <w:r>
              <w:rPr/>
              <w:t> </w:t>
            </w:r>
          </w:p>
        </w:tc>
        <w:tc>
          <w:tcPr>
            <w:tcW w:w="60" w:type="dxa"/>
            <w:tcBorders/>
            <w:shd w:fill="FFFFFF" w:val="clear"/>
            <w:tcMar>
              <w:bottom w:w="0" w:type="dxa"/>
            </w:tcMar>
            <w:vAlign w:val="center"/>
          </w:tcPr>
          <w:p>
            <w:pPr>
              <w:pStyle w:val="TableContents"/>
              <w:bidi w:val="0"/>
              <w:spacing w:before="0" w:after="283"/>
              <w:jc w:val="left"/>
              <w:rPr/>
            </w:pPr>
            <w:r>
              <w:rPr/>
              <w:t> </w:t>
            </w:r>
          </w:p>
        </w:tc>
        <w:tc>
          <w:tcPr>
            <w:tcW w:w="60" w:type="dxa"/>
            <w:tcBorders/>
            <w:shd w:fill="FFFFFF" w:val="clear"/>
            <w:tcMar>
              <w:bottom w:w="0" w:type="dxa"/>
            </w:tcMar>
            <w:vAlign w:val="center"/>
          </w:tcPr>
          <w:p>
            <w:pPr>
              <w:pStyle w:val="TableContents"/>
              <w:bidi w:val="0"/>
              <w:spacing w:before="0" w:after="283"/>
              <w:jc w:val="left"/>
              <w:rPr/>
            </w:pPr>
            <w:r>
              <w:rPr/>
              <w:t> </w:t>
            </w:r>
          </w:p>
        </w:tc>
        <w:tc>
          <w:tcPr>
            <w:tcW w:w="140" w:type="dxa"/>
            <w:tcBorders/>
            <w:shd w:fill="FFFFFF" w:val="clear"/>
            <w:tcMar>
              <w:bottom w:w="0" w:type="dxa"/>
            </w:tcMar>
            <w:vAlign w:val="center"/>
          </w:tcPr>
          <w:p>
            <w:pPr>
              <w:pStyle w:val="TableContents"/>
              <w:bidi w:val="0"/>
              <w:spacing w:before="0" w:after="283"/>
              <w:jc w:val="left"/>
              <w:rPr/>
            </w:pPr>
            <w:r>
              <w:rPr/>
              <w:t> </w:t>
            </w:r>
          </w:p>
        </w:tc>
        <w:tc>
          <w:tcPr>
            <w:tcW w:w="1103" w:type="dxa"/>
            <w:tcBorders/>
            <w:shd w:fill="FFFFFF" w:val="clear"/>
            <w:tcMar>
              <w:bottom w:w="0" w:type="dxa"/>
            </w:tcMar>
            <w:vAlign w:val="center"/>
          </w:tcPr>
          <w:p>
            <w:pPr>
              <w:pStyle w:val="TableContents"/>
              <w:bidi w:val="0"/>
              <w:spacing w:before="0" w:after="283"/>
              <w:jc w:val="right"/>
              <w:rPr/>
            </w:pPr>
            <w:r>
              <w:rPr/>
              <w:t>75</w:t>
            </w:r>
          </w:p>
        </w:tc>
        <w:tc>
          <w:tcPr>
            <w:tcW w:w="233" w:type="dxa"/>
            <w:tcBorders/>
            <w:shd w:fill="FFFFFF" w:val="clear"/>
            <w:tcMar>
              <w:bottom w:w="0" w:type="dxa"/>
            </w:tcMar>
            <w:vAlign w:val="center"/>
          </w:tcPr>
          <w:p>
            <w:pPr>
              <w:pStyle w:val="TableContents"/>
              <w:bidi w:val="0"/>
              <w:spacing w:before="0" w:after="283"/>
              <w:jc w:val="left"/>
              <w:rPr/>
            </w:pPr>
            <w:r>
              <w:rPr/>
              <w:t>%</w:t>
            </w:r>
          </w:p>
        </w:tc>
      </w:tr>
      <w:tr>
        <w:trPr/>
        <w:tc>
          <w:tcPr>
            <w:tcW w:w="2758" w:type="dxa"/>
            <w:tcBorders/>
            <w:shd w:fill="CCEEFF" w:val="clear"/>
            <w:tcMar>
              <w:bottom w:w="0" w:type="dxa"/>
            </w:tcMar>
            <w:vAlign w:val="center"/>
          </w:tcPr>
          <w:p>
            <w:pPr>
              <w:pStyle w:val="TableContents"/>
              <w:bidi w:val="0"/>
              <w:spacing w:before="0" w:after="283"/>
              <w:jc w:val="left"/>
              <w:rPr/>
            </w:pPr>
            <w:r>
              <w:rPr/>
              <w:t>Operating (loss) income</w:t>
            </w:r>
          </w:p>
        </w:tc>
        <w:tc>
          <w:tcPr>
            <w:tcW w:w="60" w:type="dxa"/>
            <w:tcBorders/>
            <w:shd w:fill="CCEEFF" w:val="clear"/>
            <w:tcMar>
              <w:bottom w:w="0" w:type="dxa"/>
            </w:tcMar>
            <w:vAlign w:val="center"/>
          </w:tcPr>
          <w:p>
            <w:pPr>
              <w:pStyle w:val="TableContents"/>
              <w:bidi w:val="0"/>
              <w:spacing w:before="0" w:after="283"/>
              <w:jc w:val="left"/>
              <w:rPr/>
            </w:pPr>
            <w:r>
              <w:rPr/>
              <w:t> </w:t>
            </w:r>
          </w:p>
        </w:tc>
        <w:tc>
          <w:tcPr>
            <w:tcW w:w="140" w:type="dxa"/>
            <w:tcBorders/>
            <w:shd w:fill="CCEEFF" w:val="clear"/>
            <w:tcMar>
              <w:bottom w:w="0" w:type="dxa"/>
            </w:tcMar>
            <w:vAlign w:val="center"/>
          </w:tcPr>
          <w:p>
            <w:pPr>
              <w:pStyle w:val="TableContents"/>
              <w:bidi w:val="0"/>
              <w:spacing w:before="0" w:after="283"/>
              <w:jc w:val="left"/>
              <w:rPr/>
            </w:pPr>
            <w:r>
              <w:rPr/>
              <w:t> </w:t>
            </w:r>
          </w:p>
        </w:tc>
        <w:tc>
          <w:tcPr>
            <w:tcW w:w="1100" w:type="dxa"/>
            <w:tcBorders/>
            <w:shd w:fill="CCEEFF" w:val="clear"/>
            <w:tcMar>
              <w:bottom w:w="0" w:type="dxa"/>
            </w:tcMar>
            <w:vAlign w:val="center"/>
          </w:tcPr>
          <w:p>
            <w:pPr>
              <w:pStyle w:val="TableContents"/>
              <w:bidi w:val="0"/>
              <w:spacing w:before="0" w:after="283"/>
              <w:jc w:val="right"/>
              <w:rPr/>
            </w:pPr>
            <w:r>
              <w:rPr/>
              <w:t>(4,875,000</w:t>
            </w:r>
          </w:p>
        </w:tc>
        <w:tc>
          <w:tcPr>
            <w:tcW w:w="215" w:type="dxa"/>
            <w:tcBorders/>
            <w:shd w:fill="CCEEFF" w:val="clear"/>
            <w:tcMar>
              <w:bottom w:w="0" w:type="dxa"/>
            </w:tcMar>
            <w:vAlign w:val="center"/>
          </w:tcPr>
          <w:p>
            <w:pPr>
              <w:pStyle w:val="TableContents"/>
              <w:bidi w:val="0"/>
              <w:spacing w:before="0" w:after="283"/>
              <w:jc w:val="left"/>
              <w:rPr/>
            </w:pPr>
            <w:r>
              <w:rPr/>
              <w:t>)</w:t>
            </w:r>
          </w:p>
        </w:tc>
        <w:tc>
          <w:tcPr>
            <w:tcW w:w="60" w:type="dxa"/>
            <w:tcBorders/>
            <w:shd w:fill="CCEEFF" w:val="clear"/>
            <w:tcMar>
              <w:bottom w:w="0" w:type="dxa"/>
            </w:tcMar>
            <w:vAlign w:val="center"/>
          </w:tcPr>
          <w:p>
            <w:pPr>
              <w:pStyle w:val="TableContents"/>
              <w:bidi w:val="0"/>
              <w:spacing w:before="0" w:after="283"/>
              <w:jc w:val="left"/>
              <w:rPr/>
            </w:pPr>
            <w:r>
              <w:rPr/>
              <w:t> </w:t>
            </w:r>
          </w:p>
        </w:tc>
        <w:tc>
          <w:tcPr>
            <w:tcW w:w="253" w:type="dxa"/>
            <w:tcBorders/>
            <w:shd w:fill="CCEEFF" w:val="clear"/>
            <w:tcMar>
              <w:bottom w:w="0" w:type="dxa"/>
            </w:tcMar>
            <w:vAlign w:val="center"/>
          </w:tcPr>
          <w:p>
            <w:pPr>
              <w:pStyle w:val="TableContents"/>
              <w:bidi w:val="0"/>
              <w:spacing w:before="0" w:after="283"/>
              <w:jc w:val="left"/>
              <w:rPr/>
            </w:pPr>
            <w:r>
              <w:rPr/>
              <w:t> </w:t>
            </w:r>
          </w:p>
        </w:tc>
        <w:tc>
          <w:tcPr>
            <w:tcW w:w="1780" w:type="dxa"/>
            <w:tcBorders/>
            <w:shd w:fill="CCEEFF" w:val="clear"/>
            <w:tcMar>
              <w:bottom w:w="0" w:type="dxa"/>
            </w:tcMar>
            <w:vAlign w:val="center"/>
          </w:tcPr>
          <w:p>
            <w:pPr>
              <w:pStyle w:val="TableContents"/>
              <w:bidi w:val="0"/>
              <w:spacing w:before="0" w:after="283"/>
              <w:jc w:val="right"/>
              <w:rPr/>
            </w:pPr>
            <w:r>
              <w:rPr/>
              <w:t>2,448,000</w:t>
            </w:r>
          </w:p>
        </w:tc>
        <w:tc>
          <w:tcPr>
            <w:tcW w:w="60" w:type="dxa"/>
            <w:tcBorders/>
            <w:shd w:fill="CCEEFF" w:val="clear"/>
            <w:tcMar>
              <w:bottom w:w="0" w:type="dxa"/>
            </w:tcMar>
            <w:vAlign w:val="center"/>
          </w:tcPr>
          <w:p>
            <w:pPr>
              <w:pStyle w:val="TableContents"/>
              <w:bidi w:val="0"/>
              <w:spacing w:before="0" w:after="283"/>
              <w:jc w:val="left"/>
              <w:rPr/>
            </w:pPr>
            <w:r>
              <w:rPr/>
              <w:t> </w:t>
            </w:r>
          </w:p>
        </w:tc>
        <w:tc>
          <w:tcPr>
            <w:tcW w:w="60" w:type="dxa"/>
            <w:tcBorders/>
            <w:shd w:fill="CCEEFF" w:val="clear"/>
            <w:tcMar>
              <w:bottom w:w="0" w:type="dxa"/>
            </w:tcMar>
            <w:vAlign w:val="center"/>
          </w:tcPr>
          <w:p>
            <w:pPr>
              <w:pStyle w:val="TableContents"/>
              <w:bidi w:val="0"/>
              <w:spacing w:before="0" w:after="283"/>
              <w:jc w:val="left"/>
              <w:rPr/>
            </w:pPr>
            <w:r>
              <w:rPr/>
              <w:t> </w:t>
            </w:r>
          </w:p>
        </w:tc>
        <w:tc>
          <w:tcPr>
            <w:tcW w:w="140" w:type="dxa"/>
            <w:tcBorders/>
            <w:shd w:fill="CCEEFF" w:val="clear"/>
            <w:tcMar>
              <w:bottom w:w="0" w:type="dxa"/>
            </w:tcMar>
            <w:vAlign w:val="center"/>
          </w:tcPr>
          <w:p>
            <w:pPr>
              <w:pStyle w:val="TableContents"/>
              <w:bidi w:val="0"/>
              <w:spacing w:before="0" w:after="283"/>
              <w:jc w:val="left"/>
              <w:rPr/>
            </w:pPr>
            <w:r>
              <w:rPr/>
              <w:t> </w:t>
            </w:r>
          </w:p>
        </w:tc>
        <w:tc>
          <w:tcPr>
            <w:tcW w:w="875" w:type="dxa"/>
            <w:tcBorders/>
            <w:shd w:fill="CCEEFF" w:val="clear"/>
            <w:tcMar>
              <w:bottom w:w="0" w:type="dxa"/>
            </w:tcMar>
            <w:vAlign w:val="center"/>
          </w:tcPr>
          <w:p>
            <w:pPr>
              <w:pStyle w:val="TableContents"/>
              <w:bidi w:val="0"/>
              <w:spacing w:before="0" w:after="283"/>
              <w:jc w:val="right"/>
              <w:rPr/>
            </w:pPr>
            <w:r>
              <w:rPr/>
              <w:t>-</w:t>
            </w:r>
          </w:p>
        </w:tc>
        <w:tc>
          <w:tcPr>
            <w:tcW w:w="95" w:type="dxa"/>
            <w:tcBorders/>
            <w:shd w:fill="CCEEFF" w:val="clear"/>
            <w:tcMar>
              <w:bottom w:w="0" w:type="dxa"/>
            </w:tcMar>
            <w:vAlign w:val="center"/>
          </w:tcPr>
          <w:p>
            <w:pPr>
              <w:pStyle w:val="TableContents"/>
              <w:bidi w:val="0"/>
              <w:spacing w:before="0" w:after="283"/>
              <w:jc w:val="left"/>
              <w:rPr/>
            </w:pPr>
            <w:r>
              <w:rPr/>
              <w:t> </w:t>
            </w:r>
          </w:p>
        </w:tc>
        <w:tc>
          <w:tcPr>
            <w:tcW w:w="60" w:type="dxa"/>
            <w:tcBorders/>
            <w:shd w:fill="CCEEFF" w:val="clear"/>
            <w:tcMar>
              <w:bottom w:w="0" w:type="dxa"/>
            </w:tcMar>
            <w:vAlign w:val="center"/>
          </w:tcPr>
          <w:p>
            <w:pPr>
              <w:pStyle w:val="TableContents"/>
              <w:bidi w:val="0"/>
              <w:spacing w:before="0" w:after="283"/>
              <w:jc w:val="left"/>
              <w:rPr/>
            </w:pPr>
            <w:r>
              <w:rPr/>
              <w:t> </w:t>
            </w:r>
          </w:p>
        </w:tc>
        <w:tc>
          <w:tcPr>
            <w:tcW w:w="140" w:type="dxa"/>
            <w:tcBorders/>
            <w:shd w:fill="CCEEFF" w:val="clear"/>
            <w:tcMar>
              <w:bottom w:w="0" w:type="dxa"/>
            </w:tcMar>
            <w:vAlign w:val="center"/>
          </w:tcPr>
          <w:p>
            <w:pPr>
              <w:pStyle w:val="TableContents"/>
              <w:bidi w:val="0"/>
              <w:spacing w:before="0" w:after="283"/>
              <w:jc w:val="left"/>
              <w:rPr/>
            </w:pPr>
            <w:r>
              <w:rPr/>
              <w:t> </w:t>
            </w:r>
          </w:p>
        </w:tc>
        <w:tc>
          <w:tcPr>
            <w:tcW w:w="813" w:type="dxa"/>
            <w:tcBorders/>
            <w:shd w:fill="CCEEFF" w:val="clear"/>
            <w:tcMar>
              <w:bottom w:w="0" w:type="dxa"/>
            </w:tcMar>
            <w:vAlign w:val="center"/>
          </w:tcPr>
          <w:p>
            <w:pPr>
              <w:pStyle w:val="TableContents"/>
              <w:bidi w:val="0"/>
              <w:spacing w:before="0" w:after="283"/>
              <w:jc w:val="right"/>
              <w:rPr/>
            </w:pPr>
            <w:r>
              <w:rPr/>
              <w:t>-</w:t>
            </w:r>
          </w:p>
        </w:tc>
        <w:tc>
          <w:tcPr>
            <w:tcW w:w="60" w:type="dxa"/>
            <w:tcBorders/>
            <w:shd w:fill="CCEEFF" w:val="clear"/>
            <w:tcMar>
              <w:bottom w:w="0" w:type="dxa"/>
            </w:tcMar>
            <w:vAlign w:val="center"/>
          </w:tcPr>
          <w:p>
            <w:pPr>
              <w:pStyle w:val="TableContents"/>
              <w:bidi w:val="0"/>
              <w:spacing w:before="0" w:after="283"/>
              <w:jc w:val="left"/>
              <w:rPr/>
            </w:pPr>
            <w:r>
              <w:rPr/>
              <w:t> </w:t>
            </w:r>
          </w:p>
        </w:tc>
        <w:tc>
          <w:tcPr>
            <w:tcW w:w="60" w:type="dxa"/>
            <w:tcBorders/>
            <w:shd w:fill="CCEEFF" w:val="clear"/>
            <w:tcMar>
              <w:bottom w:w="0" w:type="dxa"/>
            </w:tcMar>
            <w:vAlign w:val="center"/>
          </w:tcPr>
          <w:p>
            <w:pPr>
              <w:pStyle w:val="TableContents"/>
              <w:bidi w:val="0"/>
              <w:spacing w:before="0" w:after="283"/>
              <w:jc w:val="left"/>
              <w:rPr/>
            </w:pPr>
            <w:r>
              <w:rPr/>
              <w:t> </w:t>
            </w:r>
          </w:p>
        </w:tc>
        <w:tc>
          <w:tcPr>
            <w:tcW w:w="140" w:type="dxa"/>
            <w:tcBorders/>
            <w:shd w:fill="CCEEFF" w:val="clear"/>
            <w:tcMar>
              <w:bottom w:w="0" w:type="dxa"/>
            </w:tcMar>
            <w:vAlign w:val="center"/>
          </w:tcPr>
          <w:p>
            <w:pPr>
              <w:pStyle w:val="TableContents"/>
              <w:bidi w:val="0"/>
              <w:spacing w:before="0" w:after="283"/>
              <w:jc w:val="left"/>
              <w:rPr/>
            </w:pPr>
            <w:r>
              <w:rPr/>
              <w:t> </w:t>
            </w:r>
          </w:p>
        </w:tc>
        <w:tc>
          <w:tcPr>
            <w:tcW w:w="1103" w:type="dxa"/>
            <w:tcBorders/>
            <w:shd w:fill="CCEEFF" w:val="clear"/>
            <w:tcMar>
              <w:bottom w:w="0" w:type="dxa"/>
            </w:tcMar>
            <w:vAlign w:val="center"/>
          </w:tcPr>
          <w:p>
            <w:pPr>
              <w:pStyle w:val="TableContents"/>
              <w:bidi w:val="0"/>
              <w:spacing w:before="0" w:after="283"/>
              <w:jc w:val="right"/>
              <w:rPr/>
            </w:pPr>
            <w:r>
              <w:rPr/>
              <w:t>(2,427,000</w:t>
            </w:r>
          </w:p>
        </w:tc>
        <w:tc>
          <w:tcPr>
            <w:tcW w:w="233" w:type="dxa"/>
            <w:tcBorders/>
            <w:shd w:fill="CCEEFF" w:val="clear"/>
            <w:tcMar>
              <w:bottom w:w="0" w:type="dxa"/>
            </w:tcMar>
            <w:vAlign w:val="center"/>
          </w:tcPr>
          <w:p>
            <w:pPr>
              <w:pStyle w:val="TableContents"/>
              <w:bidi w:val="0"/>
              <w:spacing w:before="0" w:after="283"/>
              <w:jc w:val="left"/>
              <w:rPr/>
            </w:pPr>
            <w:r>
              <w:rPr/>
              <w:t>)</w:t>
            </w:r>
          </w:p>
        </w:tc>
      </w:tr>
      <w:tr>
        <w:trPr/>
        <w:tc>
          <w:tcPr>
            <w:tcW w:w="2758" w:type="dxa"/>
            <w:tcBorders/>
            <w:shd w:fill="FFFFFF" w:val="clear"/>
            <w:tcMar>
              <w:bottom w:w="0" w:type="dxa"/>
            </w:tcMar>
            <w:vAlign w:val="center"/>
          </w:tcPr>
          <w:p>
            <w:pPr>
              <w:pStyle w:val="TableContents"/>
              <w:bidi w:val="0"/>
              <w:spacing w:before="0" w:after="283"/>
              <w:jc w:val="left"/>
              <w:rPr/>
            </w:pPr>
            <w:r>
              <w:rPr/>
              <w:t>(Loss) income before taxes</w:t>
            </w:r>
          </w:p>
        </w:tc>
        <w:tc>
          <w:tcPr>
            <w:tcW w:w="60" w:type="dxa"/>
            <w:tcBorders/>
            <w:shd w:fill="FFFFFF" w:val="clear"/>
            <w:tcMar>
              <w:bottom w:w="0" w:type="dxa"/>
            </w:tcMar>
            <w:vAlign w:val="center"/>
          </w:tcPr>
          <w:p>
            <w:pPr>
              <w:pStyle w:val="TableContents"/>
              <w:bidi w:val="0"/>
              <w:spacing w:before="0" w:after="283"/>
              <w:jc w:val="left"/>
              <w:rPr/>
            </w:pPr>
            <w:r>
              <w:rPr/>
              <w:t> </w:t>
            </w:r>
          </w:p>
        </w:tc>
        <w:tc>
          <w:tcPr>
            <w:tcW w:w="140" w:type="dxa"/>
            <w:tcBorders/>
            <w:shd w:fill="FFFFFF" w:val="clear"/>
            <w:tcMar>
              <w:bottom w:w="0" w:type="dxa"/>
            </w:tcMar>
            <w:vAlign w:val="center"/>
          </w:tcPr>
          <w:p>
            <w:pPr>
              <w:pStyle w:val="TableContents"/>
              <w:bidi w:val="0"/>
              <w:spacing w:before="0" w:after="283"/>
              <w:jc w:val="left"/>
              <w:rPr/>
            </w:pPr>
            <w:r>
              <w:rPr/>
              <w:t> </w:t>
            </w:r>
          </w:p>
        </w:tc>
        <w:tc>
          <w:tcPr>
            <w:tcW w:w="1100" w:type="dxa"/>
            <w:tcBorders/>
            <w:shd w:fill="FFFFFF" w:val="clear"/>
            <w:tcMar>
              <w:bottom w:w="0" w:type="dxa"/>
            </w:tcMar>
            <w:vAlign w:val="center"/>
          </w:tcPr>
          <w:p>
            <w:pPr>
              <w:pStyle w:val="TableContents"/>
              <w:bidi w:val="0"/>
              <w:spacing w:before="0" w:after="283"/>
              <w:jc w:val="right"/>
              <w:rPr/>
            </w:pPr>
            <w:r>
              <w:rPr/>
              <w:t>(9,683,000</w:t>
            </w:r>
          </w:p>
        </w:tc>
        <w:tc>
          <w:tcPr>
            <w:tcW w:w="215" w:type="dxa"/>
            <w:tcBorders/>
            <w:shd w:fill="FFFFFF" w:val="clear"/>
            <w:tcMar>
              <w:bottom w:w="0" w:type="dxa"/>
            </w:tcMar>
            <w:vAlign w:val="center"/>
          </w:tcPr>
          <w:p>
            <w:pPr>
              <w:pStyle w:val="TableContents"/>
              <w:bidi w:val="0"/>
              <w:spacing w:before="0" w:after="283"/>
              <w:jc w:val="left"/>
              <w:rPr/>
            </w:pPr>
            <w:r>
              <w:rPr/>
              <w:t>)</w:t>
            </w:r>
          </w:p>
        </w:tc>
        <w:tc>
          <w:tcPr>
            <w:tcW w:w="60" w:type="dxa"/>
            <w:tcBorders/>
            <w:shd w:fill="FFFFFF" w:val="clear"/>
            <w:tcMar>
              <w:bottom w:w="0" w:type="dxa"/>
            </w:tcMar>
            <w:vAlign w:val="center"/>
          </w:tcPr>
          <w:p>
            <w:pPr>
              <w:pStyle w:val="TableContents"/>
              <w:bidi w:val="0"/>
              <w:spacing w:before="0" w:after="283"/>
              <w:jc w:val="left"/>
              <w:rPr/>
            </w:pPr>
            <w:r>
              <w:rPr/>
              <w:t> </w:t>
            </w:r>
          </w:p>
        </w:tc>
        <w:tc>
          <w:tcPr>
            <w:tcW w:w="253" w:type="dxa"/>
            <w:tcBorders/>
            <w:shd w:fill="FFFFFF" w:val="clear"/>
            <w:tcMar>
              <w:bottom w:w="0" w:type="dxa"/>
            </w:tcMar>
            <w:vAlign w:val="center"/>
          </w:tcPr>
          <w:p>
            <w:pPr>
              <w:pStyle w:val="TableContents"/>
              <w:bidi w:val="0"/>
              <w:spacing w:before="0" w:after="283"/>
              <w:jc w:val="left"/>
              <w:rPr/>
            </w:pPr>
            <w:r>
              <w:rPr/>
              <w:t> </w:t>
            </w:r>
          </w:p>
        </w:tc>
        <w:tc>
          <w:tcPr>
            <w:tcW w:w="1780" w:type="dxa"/>
            <w:tcBorders/>
            <w:shd w:fill="FFFFFF" w:val="clear"/>
            <w:tcMar>
              <w:bottom w:w="0" w:type="dxa"/>
            </w:tcMar>
            <w:vAlign w:val="center"/>
          </w:tcPr>
          <w:p>
            <w:pPr>
              <w:pStyle w:val="TableContents"/>
              <w:bidi w:val="0"/>
              <w:spacing w:before="0" w:after="283"/>
              <w:jc w:val="right"/>
              <w:rPr/>
            </w:pPr>
            <w:r>
              <w:rPr/>
              <w:t>2,448,000</w:t>
            </w:r>
          </w:p>
        </w:tc>
        <w:tc>
          <w:tcPr>
            <w:tcW w:w="60" w:type="dxa"/>
            <w:tcBorders/>
            <w:shd w:fill="FFFFFF" w:val="clear"/>
            <w:tcMar>
              <w:bottom w:w="0" w:type="dxa"/>
            </w:tcMar>
            <w:vAlign w:val="center"/>
          </w:tcPr>
          <w:p>
            <w:pPr>
              <w:pStyle w:val="TableContents"/>
              <w:bidi w:val="0"/>
              <w:spacing w:before="0" w:after="283"/>
              <w:jc w:val="left"/>
              <w:rPr/>
            </w:pPr>
            <w:r>
              <w:rPr/>
              <w:t> </w:t>
            </w:r>
          </w:p>
        </w:tc>
        <w:tc>
          <w:tcPr>
            <w:tcW w:w="60" w:type="dxa"/>
            <w:tcBorders/>
            <w:shd w:fill="FFFFFF" w:val="clear"/>
            <w:tcMar>
              <w:bottom w:w="0" w:type="dxa"/>
            </w:tcMar>
            <w:vAlign w:val="center"/>
          </w:tcPr>
          <w:p>
            <w:pPr>
              <w:pStyle w:val="TableContents"/>
              <w:bidi w:val="0"/>
              <w:spacing w:before="0" w:after="283"/>
              <w:jc w:val="left"/>
              <w:rPr/>
            </w:pPr>
            <w:r>
              <w:rPr/>
              <w:t> </w:t>
            </w:r>
          </w:p>
        </w:tc>
        <w:tc>
          <w:tcPr>
            <w:tcW w:w="140" w:type="dxa"/>
            <w:tcBorders/>
            <w:shd w:fill="FFFFFF" w:val="clear"/>
            <w:tcMar>
              <w:bottom w:w="0" w:type="dxa"/>
            </w:tcMar>
            <w:vAlign w:val="center"/>
          </w:tcPr>
          <w:p>
            <w:pPr>
              <w:pStyle w:val="TableContents"/>
              <w:bidi w:val="0"/>
              <w:spacing w:before="0" w:after="283"/>
              <w:jc w:val="left"/>
              <w:rPr/>
            </w:pPr>
            <w:r>
              <w:rPr/>
              <w:t> </w:t>
            </w:r>
          </w:p>
        </w:tc>
        <w:tc>
          <w:tcPr>
            <w:tcW w:w="875" w:type="dxa"/>
            <w:tcBorders/>
            <w:shd w:fill="FFFFFF" w:val="clear"/>
            <w:tcMar>
              <w:bottom w:w="0" w:type="dxa"/>
            </w:tcMar>
            <w:vAlign w:val="center"/>
          </w:tcPr>
          <w:p>
            <w:pPr>
              <w:pStyle w:val="TableContents"/>
              <w:bidi w:val="0"/>
              <w:spacing w:before="0" w:after="283"/>
              <w:jc w:val="right"/>
              <w:rPr/>
            </w:pPr>
            <w:r>
              <w:rPr/>
              <w:t>(416,000</w:t>
            </w:r>
          </w:p>
        </w:tc>
        <w:tc>
          <w:tcPr>
            <w:tcW w:w="95" w:type="dxa"/>
            <w:tcBorders/>
            <w:shd w:fill="FFFFFF" w:val="clear"/>
            <w:tcMar>
              <w:bottom w:w="0" w:type="dxa"/>
            </w:tcMar>
            <w:vAlign w:val="center"/>
          </w:tcPr>
          <w:p>
            <w:pPr>
              <w:pStyle w:val="TableContents"/>
              <w:bidi w:val="0"/>
              <w:spacing w:before="0" w:after="283"/>
              <w:jc w:val="left"/>
              <w:rPr/>
            </w:pPr>
            <w:r>
              <w:rPr/>
              <w:t>)</w:t>
            </w:r>
          </w:p>
        </w:tc>
        <w:tc>
          <w:tcPr>
            <w:tcW w:w="60" w:type="dxa"/>
            <w:tcBorders/>
            <w:shd w:fill="FFFFFF" w:val="clear"/>
            <w:tcMar>
              <w:bottom w:w="0" w:type="dxa"/>
            </w:tcMar>
            <w:vAlign w:val="center"/>
          </w:tcPr>
          <w:p>
            <w:pPr>
              <w:pStyle w:val="TableContents"/>
              <w:bidi w:val="0"/>
              <w:spacing w:before="0" w:after="283"/>
              <w:jc w:val="left"/>
              <w:rPr/>
            </w:pPr>
            <w:r>
              <w:rPr/>
              <w:t> </w:t>
            </w:r>
          </w:p>
        </w:tc>
        <w:tc>
          <w:tcPr>
            <w:tcW w:w="140" w:type="dxa"/>
            <w:tcBorders/>
            <w:shd w:fill="FFFFFF" w:val="clear"/>
            <w:tcMar>
              <w:bottom w:w="0" w:type="dxa"/>
            </w:tcMar>
            <w:vAlign w:val="center"/>
          </w:tcPr>
          <w:p>
            <w:pPr>
              <w:pStyle w:val="TableContents"/>
              <w:bidi w:val="0"/>
              <w:spacing w:before="0" w:after="283"/>
              <w:jc w:val="left"/>
              <w:rPr/>
            </w:pPr>
            <w:r>
              <w:rPr/>
              <w:t> </w:t>
            </w:r>
          </w:p>
        </w:tc>
        <w:tc>
          <w:tcPr>
            <w:tcW w:w="813" w:type="dxa"/>
            <w:tcBorders/>
            <w:shd w:fill="FFFFFF" w:val="clear"/>
            <w:tcMar>
              <w:bottom w:w="0" w:type="dxa"/>
            </w:tcMar>
            <w:vAlign w:val="center"/>
          </w:tcPr>
          <w:p>
            <w:pPr>
              <w:pStyle w:val="TableContents"/>
              <w:bidi w:val="0"/>
              <w:spacing w:before="0" w:after="283"/>
              <w:jc w:val="right"/>
              <w:rPr/>
            </w:pPr>
            <w:r>
              <w:rPr/>
              <w:t xml:space="preserve">100,000 </w:t>
            </w:r>
          </w:p>
        </w:tc>
        <w:tc>
          <w:tcPr>
            <w:tcW w:w="60" w:type="dxa"/>
            <w:tcBorders/>
            <w:shd w:fill="FFFFFF" w:val="clear"/>
            <w:tcMar>
              <w:bottom w:w="0" w:type="dxa"/>
            </w:tcMar>
            <w:vAlign w:val="center"/>
          </w:tcPr>
          <w:p>
            <w:pPr>
              <w:pStyle w:val="TableContents"/>
              <w:bidi w:val="0"/>
              <w:spacing w:before="0" w:after="283"/>
              <w:jc w:val="left"/>
              <w:rPr/>
            </w:pPr>
            <w:r>
              <w:rPr/>
              <w:t> </w:t>
            </w:r>
          </w:p>
        </w:tc>
        <w:tc>
          <w:tcPr>
            <w:tcW w:w="60" w:type="dxa"/>
            <w:tcBorders/>
            <w:shd w:fill="FFFFFF" w:val="clear"/>
            <w:tcMar>
              <w:bottom w:w="0" w:type="dxa"/>
            </w:tcMar>
            <w:vAlign w:val="center"/>
          </w:tcPr>
          <w:p>
            <w:pPr>
              <w:pStyle w:val="TableContents"/>
              <w:bidi w:val="0"/>
              <w:spacing w:before="0" w:after="283"/>
              <w:jc w:val="left"/>
              <w:rPr/>
            </w:pPr>
            <w:r>
              <w:rPr/>
              <w:t> </w:t>
            </w:r>
          </w:p>
        </w:tc>
        <w:tc>
          <w:tcPr>
            <w:tcW w:w="140" w:type="dxa"/>
            <w:tcBorders/>
            <w:shd w:fill="FFFFFF" w:val="clear"/>
            <w:tcMar>
              <w:bottom w:w="0" w:type="dxa"/>
            </w:tcMar>
            <w:vAlign w:val="center"/>
          </w:tcPr>
          <w:p>
            <w:pPr>
              <w:pStyle w:val="TableContents"/>
              <w:bidi w:val="0"/>
              <w:spacing w:before="0" w:after="283"/>
              <w:jc w:val="left"/>
              <w:rPr/>
            </w:pPr>
            <w:r>
              <w:rPr/>
              <w:t> </w:t>
            </w:r>
          </w:p>
        </w:tc>
        <w:tc>
          <w:tcPr>
            <w:tcW w:w="1103" w:type="dxa"/>
            <w:tcBorders/>
            <w:shd w:fill="FFFFFF" w:val="clear"/>
            <w:tcMar>
              <w:bottom w:w="0" w:type="dxa"/>
            </w:tcMar>
            <w:vAlign w:val="center"/>
          </w:tcPr>
          <w:p>
            <w:pPr>
              <w:pStyle w:val="TableContents"/>
              <w:bidi w:val="0"/>
              <w:spacing w:before="0" w:after="283"/>
              <w:jc w:val="right"/>
              <w:rPr/>
            </w:pPr>
            <w:r>
              <w:rPr/>
              <w:t xml:space="preserve">(7,551,000 </w:t>
            </w:r>
          </w:p>
        </w:tc>
        <w:tc>
          <w:tcPr>
            <w:tcW w:w="233" w:type="dxa"/>
            <w:tcBorders/>
            <w:shd w:fill="FFFFFF" w:val="clear"/>
            <w:tcMar>
              <w:bottom w:w="0" w:type="dxa"/>
            </w:tcMar>
            <w:vAlign w:val="center"/>
          </w:tcPr>
          <w:p>
            <w:pPr>
              <w:pStyle w:val="TableContents"/>
              <w:bidi w:val="0"/>
              <w:spacing w:before="0" w:after="283"/>
              <w:jc w:val="left"/>
              <w:rPr/>
            </w:pPr>
            <w:r>
              <w:rPr/>
              <w:t>)</w:t>
            </w:r>
          </w:p>
        </w:tc>
      </w:tr>
      <w:tr>
        <w:trPr/>
        <w:tc>
          <w:tcPr>
            <w:tcW w:w="2758" w:type="dxa"/>
            <w:tcBorders/>
            <w:shd w:fill="CCEEFF" w:val="clear"/>
            <w:tcMar>
              <w:bottom w:w="0" w:type="dxa"/>
            </w:tcMar>
            <w:vAlign w:val="center"/>
          </w:tcPr>
          <w:p>
            <w:pPr>
              <w:pStyle w:val="TableContents"/>
              <w:bidi w:val="0"/>
              <w:spacing w:before="0" w:after="283"/>
              <w:jc w:val="left"/>
              <w:rPr/>
            </w:pPr>
            <w:r>
              <w:rPr/>
              <w:t>Tax benefit</w:t>
            </w:r>
          </w:p>
        </w:tc>
        <w:tc>
          <w:tcPr>
            <w:tcW w:w="60" w:type="dxa"/>
            <w:tcBorders/>
            <w:shd w:fill="CCEEFF" w:val="clear"/>
            <w:tcMar>
              <w:bottom w:w="0" w:type="dxa"/>
            </w:tcMar>
            <w:vAlign w:val="center"/>
          </w:tcPr>
          <w:p>
            <w:pPr>
              <w:pStyle w:val="TableContents"/>
              <w:bidi w:val="0"/>
              <w:spacing w:before="0" w:after="283"/>
              <w:jc w:val="left"/>
              <w:rPr/>
            </w:pPr>
            <w:r>
              <w:rPr/>
              <w:t> </w:t>
            </w:r>
          </w:p>
        </w:tc>
        <w:tc>
          <w:tcPr>
            <w:tcW w:w="140" w:type="dxa"/>
            <w:tcBorders/>
            <w:shd w:fill="CCEEFF" w:val="clear"/>
            <w:tcMar>
              <w:bottom w:w="0" w:type="dxa"/>
            </w:tcMar>
            <w:vAlign w:val="center"/>
          </w:tcPr>
          <w:p>
            <w:pPr>
              <w:pStyle w:val="TableContents"/>
              <w:bidi w:val="0"/>
              <w:spacing w:before="0" w:after="283"/>
              <w:jc w:val="left"/>
              <w:rPr/>
            </w:pPr>
            <w:r>
              <w:rPr/>
              <w:t> </w:t>
            </w:r>
          </w:p>
        </w:tc>
        <w:tc>
          <w:tcPr>
            <w:tcW w:w="1100" w:type="dxa"/>
            <w:tcBorders/>
            <w:shd w:fill="CCEEFF" w:val="clear"/>
            <w:tcMar>
              <w:bottom w:w="0" w:type="dxa"/>
            </w:tcMar>
            <w:vAlign w:val="center"/>
          </w:tcPr>
          <w:p>
            <w:pPr>
              <w:pStyle w:val="TableContents"/>
              <w:bidi w:val="0"/>
              <w:spacing w:before="0" w:after="283"/>
              <w:jc w:val="right"/>
              <w:rPr/>
            </w:pPr>
            <w:r>
              <w:rPr/>
              <w:t>535,000</w:t>
            </w:r>
          </w:p>
        </w:tc>
        <w:tc>
          <w:tcPr>
            <w:tcW w:w="215" w:type="dxa"/>
            <w:tcBorders/>
            <w:shd w:fill="CCEEFF" w:val="clear"/>
            <w:tcMar>
              <w:bottom w:w="0" w:type="dxa"/>
            </w:tcMar>
            <w:vAlign w:val="center"/>
          </w:tcPr>
          <w:p>
            <w:pPr>
              <w:pStyle w:val="TableContents"/>
              <w:bidi w:val="0"/>
              <w:spacing w:before="0" w:after="283"/>
              <w:jc w:val="left"/>
              <w:rPr/>
            </w:pPr>
            <w:r>
              <w:rPr/>
              <w:t> </w:t>
            </w:r>
          </w:p>
        </w:tc>
        <w:tc>
          <w:tcPr>
            <w:tcW w:w="60" w:type="dxa"/>
            <w:tcBorders/>
            <w:shd w:fill="CCEEFF" w:val="clear"/>
            <w:tcMar>
              <w:bottom w:w="0" w:type="dxa"/>
            </w:tcMar>
            <w:vAlign w:val="center"/>
          </w:tcPr>
          <w:p>
            <w:pPr>
              <w:pStyle w:val="TableContents"/>
              <w:bidi w:val="0"/>
              <w:spacing w:before="0" w:after="283"/>
              <w:jc w:val="left"/>
              <w:rPr/>
            </w:pPr>
            <w:r>
              <w:rPr/>
              <w:t> </w:t>
            </w:r>
          </w:p>
        </w:tc>
        <w:tc>
          <w:tcPr>
            <w:tcW w:w="253" w:type="dxa"/>
            <w:tcBorders/>
            <w:shd w:fill="CCEEFF" w:val="clear"/>
            <w:tcMar>
              <w:bottom w:w="0" w:type="dxa"/>
            </w:tcMar>
            <w:vAlign w:val="center"/>
          </w:tcPr>
          <w:p>
            <w:pPr>
              <w:pStyle w:val="TableContents"/>
              <w:bidi w:val="0"/>
              <w:spacing w:before="0" w:after="283"/>
              <w:jc w:val="left"/>
              <w:rPr/>
            </w:pPr>
            <w:r>
              <w:rPr/>
              <w:t> </w:t>
            </w:r>
          </w:p>
        </w:tc>
        <w:tc>
          <w:tcPr>
            <w:tcW w:w="1780" w:type="dxa"/>
            <w:tcBorders/>
            <w:shd w:fill="CCEEFF" w:val="clear"/>
            <w:tcMar>
              <w:bottom w:w="0" w:type="dxa"/>
            </w:tcMar>
            <w:vAlign w:val="center"/>
          </w:tcPr>
          <w:p>
            <w:pPr>
              <w:pStyle w:val="TableContents"/>
              <w:bidi w:val="0"/>
              <w:spacing w:before="0" w:after="283"/>
              <w:jc w:val="right"/>
              <w:rPr/>
            </w:pPr>
            <w:r>
              <w:rPr/>
              <w:t>-</w:t>
            </w:r>
          </w:p>
        </w:tc>
        <w:tc>
          <w:tcPr>
            <w:tcW w:w="60" w:type="dxa"/>
            <w:tcBorders/>
            <w:shd w:fill="CCEEFF" w:val="clear"/>
            <w:tcMar>
              <w:bottom w:w="0" w:type="dxa"/>
            </w:tcMar>
            <w:vAlign w:val="center"/>
          </w:tcPr>
          <w:p>
            <w:pPr>
              <w:pStyle w:val="TableContents"/>
              <w:bidi w:val="0"/>
              <w:spacing w:before="0" w:after="283"/>
              <w:jc w:val="left"/>
              <w:rPr/>
            </w:pPr>
            <w:r>
              <w:rPr/>
              <w:t> </w:t>
            </w:r>
          </w:p>
        </w:tc>
        <w:tc>
          <w:tcPr>
            <w:tcW w:w="60" w:type="dxa"/>
            <w:tcBorders/>
            <w:shd w:fill="CCEEFF" w:val="clear"/>
            <w:tcMar>
              <w:bottom w:w="0" w:type="dxa"/>
            </w:tcMar>
            <w:vAlign w:val="center"/>
          </w:tcPr>
          <w:p>
            <w:pPr>
              <w:pStyle w:val="TableContents"/>
              <w:bidi w:val="0"/>
              <w:spacing w:before="0" w:after="283"/>
              <w:jc w:val="left"/>
              <w:rPr/>
            </w:pPr>
            <w:r>
              <w:rPr/>
              <w:t> </w:t>
            </w:r>
          </w:p>
        </w:tc>
        <w:tc>
          <w:tcPr>
            <w:tcW w:w="140" w:type="dxa"/>
            <w:tcBorders/>
            <w:shd w:fill="CCEEFF" w:val="clear"/>
            <w:tcMar>
              <w:bottom w:w="0" w:type="dxa"/>
            </w:tcMar>
            <w:vAlign w:val="center"/>
          </w:tcPr>
          <w:p>
            <w:pPr>
              <w:pStyle w:val="TableContents"/>
              <w:bidi w:val="0"/>
              <w:spacing w:before="0" w:after="283"/>
              <w:jc w:val="left"/>
              <w:rPr/>
            </w:pPr>
            <w:r>
              <w:rPr/>
              <w:t> </w:t>
            </w:r>
          </w:p>
        </w:tc>
        <w:tc>
          <w:tcPr>
            <w:tcW w:w="875" w:type="dxa"/>
            <w:tcBorders/>
            <w:shd w:fill="CCEEFF" w:val="clear"/>
            <w:tcMar>
              <w:bottom w:w="0" w:type="dxa"/>
            </w:tcMar>
            <w:vAlign w:val="center"/>
          </w:tcPr>
          <w:p>
            <w:pPr>
              <w:pStyle w:val="TableContents"/>
              <w:bidi w:val="0"/>
              <w:spacing w:before="0" w:after="283"/>
              <w:jc w:val="right"/>
              <w:rPr/>
            </w:pPr>
            <w:r>
              <w:rPr/>
              <w:t>-</w:t>
            </w:r>
          </w:p>
        </w:tc>
        <w:tc>
          <w:tcPr>
            <w:tcW w:w="95" w:type="dxa"/>
            <w:tcBorders/>
            <w:shd w:fill="CCEEFF" w:val="clear"/>
            <w:tcMar>
              <w:bottom w:w="0" w:type="dxa"/>
            </w:tcMar>
            <w:vAlign w:val="center"/>
          </w:tcPr>
          <w:p>
            <w:pPr>
              <w:pStyle w:val="TableContents"/>
              <w:bidi w:val="0"/>
              <w:spacing w:before="0" w:after="283"/>
              <w:jc w:val="left"/>
              <w:rPr/>
            </w:pPr>
            <w:r>
              <w:rPr/>
              <w:t> </w:t>
            </w:r>
          </w:p>
        </w:tc>
        <w:tc>
          <w:tcPr>
            <w:tcW w:w="60" w:type="dxa"/>
            <w:tcBorders/>
            <w:shd w:fill="CCEEFF" w:val="clear"/>
            <w:tcMar>
              <w:bottom w:w="0" w:type="dxa"/>
            </w:tcMar>
            <w:vAlign w:val="center"/>
          </w:tcPr>
          <w:p>
            <w:pPr>
              <w:pStyle w:val="TableContents"/>
              <w:bidi w:val="0"/>
              <w:spacing w:before="0" w:after="283"/>
              <w:jc w:val="left"/>
              <w:rPr/>
            </w:pPr>
            <w:r>
              <w:rPr/>
              <w:t> </w:t>
            </w:r>
          </w:p>
        </w:tc>
        <w:tc>
          <w:tcPr>
            <w:tcW w:w="140" w:type="dxa"/>
            <w:tcBorders/>
            <w:shd w:fill="CCEEFF" w:val="clear"/>
            <w:tcMar>
              <w:bottom w:w="0" w:type="dxa"/>
            </w:tcMar>
            <w:vAlign w:val="center"/>
          </w:tcPr>
          <w:p>
            <w:pPr>
              <w:pStyle w:val="TableContents"/>
              <w:bidi w:val="0"/>
              <w:spacing w:before="0" w:after="283"/>
              <w:jc w:val="left"/>
              <w:rPr/>
            </w:pPr>
            <w:r>
              <w:rPr/>
              <w:t> </w:t>
            </w:r>
          </w:p>
        </w:tc>
        <w:tc>
          <w:tcPr>
            <w:tcW w:w="813" w:type="dxa"/>
            <w:tcBorders/>
            <w:shd w:fill="CCEEFF" w:val="clear"/>
            <w:tcMar>
              <w:bottom w:w="0" w:type="dxa"/>
            </w:tcMar>
            <w:vAlign w:val="center"/>
          </w:tcPr>
          <w:p>
            <w:pPr>
              <w:pStyle w:val="TableContents"/>
              <w:bidi w:val="0"/>
              <w:spacing w:before="0" w:after="283"/>
              <w:jc w:val="right"/>
              <w:rPr/>
            </w:pPr>
            <w:r>
              <w:rPr/>
              <w:t>-</w:t>
            </w:r>
          </w:p>
        </w:tc>
        <w:tc>
          <w:tcPr>
            <w:tcW w:w="60" w:type="dxa"/>
            <w:tcBorders/>
            <w:shd w:fill="CCEEFF" w:val="clear"/>
            <w:tcMar>
              <w:bottom w:w="0" w:type="dxa"/>
            </w:tcMar>
            <w:vAlign w:val="center"/>
          </w:tcPr>
          <w:p>
            <w:pPr>
              <w:pStyle w:val="TableContents"/>
              <w:bidi w:val="0"/>
              <w:spacing w:before="0" w:after="283"/>
              <w:jc w:val="left"/>
              <w:rPr/>
            </w:pPr>
            <w:r>
              <w:rPr/>
              <w:t> </w:t>
            </w:r>
          </w:p>
        </w:tc>
        <w:tc>
          <w:tcPr>
            <w:tcW w:w="60" w:type="dxa"/>
            <w:tcBorders/>
            <w:shd w:fill="CCEEFF" w:val="clear"/>
            <w:tcMar>
              <w:bottom w:w="0" w:type="dxa"/>
            </w:tcMar>
            <w:vAlign w:val="center"/>
          </w:tcPr>
          <w:p>
            <w:pPr>
              <w:pStyle w:val="TableContents"/>
              <w:bidi w:val="0"/>
              <w:spacing w:before="0" w:after="283"/>
              <w:jc w:val="left"/>
              <w:rPr/>
            </w:pPr>
            <w:r>
              <w:rPr/>
              <w:t> </w:t>
            </w:r>
          </w:p>
        </w:tc>
        <w:tc>
          <w:tcPr>
            <w:tcW w:w="140" w:type="dxa"/>
            <w:tcBorders/>
            <w:shd w:fill="CCEEFF" w:val="clear"/>
            <w:tcMar>
              <w:bottom w:w="0" w:type="dxa"/>
            </w:tcMar>
            <w:vAlign w:val="center"/>
          </w:tcPr>
          <w:p>
            <w:pPr>
              <w:pStyle w:val="TableContents"/>
              <w:bidi w:val="0"/>
              <w:spacing w:before="0" w:after="283"/>
              <w:jc w:val="left"/>
              <w:rPr/>
            </w:pPr>
            <w:r>
              <w:rPr/>
              <w:t> </w:t>
            </w:r>
          </w:p>
        </w:tc>
        <w:tc>
          <w:tcPr>
            <w:tcW w:w="1103" w:type="dxa"/>
            <w:tcBorders/>
            <w:shd w:fill="CCEEFF" w:val="clear"/>
            <w:tcMar>
              <w:bottom w:w="0" w:type="dxa"/>
            </w:tcMar>
            <w:vAlign w:val="center"/>
          </w:tcPr>
          <w:p>
            <w:pPr>
              <w:pStyle w:val="TableContents"/>
              <w:bidi w:val="0"/>
              <w:spacing w:before="0" w:after="283"/>
              <w:jc w:val="right"/>
              <w:rPr/>
            </w:pPr>
            <w:r>
              <w:rPr/>
              <w:t>535,000</w:t>
            </w:r>
          </w:p>
        </w:tc>
        <w:tc>
          <w:tcPr>
            <w:tcW w:w="233" w:type="dxa"/>
            <w:tcBorders/>
            <w:shd w:fill="CCEEFF" w:val="clear"/>
            <w:tcMar>
              <w:bottom w:w="0" w:type="dxa"/>
            </w:tcMar>
            <w:vAlign w:val="center"/>
          </w:tcPr>
          <w:p>
            <w:pPr>
              <w:pStyle w:val="TableContents"/>
              <w:bidi w:val="0"/>
              <w:spacing w:before="0" w:after="283"/>
              <w:jc w:val="left"/>
              <w:rPr/>
            </w:pPr>
            <w:r>
              <w:rPr/>
              <w:t> </w:t>
            </w:r>
          </w:p>
        </w:tc>
      </w:tr>
      <w:tr>
        <w:trPr/>
        <w:tc>
          <w:tcPr>
            <w:tcW w:w="2758" w:type="dxa"/>
            <w:tcBorders/>
            <w:shd w:fill="FFFFFF" w:val="clear"/>
            <w:tcMar>
              <w:bottom w:w="0" w:type="dxa"/>
            </w:tcMar>
            <w:vAlign w:val="center"/>
          </w:tcPr>
          <w:p>
            <w:pPr>
              <w:pStyle w:val="TableContents"/>
              <w:bidi w:val="0"/>
              <w:spacing w:before="0" w:after="283"/>
              <w:jc w:val="left"/>
              <w:rPr/>
            </w:pPr>
            <w:r>
              <w:rPr/>
              <w:t>Net (loss) income</w:t>
            </w:r>
          </w:p>
        </w:tc>
        <w:tc>
          <w:tcPr>
            <w:tcW w:w="60" w:type="dxa"/>
            <w:tcBorders/>
            <w:shd w:fill="FFFFFF" w:val="clear"/>
            <w:tcMar>
              <w:bottom w:w="0" w:type="dxa"/>
            </w:tcMar>
            <w:vAlign w:val="center"/>
          </w:tcPr>
          <w:p>
            <w:pPr>
              <w:pStyle w:val="TableContents"/>
              <w:bidi w:val="0"/>
              <w:spacing w:before="0" w:after="283"/>
              <w:jc w:val="left"/>
              <w:rPr/>
            </w:pPr>
            <w:r>
              <w:rPr/>
              <w:t> </w:t>
            </w:r>
          </w:p>
        </w:tc>
        <w:tc>
          <w:tcPr>
            <w:tcW w:w="140" w:type="dxa"/>
            <w:tcBorders/>
            <w:shd w:fill="FFFFFF" w:val="clear"/>
            <w:tcMar>
              <w:bottom w:w="0" w:type="dxa"/>
            </w:tcMar>
            <w:vAlign w:val="center"/>
          </w:tcPr>
          <w:p>
            <w:pPr>
              <w:pStyle w:val="TableContents"/>
              <w:bidi w:val="0"/>
              <w:spacing w:before="0" w:after="283"/>
              <w:jc w:val="left"/>
              <w:rPr/>
            </w:pPr>
            <w:r>
              <w:rPr/>
              <w:t> </w:t>
            </w:r>
          </w:p>
        </w:tc>
        <w:tc>
          <w:tcPr>
            <w:tcW w:w="1100" w:type="dxa"/>
            <w:tcBorders/>
            <w:shd w:fill="FFFFFF" w:val="clear"/>
            <w:tcMar>
              <w:bottom w:w="0" w:type="dxa"/>
            </w:tcMar>
            <w:vAlign w:val="center"/>
          </w:tcPr>
          <w:p>
            <w:pPr>
              <w:pStyle w:val="TableContents"/>
              <w:bidi w:val="0"/>
              <w:spacing w:before="0" w:after="283"/>
              <w:jc w:val="right"/>
              <w:rPr/>
            </w:pPr>
            <w:r>
              <w:rPr/>
              <w:t>(9,148,000</w:t>
            </w:r>
          </w:p>
        </w:tc>
        <w:tc>
          <w:tcPr>
            <w:tcW w:w="215" w:type="dxa"/>
            <w:tcBorders/>
            <w:shd w:fill="FFFFFF" w:val="clear"/>
            <w:tcMar>
              <w:bottom w:w="0" w:type="dxa"/>
            </w:tcMar>
            <w:vAlign w:val="center"/>
          </w:tcPr>
          <w:p>
            <w:pPr>
              <w:pStyle w:val="TableContents"/>
              <w:bidi w:val="0"/>
              <w:spacing w:before="0" w:after="283"/>
              <w:jc w:val="left"/>
              <w:rPr/>
            </w:pPr>
            <w:r>
              <w:rPr/>
              <w:t>)</w:t>
            </w:r>
          </w:p>
        </w:tc>
        <w:tc>
          <w:tcPr>
            <w:tcW w:w="60" w:type="dxa"/>
            <w:tcBorders/>
            <w:shd w:fill="FFFFFF" w:val="clear"/>
            <w:tcMar>
              <w:bottom w:w="0" w:type="dxa"/>
            </w:tcMar>
            <w:vAlign w:val="center"/>
          </w:tcPr>
          <w:p>
            <w:pPr>
              <w:pStyle w:val="TableContents"/>
              <w:bidi w:val="0"/>
              <w:spacing w:before="0" w:after="283"/>
              <w:jc w:val="left"/>
              <w:rPr/>
            </w:pPr>
            <w:r>
              <w:rPr/>
              <w:t> </w:t>
            </w:r>
          </w:p>
        </w:tc>
        <w:tc>
          <w:tcPr>
            <w:tcW w:w="253" w:type="dxa"/>
            <w:tcBorders/>
            <w:shd w:fill="FFFFFF" w:val="clear"/>
            <w:tcMar>
              <w:bottom w:w="0" w:type="dxa"/>
            </w:tcMar>
            <w:vAlign w:val="center"/>
          </w:tcPr>
          <w:p>
            <w:pPr>
              <w:pStyle w:val="TableContents"/>
              <w:bidi w:val="0"/>
              <w:spacing w:before="0" w:after="283"/>
              <w:jc w:val="left"/>
              <w:rPr/>
            </w:pPr>
            <w:r>
              <w:rPr/>
              <w:t> </w:t>
            </w:r>
          </w:p>
        </w:tc>
        <w:tc>
          <w:tcPr>
            <w:tcW w:w="1780" w:type="dxa"/>
            <w:tcBorders/>
            <w:shd w:fill="FFFFFF" w:val="clear"/>
            <w:tcMar>
              <w:bottom w:w="0" w:type="dxa"/>
            </w:tcMar>
            <w:vAlign w:val="center"/>
          </w:tcPr>
          <w:p>
            <w:pPr>
              <w:pStyle w:val="TableContents"/>
              <w:bidi w:val="0"/>
              <w:spacing w:before="0" w:after="283"/>
              <w:jc w:val="right"/>
              <w:rPr/>
            </w:pPr>
            <w:r>
              <w:rPr/>
              <w:t>2,448,000</w:t>
            </w:r>
          </w:p>
        </w:tc>
        <w:tc>
          <w:tcPr>
            <w:tcW w:w="60" w:type="dxa"/>
            <w:tcBorders/>
            <w:shd w:fill="FFFFFF" w:val="clear"/>
            <w:tcMar>
              <w:bottom w:w="0" w:type="dxa"/>
            </w:tcMar>
            <w:vAlign w:val="center"/>
          </w:tcPr>
          <w:p>
            <w:pPr>
              <w:pStyle w:val="TableContents"/>
              <w:bidi w:val="0"/>
              <w:spacing w:before="0" w:after="283"/>
              <w:jc w:val="left"/>
              <w:rPr/>
            </w:pPr>
            <w:r>
              <w:rPr/>
              <w:t> </w:t>
            </w:r>
          </w:p>
        </w:tc>
        <w:tc>
          <w:tcPr>
            <w:tcW w:w="60" w:type="dxa"/>
            <w:tcBorders/>
            <w:shd w:fill="FFFFFF" w:val="clear"/>
            <w:tcMar>
              <w:bottom w:w="0" w:type="dxa"/>
            </w:tcMar>
            <w:vAlign w:val="center"/>
          </w:tcPr>
          <w:p>
            <w:pPr>
              <w:pStyle w:val="TableContents"/>
              <w:bidi w:val="0"/>
              <w:spacing w:before="0" w:after="283"/>
              <w:jc w:val="left"/>
              <w:rPr/>
            </w:pPr>
            <w:r>
              <w:rPr/>
              <w:t> </w:t>
            </w:r>
          </w:p>
        </w:tc>
        <w:tc>
          <w:tcPr>
            <w:tcW w:w="140" w:type="dxa"/>
            <w:tcBorders/>
            <w:shd w:fill="FFFFFF" w:val="clear"/>
            <w:tcMar>
              <w:bottom w:w="0" w:type="dxa"/>
            </w:tcMar>
            <w:vAlign w:val="center"/>
          </w:tcPr>
          <w:p>
            <w:pPr>
              <w:pStyle w:val="TableContents"/>
              <w:bidi w:val="0"/>
              <w:spacing w:before="0" w:after="283"/>
              <w:jc w:val="left"/>
              <w:rPr/>
            </w:pPr>
            <w:r>
              <w:rPr/>
              <w:t> </w:t>
            </w:r>
          </w:p>
        </w:tc>
        <w:tc>
          <w:tcPr>
            <w:tcW w:w="875" w:type="dxa"/>
            <w:tcBorders/>
            <w:shd w:fill="FFFFFF" w:val="clear"/>
            <w:tcMar>
              <w:bottom w:w="0" w:type="dxa"/>
            </w:tcMar>
            <w:vAlign w:val="center"/>
          </w:tcPr>
          <w:p>
            <w:pPr>
              <w:pStyle w:val="TableContents"/>
              <w:bidi w:val="0"/>
              <w:spacing w:before="0" w:after="283"/>
              <w:jc w:val="right"/>
              <w:rPr/>
            </w:pPr>
            <w:r>
              <w:rPr/>
              <w:t>(416,000</w:t>
            </w:r>
          </w:p>
        </w:tc>
        <w:tc>
          <w:tcPr>
            <w:tcW w:w="95" w:type="dxa"/>
            <w:tcBorders/>
            <w:shd w:fill="FFFFFF" w:val="clear"/>
            <w:tcMar>
              <w:bottom w:w="0" w:type="dxa"/>
            </w:tcMar>
            <w:vAlign w:val="center"/>
          </w:tcPr>
          <w:p>
            <w:pPr>
              <w:pStyle w:val="TableContents"/>
              <w:bidi w:val="0"/>
              <w:spacing w:before="0" w:after="283"/>
              <w:jc w:val="left"/>
              <w:rPr/>
            </w:pPr>
            <w:r>
              <w:rPr/>
              <w:t>)</w:t>
            </w:r>
          </w:p>
        </w:tc>
        <w:tc>
          <w:tcPr>
            <w:tcW w:w="60" w:type="dxa"/>
            <w:tcBorders/>
            <w:shd w:fill="FFFFFF" w:val="clear"/>
            <w:tcMar>
              <w:bottom w:w="0" w:type="dxa"/>
            </w:tcMar>
            <w:vAlign w:val="center"/>
          </w:tcPr>
          <w:p>
            <w:pPr>
              <w:pStyle w:val="TableContents"/>
              <w:bidi w:val="0"/>
              <w:spacing w:before="0" w:after="283"/>
              <w:jc w:val="left"/>
              <w:rPr/>
            </w:pPr>
            <w:r>
              <w:rPr/>
              <w:t> </w:t>
            </w:r>
          </w:p>
        </w:tc>
        <w:tc>
          <w:tcPr>
            <w:tcW w:w="140" w:type="dxa"/>
            <w:tcBorders/>
            <w:shd w:fill="FFFFFF" w:val="clear"/>
            <w:tcMar>
              <w:bottom w:w="0" w:type="dxa"/>
            </w:tcMar>
            <w:vAlign w:val="center"/>
          </w:tcPr>
          <w:p>
            <w:pPr>
              <w:pStyle w:val="TableContents"/>
              <w:bidi w:val="0"/>
              <w:spacing w:before="0" w:after="283"/>
              <w:jc w:val="left"/>
              <w:rPr/>
            </w:pPr>
            <w:r>
              <w:rPr/>
              <w:t> </w:t>
            </w:r>
          </w:p>
        </w:tc>
        <w:tc>
          <w:tcPr>
            <w:tcW w:w="813" w:type="dxa"/>
            <w:tcBorders/>
            <w:shd w:fill="FFFFFF" w:val="clear"/>
            <w:tcMar>
              <w:bottom w:w="0" w:type="dxa"/>
            </w:tcMar>
            <w:vAlign w:val="center"/>
          </w:tcPr>
          <w:p>
            <w:pPr>
              <w:pStyle w:val="TableContents"/>
              <w:bidi w:val="0"/>
              <w:spacing w:before="0" w:after="283"/>
              <w:jc w:val="right"/>
              <w:rPr/>
            </w:pPr>
            <w:r>
              <w:rPr/>
              <w:t xml:space="preserve">100,000 </w:t>
            </w:r>
          </w:p>
        </w:tc>
        <w:tc>
          <w:tcPr>
            <w:tcW w:w="60" w:type="dxa"/>
            <w:tcBorders/>
            <w:shd w:fill="FFFFFF" w:val="clear"/>
            <w:tcMar>
              <w:bottom w:w="0" w:type="dxa"/>
            </w:tcMar>
            <w:vAlign w:val="center"/>
          </w:tcPr>
          <w:p>
            <w:pPr>
              <w:pStyle w:val="TableContents"/>
              <w:bidi w:val="0"/>
              <w:spacing w:before="0" w:after="283"/>
              <w:jc w:val="left"/>
              <w:rPr/>
            </w:pPr>
            <w:r>
              <w:rPr/>
              <w:t> </w:t>
            </w:r>
          </w:p>
        </w:tc>
        <w:tc>
          <w:tcPr>
            <w:tcW w:w="60" w:type="dxa"/>
            <w:tcBorders/>
            <w:shd w:fill="FFFFFF" w:val="clear"/>
            <w:tcMar>
              <w:bottom w:w="0" w:type="dxa"/>
            </w:tcMar>
            <w:vAlign w:val="center"/>
          </w:tcPr>
          <w:p>
            <w:pPr>
              <w:pStyle w:val="TableContents"/>
              <w:bidi w:val="0"/>
              <w:spacing w:before="0" w:after="283"/>
              <w:jc w:val="left"/>
              <w:rPr/>
            </w:pPr>
            <w:r>
              <w:rPr/>
              <w:t> </w:t>
            </w:r>
          </w:p>
        </w:tc>
        <w:tc>
          <w:tcPr>
            <w:tcW w:w="140" w:type="dxa"/>
            <w:tcBorders/>
            <w:shd w:fill="FFFFFF" w:val="clear"/>
            <w:tcMar>
              <w:bottom w:w="0" w:type="dxa"/>
            </w:tcMar>
            <w:vAlign w:val="center"/>
          </w:tcPr>
          <w:p>
            <w:pPr>
              <w:pStyle w:val="TableContents"/>
              <w:bidi w:val="0"/>
              <w:spacing w:before="0" w:after="283"/>
              <w:jc w:val="left"/>
              <w:rPr/>
            </w:pPr>
            <w:r>
              <w:rPr/>
              <w:t> </w:t>
            </w:r>
          </w:p>
        </w:tc>
        <w:tc>
          <w:tcPr>
            <w:tcW w:w="1103" w:type="dxa"/>
            <w:tcBorders/>
            <w:shd w:fill="FFFFFF" w:val="clear"/>
            <w:tcMar>
              <w:bottom w:w="0" w:type="dxa"/>
            </w:tcMar>
            <w:vAlign w:val="center"/>
          </w:tcPr>
          <w:p>
            <w:pPr>
              <w:pStyle w:val="TableContents"/>
              <w:bidi w:val="0"/>
              <w:spacing w:before="0" w:after="283"/>
              <w:jc w:val="right"/>
              <w:rPr/>
            </w:pPr>
            <w:r>
              <w:rPr/>
              <w:t xml:space="preserve">(7,016,000 </w:t>
            </w:r>
          </w:p>
        </w:tc>
        <w:tc>
          <w:tcPr>
            <w:tcW w:w="233" w:type="dxa"/>
            <w:tcBorders/>
            <w:shd w:fill="FFFFFF" w:val="clear"/>
            <w:tcMar>
              <w:bottom w:w="0" w:type="dxa"/>
            </w:tcMar>
            <w:vAlign w:val="center"/>
          </w:tcPr>
          <w:p>
            <w:pPr>
              <w:pStyle w:val="TableContents"/>
              <w:bidi w:val="0"/>
              <w:spacing w:before="0" w:after="283"/>
              <w:jc w:val="left"/>
              <w:rPr/>
            </w:pPr>
            <w:r>
              <w:rPr/>
              <w:t>)</w:t>
            </w:r>
          </w:p>
        </w:tc>
      </w:tr>
      <w:tr>
        <w:trPr/>
        <w:tc>
          <w:tcPr>
            <w:tcW w:w="2758" w:type="dxa"/>
            <w:tcBorders/>
            <w:shd w:fill="CCEEFF" w:val="clear"/>
            <w:tcMar>
              <w:bottom w:w="0" w:type="dxa"/>
            </w:tcMar>
            <w:vAlign w:val="center"/>
          </w:tcPr>
          <w:p>
            <w:pPr>
              <w:pStyle w:val="TableContents"/>
              <w:bidi w:val="0"/>
              <w:spacing w:before="0" w:after="0"/>
              <w:ind w:left="180" w:right="0" w:hanging="18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Basic and diluted loss</w:t>
            </w:r>
          </w:p>
          <w:p>
            <w:pPr>
              <w:pStyle w:val="TableContents"/>
              <w:bidi w:val="0"/>
              <w:spacing w:before="0" w:after="0"/>
              <w:ind w:left="180" w:right="0" w:hanging="18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per share ($)</w:t>
            </w:r>
            <w:r>
              <w:rPr>
                <w:rFonts w:ascii="Times New Roman;Times;Serif" w:hAnsi="Times New Roman;Times;Serif"/>
                <w:b w:val="false"/>
                <w:i w:val="false"/>
                <w:caps w:val="false"/>
                <w:smallCaps w:val="false"/>
                <w:position w:val="7"/>
                <w:sz w:val="16"/>
                <w:sz w:val="20"/>
              </w:rPr>
              <w:t>(1)</w:t>
            </w:r>
          </w:p>
        </w:tc>
        <w:tc>
          <w:tcPr>
            <w:tcW w:w="60" w:type="dxa"/>
            <w:tcBorders/>
            <w:shd w:fill="CCEEFF" w:val="clear"/>
            <w:tcMar>
              <w:bottom w:w="0" w:type="dxa"/>
            </w:tcMar>
            <w:vAlign w:val="center"/>
          </w:tcPr>
          <w:p>
            <w:pPr>
              <w:pStyle w:val="TableContents"/>
              <w:bidi w:val="0"/>
              <w:spacing w:before="0" w:after="283"/>
              <w:jc w:val="left"/>
              <w:rPr/>
            </w:pPr>
            <w:r>
              <w:rPr/>
              <w:t> </w:t>
            </w:r>
          </w:p>
        </w:tc>
        <w:tc>
          <w:tcPr>
            <w:tcW w:w="140" w:type="dxa"/>
            <w:tcBorders/>
            <w:shd w:fill="CCEEFF" w:val="clear"/>
            <w:tcMar>
              <w:bottom w:w="0" w:type="dxa"/>
            </w:tcMar>
            <w:vAlign w:val="center"/>
          </w:tcPr>
          <w:p>
            <w:pPr>
              <w:pStyle w:val="TableContents"/>
              <w:bidi w:val="0"/>
              <w:spacing w:before="0" w:after="283"/>
              <w:jc w:val="left"/>
              <w:rPr/>
            </w:pPr>
            <w:r>
              <w:rPr/>
              <w:t> </w:t>
            </w:r>
          </w:p>
        </w:tc>
        <w:tc>
          <w:tcPr>
            <w:tcW w:w="1100" w:type="dxa"/>
            <w:tcBorders/>
            <w:shd w:fill="CCEEFF" w:val="clear"/>
            <w:tcMar>
              <w:bottom w:w="0" w:type="dxa"/>
            </w:tcMar>
            <w:vAlign w:val="center"/>
          </w:tcPr>
          <w:p>
            <w:pPr>
              <w:pStyle w:val="TableContents"/>
              <w:bidi w:val="0"/>
              <w:spacing w:before="0" w:after="283"/>
              <w:jc w:val="right"/>
              <w:rPr/>
            </w:pPr>
            <w:r>
              <w:rPr/>
              <w:t>(0.26</w:t>
            </w:r>
          </w:p>
        </w:tc>
        <w:tc>
          <w:tcPr>
            <w:tcW w:w="215" w:type="dxa"/>
            <w:tcBorders/>
            <w:shd w:fill="CCEEFF" w:val="clear"/>
            <w:tcMar>
              <w:bottom w:w="0" w:type="dxa"/>
            </w:tcMar>
            <w:vAlign w:val="center"/>
          </w:tcPr>
          <w:p>
            <w:pPr>
              <w:pStyle w:val="TableContents"/>
              <w:bidi w:val="0"/>
              <w:spacing w:before="0" w:after="283"/>
              <w:jc w:val="left"/>
              <w:rPr/>
            </w:pPr>
            <w:r>
              <w:rPr/>
              <w:t>)</w:t>
            </w:r>
          </w:p>
        </w:tc>
        <w:tc>
          <w:tcPr>
            <w:tcW w:w="60" w:type="dxa"/>
            <w:tcBorders/>
            <w:shd w:fill="CCEEFF" w:val="clear"/>
            <w:tcMar>
              <w:bottom w:w="0" w:type="dxa"/>
            </w:tcMar>
            <w:vAlign w:val="center"/>
          </w:tcPr>
          <w:p>
            <w:pPr>
              <w:pStyle w:val="TableContents"/>
              <w:bidi w:val="0"/>
              <w:spacing w:before="0" w:after="283"/>
              <w:jc w:val="left"/>
              <w:rPr/>
            </w:pPr>
            <w:r>
              <w:rPr/>
              <w:t> </w:t>
            </w:r>
          </w:p>
        </w:tc>
        <w:tc>
          <w:tcPr>
            <w:tcW w:w="253" w:type="dxa"/>
            <w:tcBorders/>
            <w:shd w:fill="CCEEFF" w:val="clear"/>
            <w:tcMar>
              <w:bottom w:w="0" w:type="dxa"/>
            </w:tcMar>
            <w:vAlign w:val="center"/>
          </w:tcPr>
          <w:p>
            <w:pPr>
              <w:pStyle w:val="TableContents"/>
              <w:bidi w:val="0"/>
              <w:spacing w:before="0" w:after="283"/>
              <w:jc w:val="left"/>
              <w:rPr/>
            </w:pPr>
            <w:r>
              <w:rPr/>
              <w:t> </w:t>
            </w:r>
          </w:p>
        </w:tc>
        <w:tc>
          <w:tcPr>
            <w:tcW w:w="1780" w:type="dxa"/>
            <w:tcBorders/>
            <w:shd w:fill="CCEEFF" w:val="clear"/>
            <w:tcMar>
              <w:bottom w:w="0" w:type="dxa"/>
            </w:tcMar>
            <w:vAlign w:val="center"/>
          </w:tcPr>
          <w:p>
            <w:pPr>
              <w:pStyle w:val="TableContents"/>
              <w:bidi w:val="0"/>
              <w:spacing w:before="0" w:after="283"/>
              <w:jc w:val="right"/>
              <w:rPr/>
            </w:pPr>
            <w:r>
              <w:rPr/>
              <w:t> </w:t>
            </w:r>
          </w:p>
        </w:tc>
        <w:tc>
          <w:tcPr>
            <w:tcW w:w="60" w:type="dxa"/>
            <w:tcBorders/>
            <w:shd w:fill="CCEEFF" w:val="clear"/>
            <w:tcMar>
              <w:bottom w:w="0" w:type="dxa"/>
            </w:tcMar>
            <w:vAlign w:val="center"/>
          </w:tcPr>
          <w:p>
            <w:pPr>
              <w:pStyle w:val="TableContents"/>
              <w:bidi w:val="0"/>
              <w:spacing w:before="0" w:after="283"/>
              <w:jc w:val="left"/>
              <w:rPr/>
            </w:pPr>
            <w:r>
              <w:rPr/>
              <w:t> </w:t>
            </w:r>
          </w:p>
        </w:tc>
        <w:tc>
          <w:tcPr>
            <w:tcW w:w="60" w:type="dxa"/>
            <w:tcBorders/>
            <w:shd w:fill="CCEEFF" w:val="clear"/>
            <w:tcMar>
              <w:bottom w:w="0" w:type="dxa"/>
            </w:tcMar>
            <w:vAlign w:val="center"/>
          </w:tcPr>
          <w:p>
            <w:pPr>
              <w:pStyle w:val="TableContents"/>
              <w:bidi w:val="0"/>
              <w:spacing w:before="0" w:after="283"/>
              <w:jc w:val="left"/>
              <w:rPr/>
            </w:pPr>
            <w:r>
              <w:rPr/>
              <w:t> </w:t>
            </w:r>
          </w:p>
        </w:tc>
        <w:tc>
          <w:tcPr>
            <w:tcW w:w="140" w:type="dxa"/>
            <w:tcBorders/>
            <w:shd w:fill="CCEEFF" w:val="clear"/>
            <w:tcMar>
              <w:bottom w:w="0" w:type="dxa"/>
            </w:tcMar>
            <w:vAlign w:val="center"/>
          </w:tcPr>
          <w:p>
            <w:pPr>
              <w:pStyle w:val="TableContents"/>
              <w:bidi w:val="0"/>
              <w:spacing w:before="0" w:after="283"/>
              <w:jc w:val="left"/>
              <w:rPr/>
            </w:pPr>
            <w:r>
              <w:rPr/>
              <w:t> </w:t>
            </w:r>
          </w:p>
        </w:tc>
        <w:tc>
          <w:tcPr>
            <w:tcW w:w="875" w:type="dxa"/>
            <w:tcBorders/>
            <w:shd w:fill="CCEEFF" w:val="clear"/>
            <w:tcMar>
              <w:bottom w:w="0" w:type="dxa"/>
            </w:tcMar>
            <w:vAlign w:val="center"/>
          </w:tcPr>
          <w:p>
            <w:pPr>
              <w:pStyle w:val="TableContents"/>
              <w:bidi w:val="0"/>
              <w:spacing w:before="0" w:after="283"/>
              <w:jc w:val="right"/>
              <w:rPr/>
            </w:pPr>
            <w:r>
              <w:rPr/>
              <w:t> </w:t>
            </w:r>
          </w:p>
        </w:tc>
        <w:tc>
          <w:tcPr>
            <w:tcW w:w="95" w:type="dxa"/>
            <w:tcBorders/>
            <w:shd w:fill="CCEEFF" w:val="clear"/>
            <w:tcMar>
              <w:bottom w:w="0" w:type="dxa"/>
            </w:tcMar>
            <w:vAlign w:val="center"/>
          </w:tcPr>
          <w:p>
            <w:pPr>
              <w:pStyle w:val="TableContents"/>
              <w:bidi w:val="0"/>
              <w:spacing w:before="0" w:after="283"/>
              <w:jc w:val="left"/>
              <w:rPr/>
            </w:pPr>
            <w:r>
              <w:rPr/>
              <w:t> </w:t>
            </w:r>
          </w:p>
        </w:tc>
        <w:tc>
          <w:tcPr>
            <w:tcW w:w="60" w:type="dxa"/>
            <w:tcBorders/>
            <w:shd w:fill="CCEEFF" w:val="clear"/>
            <w:tcMar>
              <w:bottom w:w="0" w:type="dxa"/>
            </w:tcMar>
            <w:vAlign w:val="center"/>
          </w:tcPr>
          <w:p>
            <w:pPr>
              <w:pStyle w:val="TableContents"/>
              <w:bidi w:val="0"/>
              <w:spacing w:before="0" w:after="283"/>
              <w:jc w:val="left"/>
              <w:rPr/>
            </w:pPr>
            <w:r>
              <w:rPr/>
              <w:t> </w:t>
            </w:r>
          </w:p>
        </w:tc>
        <w:tc>
          <w:tcPr>
            <w:tcW w:w="140" w:type="dxa"/>
            <w:tcBorders/>
            <w:shd w:fill="CCEEFF" w:val="clear"/>
            <w:tcMar>
              <w:bottom w:w="0" w:type="dxa"/>
            </w:tcMar>
            <w:vAlign w:val="center"/>
          </w:tcPr>
          <w:p>
            <w:pPr>
              <w:pStyle w:val="TableContents"/>
              <w:bidi w:val="0"/>
              <w:spacing w:before="0" w:after="283"/>
              <w:jc w:val="left"/>
              <w:rPr/>
            </w:pPr>
            <w:r>
              <w:rPr/>
              <w:t> </w:t>
            </w:r>
          </w:p>
        </w:tc>
        <w:tc>
          <w:tcPr>
            <w:tcW w:w="813" w:type="dxa"/>
            <w:tcBorders/>
            <w:shd w:fill="CCEEFF" w:val="clear"/>
            <w:tcMar>
              <w:bottom w:w="0" w:type="dxa"/>
            </w:tcMar>
            <w:vAlign w:val="center"/>
          </w:tcPr>
          <w:p>
            <w:pPr>
              <w:pStyle w:val="TableContents"/>
              <w:bidi w:val="0"/>
              <w:spacing w:before="0" w:after="283"/>
              <w:jc w:val="right"/>
              <w:rPr/>
            </w:pPr>
            <w:r>
              <w:rPr/>
              <w:t> </w:t>
            </w:r>
          </w:p>
        </w:tc>
        <w:tc>
          <w:tcPr>
            <w:tcW w:w="60" w:type="dxa"/>
            <w:tcBorders/>
            <w:shd w:fill="CCEEFF" w:val="clear"/>
            <w:tcMar>
              <w:bottom w:w="0" w:type="dxa"/>
            </w:tcMar>
            <w:vAlign w:val="center"/>
          </w:tcPr>
          <w:p>
            <w:pPr>
              <w:pStyle w:val="TableContents"/>
              <w:bidi w:val="0"/>
              <w:spacing w:before="0" w:after="283"/>
              <w:jc w:val="left"/>
              <w:rPr/>
            </w:pPr>
            <w:r>
              <w:rPr/>
              <w:t> </w:t>
            </w:r>
          </w:p>
        </w:tc>
        <w:tc>
          <w:tcPr>
            <w:tcW w:w="60" w:type="dxa"/>
            <w:tcBorders/>
            <w:shd w:fill="CCEEFF" w:val="clear"/>
            <w:tcMar>
              <w:bottom w:w="0" w:type="dxa"/>
            </w:tcMar>
            <w:vAlign w:val="center"/>
          </w:tcPr>
          <w:p>
            <w:pPr>
              <w:pStyle w:val="TableContents"/>
              <w:bidi w:val="0"/>
              <w:spacing w:before="0" w:after="283"/>
              <w:jc w:val="left"/>
              <w:rPr/>
            </w:pPr>
            <w:r>
              <w:rPr/>
              <w:t> </w:t>
            </w:r>
          </w:p>
        </w:tc>
        <w:tc>
          <w:tcPr>
            <w:tcW w:w="140" w:type="dxa"/>
            <w:tcBorders/>
            <w:shd w:fill="CCEEFF" w:val="clear"/>
            <w:tcMar>
              <w:bottom w:w="0" w:type="dxa"/>
            </w:tcMar>
            <w:vAlign w:val="center"/>
          </w:tcPr>
          <w:p>
            <w:pPr>
              <w:pStyle w:val="TableContents"/>
              <w:bidi w:val="0"/>
              <w:spacing w:before="0" w:after="283"/>
              <w:jc w:val="left"/>
              <w:rPr/>
            </w:pPr>
            <w:r>
              <w:rPr/>
              <w:t> </w:t>
            </w:r>
          </w:p>
        </w:tc>
        <w:tc>
          <w:tcPr>
            <w:tcW w:w="1103" w:type="dxa"/>
            <w:tcBorders/>
            <w:shd w:fill="CCEEFF" w:val="clear"/>
            <w:tcMar>
              <w:bottom w:w="0" w:type="dxa"/>
            </w:tcMar>
            <w:vAlign w:val="center"/>
          </w:tcPr>
          <w:p>
            <w:pPr>
              <w:pStyle w:val="TableContents"/>
              <w:bidi w:val="0"/>
              <w:spacing w:before="0" w:after="283"/>
              <w:jc w:val="right"/>
              <w:rPr/>
            </w:pPr>
            <w:r>
              <w:rPr/>
              <w:t xml:space="preserve">(0.20 </w:t>
            </w:r>
          </w:p>
        </w:tc>
        <w:tc>
          <w:tcPr>
            <w:tcW w:w="233" w:type="dxa"/>
            <w:tcBorders/>
            <w:shd w:fill="CCEEFF" w:val="clear"/>
            <w:tcMar>
              <w:bottom w:w="0" w:type="dxa"/>
            </w:tcMar>
            <w:vAlign w:val="center"/>
          </w:tcPr>
          <w:p>
            <w:pPr>
              <w:pStyle w:val="TableContents"/>
              <w:bidi w:val="0"/>
              <w:spacing w:before="0" w:after="283"/>
              <w:jc w:val="left"/>
              <w:rPr/>
            </w:pPr>
            <w:r>
              <w:rPr/>
              <w:t>)</w:t>
            </w:r>
          </w:p>
        </w:tc>
      </w:tr>
      <w:tr>
        <w:trPr/>
        <w:tc>
          <w:tcPr>
            <w:tcW w:w="2758" w:type="dxa"/>
            <w:tcBorders/>
            <w:shd w:fill="FFFFFF" w:val="clear"/>
            <w:tcMar>
              <w:bottom w:w="0" w:type="dxa"/>
            </w:tcMar>
            <w:vAlign w:val="center"/>
          </w:tcPr>
          <w:p>
            <w:pPr>
              <w:pStyle w:val="TableContents"/>
              <w:bidi w:val="0"/>
              <w:spacing w:before="0" w:after="283"/>
              <w:jc w:val="left"/>
              <w:rPr/>
            </w:pPr>
            <w:r>
              <w:rPr/>
              <w:t>Weighted average number of shares of common stock outstanding, basic and diluted</w:t>
            </w:r>
          </w:p>
        </w:tc>
        <w:tc>
          <w:tcPr>
            <w:tcW w:w="60" w:type="dxa"/>
            <w:tcBorders/>
            <w:shd w:fill="FFFFFF" w:val="clear"/>
            <w:tcMar>
              <w:bottom w:w="0" w:type="dxa"/>
            </w:tcMar>
            <w:vAlign w:val="center"/>
          </w:tcPr>
          <w:p>
            <w:pPr>
              <w:pStyle w:val="TableContents"/>
              <w:bidi w:val="0"/>
              <w:spacing w:before="0" w:after="283"/>
              <w:jc w:val="left"/>
              <w:rPr/>
            </w:pPr>
            <w:r>
              <w:rPr/>
              <w:t> </w:t>
            </w:r>
          </w:p>
        </w:tc>
        <w:tc>
          <w:tcPr>
            <w:tcW w:w="140" w:type="dxa"/>
            <w:tcBorders/>
            <w:shd w:fill="FFFFFF" w:val="clear"/>
            <w:tcMar>
              <w:bottom w:w="0" w:type="dxa"/>
            </w:tcMar>
            <w:vAlign w:val="center"/>
          </w:tcPr>
          <w:p>
            <w:pPr>
              <w:pStyle w:val="TableContents"/>
              <w:bidi w:val="0"/>
              <w:spacing w:before="0" w:after="283"/>
              <w:jc w:val="left"/>
              <w:rPr/>
            </w:pPr>
            <w:r>
              <w:rPr/>
              <w:t> </w:t>
            </w:r>
          </w:p>
        </w:tc>
        <w:tc>
          <w:tcPr>
            <w:tcW w:w="1100" w:type="dxa"/>
            <w:tcBorders/>
            <w:shd w:fill="FFFFFF" w:val="clear"/>
            <w:tcMar>
              <w:bottom w:w="0" w:type="dxa"/>
            </w:tcMar>
            <w:vAlign w:val="center"/>
          </w:tcPr>
          <w:p>
            <w:pPr>
              <w:pStyle w:val="TableContents"/>
              <w:bidi w:val="0"/>
              <w:spacing w:before="0" w:after="283"/>
              <w:jc w:val="right"/>
              <w:rPr/>
            </w:pPr>
            <w:r>
              <w:rPr/>
              <w:t>35,353,848</w:t>
            </w:r>
          </w:p>
        </w:tc>
        <w:tc>
          <w:tcPr>
            <w:tcW w:w="215" w:type="dxa"/>
            <w:tcBorders/>
            <w:shd w:fill="FFFFFF" w:val="clear"/>
            <w:tcMar>
              <w:bottom w:w="0" w:type="dxa"/>
            </w:tcMar>
            <w:vAlign w:val="center"/>
          </w:tcPr>
          <w:p>
            <w:pPr>
              <w:pStyle w:val="TableContents"/>
              <w:bidi w:val="0"/>
              <w:spacing w:before="0" w:after="283"/>
              <w:jc w:val="left"/>
              <w:rPr/>
            </w:pPr>
            <w:r>
              <w:rPr/>
              <w:t> </w:t>
            </w:r>
          </w:p>
        </w:tc>
        <w:tc>
          <w:tcPr>
            <w:tcW w:w="60" w:type="dxa"/>
            <w:tcBorders/>
            <w:shd w:fill="FFFFFF" w:val="clear"/>
            <w:tcMar>
              <w:bottom w:w="0" w:type="dxa"/>
            </w:tcMar>
            <w:vAlign w:val="center"/>
          </w:tcPr>
          <w:p>
            <w:pPr>
              <w:pStyle w:val="TableContents"/>
              <w:bidi w:val="0"/>
              <w:spacing w:before="0" w:after="283"/>
              <w:jc w:val="left"/>
              <w:rPr/>
            </w:pPr>
            <w:r>
              <w:rPr/>
              <w:t> </w:t>
            </w:r>
          </w:p>
        </w:tc>
        <w:tc>
          <w:tcPr>
            <w:tcW w:w="253" w:type="dxa"/>
            <w:tcBorders/>
            <w:shd w:fill="FFFFFF" w:val="clear"/>
            <w:tcMar>
              <w:bottom w:w="0" w:type="dxa"/>
            </w:tcMar>
            <w:vAlign w:val="center"/>
          </w:tcPr>
          <w:p>
            <w:pPr>
              <w:pStyle w:val="TableContents"/>
              <w:bidi w:val="0"/>
              <w:spacing w:before="0" w:after="283"/>
              <w:jc w:val="left"/>
              <w:rPr/>
            </w:pPr>
            <w:r>
              <w:rPr/>
              <w:t> </w:t>
            </w:r>
          </w:p>
        </w:tc>
        <w:tc>
          <w:tcPr>
            <w:tcW w:w="1780" w:type="dxa"/>
            <w:tcBorders/>
            <w:shd w:fill="FFFFFF" w:val="clear"/>
            <w:tcMar>
              <w:bottom w:w="0" w:type="dxa"/>
            </w:tcMar>
            <w:vAlign w:val="center"/>
          </w:tcPr>
          <w:p>
            <w:pPr>
              <w:pStyle w:val="TableContents"/>
              <w:bidi w:val="0"/>
              <w:spacing w:before="0" w:after="283"/>
              <w:jc w:val="right"/>
              <w:rPr/>
            </w:pPr>
            <w:r>
              <w:rPr/>
              <w:t> </w:t>
            </w:r>
          </w:p>
        </w:tc>
        <w:tc>
          <w:tcPr>
            <w:tcW w:w="60" w:type="dxa"/>
            <w:tcBorders/>
            <w:shd w:fill="FFFFFF" w:val="clear"/>
            <w:tcMar>
              <w:bottom w:w="0" w:type="dxa"/>
            </w:tcMar>
            <w:vAlign w:val="center"/>
          </w:tcPr>
          <w:p>
            <w:pPr>
              <w:pStyle w:val="TableContents"/>
              <w:bidi w:val="0"/>
              <w:spacing w:before="0" w:after="283"/>
              <w:jc w:val="left"/>
              <w:rPr/>
            </w:pPr>
            <w:r>
              <w:rPr/>
              <w:t> </w:t>
            </w:r>
          </w:p>
        </w:tc>
        <w:tc>
          <w:tcPr>
            <w:tcW w:w="60" w:type="dxa"/>
            <w:tcBorders/>
            <w:shd w:fill="FFFFFF" w:val="clear"/>
            <w:tcMar>
              <w:bottom w:w="0" w:type="dxa"/>
            </w:tcMar>
            <w:vAlign w:val="center"/>
          </w:tcPr>
          <w:p>
            <w:pPr>
              <w:pStyle w:val="TableContents"/>
              <w:bidi w:val="0"/>
              <w:spacing w:before="0" w:after="283"/>
              <w:jc w:val="left"/>
              <w:rPr/>
            </w:pPr>
            <w:r>
              <w:rPr/>
              <w:t> </w:t>
            </w:r>
          </w:p>
        </w:tc>
        <w:tc>
          <w:tcPr>
            <w:tcW w:w="140" w:type="dxa"/>
            <w:tcBorders/>
            <w:shd w:fill="FFFFFF" w:val="clear"/>
            <w:tcMar>
              <w:bottom w:w="0" w:type="dxa"/>
            </w:tcMar>
            <w:vAlign w:val="center"/>
          </w:tcPr>
          <w:p>
            <w:pPr>
              <w:pStyle w:val="TableContents"/>
              <w:bidi w:val="0"/>
              <w:spacing w:before="0" w:after="283"/>
              <w:jc w:val="left"/>
              <w:rPr/>
            </w:pPr>
            <w:r>
              <w:rPr/>
              <w:t> </w:t>
            </w:r>
          </w:p>
        </w:tc>
        <w:tc>
          <w:tcPr>
            <w:tcW w:w="875" w:type="dxa"/>
            <w:tcBorders/>
            <w:shd w:fill="FFFFFF" w:val="clear"/>
            <w:tcMar>
              <w:bottom w:w="0" w:type="dxa"/>
            </w:tcMar>
            <w:vAlign w:val="center"/>
          </w:tcPr>
          <w:p>
            <w:pPr>
              <w:pStyle w:val="TableContents"/>
              <w:bidi w:val="0"/>
              <w:spacing w:before="0" w:after="283"/>
              <w:jc w:val="right"/>
              <w:rPr/>
            </w:pPr>
            <w:r>
              <w:rPr/>
              <w:t> </w:t>
            </w:r>
          </w:p>
        </w:tc>
        <w:tc>
          <w:tcPr>
            <w:tcW w:w="95" w:type="dxa"/>
            <w:tcBorders/>
            <w:shd w:fill="FFFFFF" w:val="clear"/>
            <w:tcMar>
              <w:bottom w:w="0" w:type="dxa"/>
            </w:tcMar>
            <w:vAlign w:val="center"/>
          </w:tcPr>
          <w:p>
            <w:pPr>
              <w:pStyle w:val="TableContents"/>
              <w:bidi w:val="0"/>
              <w:spacing w:before="0" w:after="283"/>
              <w:jc w:val="left"/>
              <w:rPr/>
            </w:pPr>
            <w:r>
              <w:rPr/>
              <w:t> </w:t>
            </w:r>
          </w:p>
        </w:tc>
        <w:tc>
          <w:tcPr>
            <w:tcW w:w="60" w:type="dxa"/>
            <w:tcBorders/>
            <w:shd w:fill="FFFFFF" w:val="clear"/>
            <w:tcMar>
              <w:bottom w:w="0" w:type="dxa"/>
            </w:tcMar>
            <w:vAlign w:val="center"/>
          </w:tcPr>
          <w:p>
            <w:pPr>
              <w:pStyle w:val="TableContents"/>
              <w:bidi w:val="0"/>
              <w:spacing w:before="0" w:after="283"/>
              <w:jc w:val="left"/>
              <w:rPr/>
            </w:pPr>
            <w:r>
              <w:rPr/>
              <w:t> </w:t>
            </w:r>
          </w:p>
        </w:tc>
        <w:tc>
          <w:tcPr>
            <w:tcW w:w="140" w:type="dxa"/>
            <w:tcBorders/>
            <w:shd w:fill="FFFFFF" w:val="clear"/>
            <w:tcMar>
              <w:bottom w:w="0" w:type="dxa"/>
            </w:tcMar>
            <w:vAlign w:val="center"/>
          </w:tcPr>
          <w:p>
            <w:pPr>
              <w:pStyle w:val="TableContents"/>
              <w:bidi w:val="0"/>
              <w:spacing w:before="0" w:after="283"/>
              <w:jc w:val="left"/>
              <w:rPr/>
            </w:pPr>
            <w:r>
              <w:rPr/>
              <w:t> </w:t>
            </w:r>
          </w:p>
        </w:tc>
        <w:tc>
          <w:tcPr>
            <w:tcW w:w="813" w:type="dxa"/>
            <w:tcBorders/>
            <w:shd w:fill="FFFFFF" w:val="clear"/>
            <w:tcMar>
              <w:bottom w:w="0" w:type="dxa"/>
            </w:tcMar>
            <w:vAlign w:val="center"/>
          </w:tcPr>
          <w:p>
            <w:pPr>
              <w:pStyle w:val="TableContents"/>
              <w:bidi w:val="0"/>
              <w:spacing w:before="0" w:after="283"/>
              <w:jc w:val="right"/>
              <w:rPr/>
            </w:pPr>
            <w:r>
              <w:rPr/>
              <w:t> </w:t>
            </w:r>
          </w:p>
        </w:tc>
        <w:tc>
          <w:tcPr>
            <w:tcW w:w="60" w:type="dxa"/>
            <w:tcBorders/>
            <w:shd w:fill="FFFFFF" w:val="clear"/>
            <w:tcMar>
              <w:bottom w:w="0" w:type="dxa"/>
            </w:tcMar>
            <w:vAlign w:val="center"/>
          </w:tcPr>
          <w:p>
            <w:pPr>
              <w:pStyle w:val="TableContents"/>
              <w:bidi w:val="0"/>
              <w:spacing w:before="0" w:after="283"/>
              <w:jc w:val="left"/>
              <w:rPr/>
            </w:pPr>
            <w:r>
              <w:rPr/>
              <w:t> </w:t>
            </w:r>
          </w:p>
        </w:tc>
        <w:tc>
          <w:tcPr>
            <w:tcW w:w="60" w:type="dxa"/>
            <w:tcBorders/>
            <w:shd w:fill="FFFFFF" w:val="clear"/>
            <w:tcMar>
              <w:bottom w:w="0" w:type="dxa"/>
            </w:tcMar>
            <w:vAlign w:val="center"/>
          </w:tcPr>
          <w:p>
            <w:pPr>
              <w:pStyle w:val="TableContents"/>
              <w:bidi w:val="0"/>
              <w:spacing w:before="0" w:after="283"/>
              <w:jc w:val="left"/>
              <w:rPr/>
            </w:pPr>
            <w:r>
              <w:rPr/>
              <w:t> </w:t>
            </w:r>
          </w:p>
        </w:tc>
        <w:tc>
          <w:tcPr>
            <w:tcW w:w="140" w:type="dxa"/>
            <w:tcBorders/>
            <w:shd w:fill="FFFFFF" w:val="clear"/>
            <w:tcMar>
              <w:bottom w:w="0" w:type="dxa"/>
            </w:tcMar>
            <w:vAlign w:val="center"/>
          </w:tcPr>
          <w:p>
            <w:pPr>
              <w:pStyle w:val="TableContents"/>
              <w:bidi w:val="0"/>
              <w:spacing w:before="0" w:after="283"/>
              <w:jc w:val="left"/>
              <w:rPr/>
            </w:pPr>
            <w:r>
              <w:rPr/>
              <w:t> </w:t>
            </w:r>
          </w:p>
        </w:tc>
        <w:tc>
          <w:tcPr>
            <w:tcW w:w="1103" w:type="dxa"/>
            <w:tcBorders/>
            <w:shd w:fill="FFFFFF" w:val="clear"/>
            <w:tcMar>
              <w:bottom w:w="0" w:type="dxa"/>
            </w:tcMar>
            <w:vAlign w:val="center"/>
          </w:tcPr>
          <w:p>
            <w:pPr>
              <w:pStyle w:val="TableContents"/>
              <w:bidi w:val="0"/>
              <w:spacing w:before="0" w:after="283"/>
              <w:jc w:val="right"/>
              <w:rPr/>
            </w:pPr>
            <w:r>
              <w:rPr/>
              <w:t>35,353,848</w:t>
            </w:r>
          </w:p>
        </w:tc>
        <w:tc>
          <w:tcPr>
            <w:tcW w:w="233" w:type="dxa"/>
            <w:tcBorders/>
            <w:shd w:fill="FFFFFF" w:val="clear"/>
            <w:tcMar>
              <w:bottom w:w="0" w:type="dxa"/>
            </w:tcMar>
            <w:vAlign w:val="center"/>
          </w:tcPr>
          <w:p>
            <w:pPr>
              <w:pStyle w:val="TableContents"/>
              <w:bidi w:val="0"/>
              <w:spacing w:before="0" w:after="283"/>
              <w:jc w:val="left"/>
              <w:rPr/>
            </w:pPr>
            <w:r>
              <w:rPr/>
              <w:t> </w:t>
            </w:r>
          </w:p>
        </w:tc>
      </w:tr>
    </w:tbl>
    <w:p>
      <w:pPr>
        <w:pStyle w:val="TextBody"/>
        <w:bidi w:val="0"/>
        <w:spacing w:before="0" w:after="0"/>
        <w:ind w:left="0" w:right="0" w:hanging="0"/>
        <w:jc w:val="left"/>
        <w:rPr>
          <w:caps w:val="false"/>
          <w:smallCaps w:val="false"/>
        </w:rPr>
      </w:pPr>
      <w:r>
        <w:rPr>
          <w:caps w:val="false"/>
          <w:smallCaps w:val="false"/>
        </w:rPr>
        <w:t> </w:t>
      </w:r>
    </w:p>
    <w:tbl>
      <w:tblPr>
        <w:tblW w:w="10205" w:type="dxa"/>
        <w:jc w:val="left"/>
        <w:tblInd w:w="0" w:type="dxa"/>
        <w:tblLayout w:type="fixed"/>
        <w:tblCellMar>
          <w:top w:w="0" w:type="dxa"/>
          <w:left w:w="0" w:type="dxa"/>
          <w:bottom w:w="28" w:type="dxa"/>
          <w:right w:w="0" w:type="dxa"/>
        </w:tblCellMar>
      </w:tblPr>
      <w:tblGrid>
        <w:gridCol w:w="2762"/>
        <w:gridCol w:w="60"/>
        <w:gridCol w:w="140"/>
        <w:gridCol w:w="1188"/>
        <w:gridCol w:w="215"/>
        <w:gridCol w:w="60"/>
        <w:gridCol w:w="168"/>
        <w:gridCol w:w="1326"/>
        <w:gridCol w:w="60"/>
        <w:gridCol w:w="60"/>
        <w:gridCol w:w="140"/>
        <w:gridCol w:w="1055"/>
        <w:gridCol w:w="95"/>
        <w:gridCol w:w="60"/>
        <w:gridCol w:w="140"/>
        <w:gridCol w:w="993"/>
        <w:gridCol w:w="60"/>
        <w:gridCol w:w="60"/>
        <w:gridCol w:w="140"/>
        <w:gridCol w:w="1188"/>
        <w:gridCol w:w="235"/>
      </w:tblGrid>
      <w:tr>
        <w:trPr/>
        <w:tc>
          <w:tcPr>
            <w:tcW w:w="10205" w:type="dxa"/>
            <w:gridSpan w:val="21"/>
            <w:tcBorders>
              <w:bottom w:val="single" w:sz="12" w:space="0" w:color="000000"/>
            </w:tcBorders>
            <w:vAlign w:val="center"/>
          </w:tcPr>
          <w:p>
            <w:pPr>
              <w:pStyle w:val="TableContents"/>
              <w:bidi w:val="0"/>
              <w:spacing w:before="0" w:after="283"/>
              <w:jc w:val="center"/>
              <w:rPr>
                <w:b/>
              </w:rPr>
            </w:pPr>
            <w:r>
              <w:rPr>
                <w:b/>
              </w:rPr>
              <w:t>For the Year Ended December 31, 2023</w:t>
            </w:r>
          </w:p>
        </w:tc>
      </w:tr>
      <w:tr>
        <w:trPr/>
        <w:tc>
          <w:tcPr>
            <w:tcW w:w="2762" w:type="dxa"/>
            <w:tcBorders/>
            <w:tcMar>
              <w:bottom w:w="0" w:type="dxa"/>
            </w:tcMar>
            <w:vAlign w:val="center"/>
          </w:tcPr>
          <w:p>
            <w:pPr>
              <w:pStyle w:val="TableContents"/>
              <w:bidi w:val="0"/>
              <w:spacing w:before="0" w:after="283"/>
              <w:jc w:val="left"/>
              <w:rPr/>
            </w:pPr>
            <w:r>
              <w:rPr/>
              <w:t> </w:t>
            </w:r>
          </w:p>
        </w:tc>
        <w:tc>
          <w:tcPr>
            <w:tcW w:w="60" w:type="dxa"/>
            <w:tcBorders/>
            <w:tcMar>
              <w:bottom w:w="0" w:type="dxa"/>
            </w:tcMar>
            <w:vAlign w:val="center"/>
          </w:tcPr>
          <w:p>
            <w:pPr>
              <w:pStyle w:val="TableContents"/>
              <w:bidi w:val="0"/>
              <w:spacing w:before="0" w:after="283"/>
              <w:jc w:val="left"/>
              <w:rPr/>
            </w:pPr>
            <w:r>
              <w:rPr/>
              <w:t> </w:t>
            </w:r>
          </w:p>
        </w:tc>
        <w:tc>
          <w:tcPr>
            <w:tcW w:w="1328" w:type="dxa"/>
            <w:gridSpan w:val="2"/>
            <w:tcBorders>
              <w:bottom w:val="single" w:sz="12" w:space="0" w:color="000000"/>
            </w:tcBorders>
            <w:vAlign w:val="center"/>
          </w:tcPr>
          <w:p>
            <w:pPr>
              <w:pStyle w:val="TableContents"/>
              <w:bidi w:val="0"/>
              <w:spacing w:before="0" w:after="0"/>
              <w:ind w:left="0" w:right="0" w:hanging="0"/>
              <w:jc w:val="center"/>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GAAP</w:t>
            </w:r>
          </w:p>
          <w:p>
            <w:pPr>
              <w:pStyle w:val="TableContents"/>
              <w:bidi w:val="0"/>
              <w:spacing w:before="0" w:after="0"/>
              <w:ind w:left="0" w:right="0" w:hanging="0"/>
              <w:jc w:val="center"/>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Results</w:t>
            </w:r>
          </w:p>
        </w:tc>
        <w:tc>
          <w:tcPr>
            <w:tcW w:w="215" w:type="dxa"/>
            <w:tcBorders/>
            <w:tcMar>
              <w:bottom w:w="0" w:type="dxa"/>
            </w:tcMar>
            <w:vAlign w:val="center"/>
          </w:tcPr>
          <w:p>
            <w:pPr>
              <w:pStyle w:val="TableContents"/>
              <w:bidi w:val="0"/>
              <w:spacing w:before="0" w:after="283"/>
              <w:jc w:val="left"/>
              <w:rPr/>
            </w:pPr>
            <w:r>
              <w:rPr/>
              <w:t> </w:t>
            </w:r>
          </w:p>
        </w:tc>
        <w:tc>
          <w:tcPr>
            <w:tcW w:w="60" w:type="dxa"/>
            <w:tcBorders/>
            <w:tcMar>
              <w:bottom w:w="0" w:type="dxa"/>
            </w:tcMar>
            <w:vAlign w:val="center"/>
          </w:tcPr>
          <w:p>
            <w:pPr>
              <w:pStyle w:val="TableContents"/>
              <w:bidi w:val="0"/>
              <w:spacing w:before="0" w:after="283"/>
              <w:jc w:val="left"/>
              <w:rPr/>
            </w:pPr>
            <w:r>
              <w:rPr/>
              <w:t> </w:t>
            </w:r>
          </w:p>
        </w:tc>
        <w:tc>
          <w:tcPr>
            <w:tcW w:w="1494" w:type="dxa"/>
            <w:gridSpan w:val="2"/>
            <w:tcBorders>
              <w:bottom w:val="single" w:sz="12" w:space="0" w:color="000000"/>
            </w:tcBorders>
            <w:vAlign w:val="center"/>
          </w:tcPr>
          <w:p>
            <w:pPr>
              <w:pStyle w:val="TableContents"/>
              <w:bidi w:val="0"/>
              <w:spacing w:before="0" w:after="0"/>
              <w:ind w:left="0" w:right="0" w:hanging="0"/>
              <w:jc w:val="center"/>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 xml:space="preserve">Amortization </w:t>
            </w:r>
          </w:p>
          <w:p>
            <w:pPr>
              <w:pStyle w:val="TableContents"/>
              <w:bidi w:val="0"/>
              <w:spacing w:before="0" w:after="0"/>
              <w:ind w:left="0" w:right="0" w:hanging="0"/>
              <w:jc w:val="center"/>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of Certain Intangible Assets</w:t>
            </w:r>
          </w:p>
        </w:tc>
        <w:tc>
          <w:tcPr>
            <w:tcW w:w="60" w:type="dxa"/>
            <w:tcBorders/>
            <w:tcMar>
              <w:bottom w:w="0" w:type="dxa"/>
            </w:tcMar>
            <w:vAlign w:val="center"/>
          </w:tcPr>
          <w:p>
            <w:pPr>
              <w:pStyle w:val="TableContents"/>
              <w:bidi w:val="0"/>
              <w:spacing w:before="0" w:after="283"/>
              <w:jc w:val="left"/>
              <w:rPr/>
            </w:pPr>
            <w:r>
              <w:rPr/>
              <w:t> </w:t>
            </w:r>
          </w:p>
        </w:tc>
        <w:tc>
          <w:tcPr>
            <w:tcW w:w="60" w:type="dxa"/>
            <w:tcBorders/>
            <w:tcMar>
              <w:bottom w:w="0" w:type="dxa"/>
            </w:tcMar>
            <w:vAlign w:val="center"/>
          </w:tcPr>
          <w:p>
            <w:pPr>
              <w:pStyle w:val="TableContents"/>
              <w:bidi w:val="0"/>
              <w:spacing w:before="0" w:after="283"/>
              <w:jc w:val="left"/>
              <w:rPr/>
            </w:pPr>
            <w:r>
              <w:rPr/>
              <w:t> </w:t>
            </w:r>
          </w:p>
        </w:tc>
        <w:tc>
          <w:tcPr>
            <w:tcW w:w="1195" w:type="dxa"/>
            <w:gridSpan w:val="2"/>
            <w:tcBorders>
              <w:bottom w:val="single" w:sz="12" w:space="0" w:color="000000"/>
            </w:tcBorders>
            <w:vAlign w:val="center"/>
          </w:tcPr>
          <w:p>
            <w:pPr>
              <w:pStyle w:val="TableContents"/>
              <w:bidi w:val="0"/>
              <w:spacing w:before="0" w:after="0"/>
              <w:ind w:left="0" w:right="0" w:hanging="0"/>
              <w:jc w:val="center"/>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Investment</w:t>
            </w:r>
          </w:p>
          <w:p>
            <w:pPr>
              <w:pStyle w:val="TableContents"/>
              <w:bidi w:val="0"/>
              <w:spacing w:before="0" w:after="0"/>
              <w:ind w:left="0" w:right="0" w:hanging="0"/>
              <w:jc w:val="center"/>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Gains</w:t>
            </w:r>
          </w:p>
        </w:tc>
        <w:tc>
          <w:tcPr>
            <w:tcW w:w="95" w:type="dxa"/>
            <w:tcBorders/>
            <w:tcMar>
              <w:bottom w:w="0" w:type="dxa"/>
            </w:tcMar>
            <w:vAlign w:val="center"/>
          </w:tcPr>
          <w:p>
            <w:pPr>
              <w:pStyle w:val="TableContents"/>
              <w:bidi w:val="0"/>
              <w:spacing w:before="0" w:after="283"/>
              <w:jc w:val="left"/>
              <w:rPr/>
            </w:pPr>
            <w:r>
              <w:rPr/>
              <w:t> </w:t>
            </w:r>
          </w:p>
        </w:tc>
        <w:tc>
          <w:tcPr>
            <w:tcW w:w="60" w:type="dxa"/>
            <w:tcBorders/>
            <w:tcMar>
              <w:bottom w:w="0" w:type="dxa"/>
            </w:tcMar>
            <w:vAlign w:val="center"/>
          </w:tcPr>
          <w:p>
            <w:pPr>
              <w:pStyle w:val="TableContents"/>
              <w:bidi w:val="0"/>
              <w:spacing w:before="0" w:after="283"/>
              <w:jc w:val="left"/>
              <w:rPr/>
            </w:pPr>
            <w:r>
              <w:rPr/>
              <w:t> </w:t>
            </w:r>
          </w:p>
        </w:tc>
        <w:tc>
          <w:tcPr>
            <w:tcW w:w="1133" w:type="dxa"/>
            <w:gridSpan w:val="2"/>
            <w:tcBorders>
              <w:bottom w:val="single" w:sz="12" w:space="0" w:color="000000"/>
            </w:tcBorders>
            <w:vAlign w:val="center"/>
          </w:tcPr>
          <w:p>
            <w:pPr>
              <w:pStyle w:val="TableContents"/>
              <w:bidi w:val="0"/>
              <w:spacing w:before="0" w:after="0"/>
              <w:ind w:left="0" w:right="0" w:hanging="0"/>
              <w:jc w:val="center"/>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 xml:space="preserve">Other </w:t>
            </w:r>
          </w:p>
          <w:p>
            <w:pPr>
              <w:pStyle w:val="TableContents"/>
              <w:bidi w:val="0"/>
              <w:spacing w:before="0" w:after="0"/>
              <w:ind w:left="0" w:right="0" w:hanging="0"/>
              <w:jc w:val="center"/>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Items</w:t>
            </w:r>
          </w:p>
        </w:tc>
        <w:tc>
          <w:tcPr>
            <w:tcW w:w="60" w:type="dxa"/>
            <w:tcBorders/>
            <w:tcMar>
              <w:bottom w:w="0" w:type="dxa"/>
            </w:tcMar>
            <w:vAlign w:val="center"/>
          </w:tcPr>
          <w:p>
            <w:pPr>
              <w:pStyle w:val="TableContents"/>
              <w:bidi w:val="0"/>
              <w:spacing w:before="0" w:after="283"/>
              <w:jc w:val="left"/>
              <w:rPr/>
            </w:pPr>
            <w:r>
              <w:rPr/>
              <w:t> </w:t>
            </w:r>
          </w:p>
        </w:tc>
        <w:tc>
          <w:tcPr>
            <w:tcW w:w="60" w:type="dxa"/>
            <w:tcBorders/>
            <w:tcMar>
              <w:bottom w:w="0" w:type="dxa"/>
            </w:tcMar>
            <w:vAlign w:val="center"/>
          </w:tcPr>
          <w:p>
            <w:pPr>
              <w:pStyle w:val="TableContents"/>
              <w:bidi w:val="0"/>
              <w:spacing w:before="0" w:after="283"/>
              <w:jc w:val="left"/>
              <w:rPr/>
            </w:pPr>
            <w:r>
              <w:rPr/>
              <w:t> </w:t>
            </w:r>
          </w:p>
        </w:tc>
        <w:tc>
          <w:tcPr>
            <w:tcW w:w="1328" w:type="dxa"/>
            <w:gridSpan w:val="2"/>
            <w:tcBorders>
              <w:bottom w:val="single" w:sz="12" w:space="0" w:color="000000"/>
            </w:tcBorders>
            <w:vAlign w:val="center"/>
          </w:tcPr>
          <w:p>
            <w:pPr>
              <w:pStyle w:val="TableContents"/>
              <w:bidi w:val="0"/>
              <w:spacing w:before="0" w:after="0"/>
              <w:ind w:left="0" w:right="0" w:hanging="0"/>
              <w:jc w:val="center"/>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Core</w:t>
            </w:r>
          </w:p>
          <w:p>
            <w:pPr>
              <w:pStyle w:val="TableContents"/>
              <w:bidi w:val="0"/>
              <w:spacing w:before="0" w:after="0"/>
              <w:ind w:left="0" w:right="0" w:hanging="0"/>
              <w:jc w:val="center"/>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Results</w:t>
            </w:r>
          </w:p>
        </w:tc>
        <w:tc>
          <w:tcPr>
            <w:tcW w:w="235" w:type="dxa"/>
            <w:tcBorders/>
            <w:tcMar>
              <w:bottom w:w="0" w:type="dxa"/>
            </w:tcMar>
            <w:vAlign w:val="center"/>
          </w:tcPr>
          <w:p>
            <w:pPr>
              <w:pStyle w:val="TableContents"/>
              <w:bidi w:val="0"/>
              <w:spacing w:before="0" w:after="283"/>
              <w:jc w:val="left"/>
              <w:rPr/>
            </w:pPr>
            <w:r>
              <w:rPr/>
              <w:t> </w:t>
            </w:r>
          </w:p>
        </w:tc>
      </w:tr>
      <w:tr>
        <w:trPr/>
        <w:tc>
          <w:tcPr>
            <w:tcW w:w="2762" w:type="dxa"/>
            <w:tcBorders/>
            <w:shd w:fill="CCEEFF" w:val="clear"/>
            <w:tcMar>
              <w:bottom w:w="0" w:type="dxa"/>
            </w:tcMar>
            <w:vAlign w:val="center"/>
          </w:tcPr>
          <w:p>
            <w:pPr>
              <w:pStyle w:val="TableContents"/>
              <w:bidi w:val="0"/>
              <w:spacing w:before="0" w:after="283"/>
              <w:jc w:val="left"/>
              <w:rPr/>
            </w:pPr>
            <w:r>
              <w:rPr/>
              <w:t>Gross profit</w:t>
            </w:r>
          </w:p>
        </w:tc>
        <w:tc>
          <w:tcPr>
            <w:tcW w:w="60" w:type="dxa"/>
            <w:tcBorders/>
            <w:shd w:fill="CCEEFF" w:val="clear"/>
            <w:tcMar>
              <w:bottom w:w="0" w:type="dxa"/>
            </w:tcMar>
            <w:vAlign w:val="center"/>
          </w:tcPr>
          <w:p>
            <w:pPr>
              <w:pStyle w:val="TableContents"/>
              <w:bidi w:val="0"/>
              <w:spacing w:before="0" w:after="283"/>
              <w:jc w:val="left"/>
              <w:rPr/>
            </w:pPr>
            <w:r>
              <w:rPr/>
              <w:t> </w:t>
            </w:r>
          </w:p>
        </w:tc>
        <w:tc>
          <w:tcPr>
            <w:tcW w:w="140" w:type="dxa"/>
            <w:tcBorders/>
            <w:shd w:fill="CCEEFF" w:val="clear"/>
            <w:tcMar>
              <w:bottom w:w="0" w:type="dxa"/>
            </w:tcMar>
            <w:vAlign w:val="center"/>
          </w:tcPr>
          <w:p>
            <w:pPr>
              <w:pStyle w:val="TableContents"/>
              <w:bidi w:val="0"/>
              <w:spacing w:before="0" w:after="283"/>
              <w:jc w:val="left"/>
              <w:rPr/>
            </w:pPr>
            <w:r>
              <w:rPr/>
              <w:t>$</w:t>
            </w:r>
          </w:p>
        </w:tc>
        <w:tc>
          <w:tcPr>
            <w:tcW w:w="1188" w:type="dxa"/>
            <w:tcBorders/>
            <w:shd w:fill="CCEEFF" w:val="clear"/>
            <w:tcMar>
              <w:bottom w:w="0" w:type="dxa"/>
            </w:tcMar>
            <w:vAlign w:val="center"/>
          </w:tcPr>
          <w:p>
            <w:pPr>
              <w:pStyle w:val="TableContents"/>
              <w:bidi w:val="0"/>
              <w:spacing w:before="0" w:after="283"/>
              <w:jc w:val="right"/>
              <w:rPr/>
            </w:pPr>
            <w:r>
              <w:rPr/>
              <w:t>90,553,000</w:t>
            </w:r>
          </w:p>
        </w:tc>
        <w:tc>
          <w:tcPr>
            <w:tcW w:w="215" w:type="dxa"/>
            <w:tcBorders/>
            <w:shd w:fill="CCEEFF" w:val="clear"/>
            <w:tcMar>
              <w:bottom w:w="0" w:type="dxa"/>
            </w:tcMar>
            <w:vAlign w:val="center"/>
          </w:tcPr>
          <w:p>
            <w:pPr>
              <w:pStyle w:val="TableContents"/>
              <w:bidi w:val="0"/>
              <w:spacing w:before="0" w:after="283"/>
              <w:jc w:val="left"/>
              <w:rPr/>
            </w:pPr>
            <w:r>
              <w:rPr/>
              <w:t> </w:t>
            </w:r>
          </w:p>
        </w:tc>
        <w:tc>
          <w:tcPr>
            <w:tcW w:w="60" w:type="dxa"/>
            <w:tcBorders/>
            <w:shd w:fill="CCEEFF" w:val="clear"/>
            <w:tcMar>
              <w:bottom w:w="0" w:type="dxa"/>
            </w:tcMar>
            <w:vAlign w:val="center"/>
          </w:tcPr>
          <w:p>
            <w:pPr>
              <w:pStyle w:val="TableContents"/>
              <w:bidi w:val="0"/>
              <w:spacing w:before="0" w:after="283"/>
              <w:jc w:val="left"/>
              <w:rPr/>
            </w:pPr>
            <w:r>
              <w:rPr/>
              <w:t> </w:t>
            </w:r>
          </w:p>
        </w:tc>
        <w:tc>
          <w:tcPr>
            <w:tcW w:w="168" w:type="dxa"/>
            <w:tcBorders/>
            <w:shd w:fill="CCEEFF" w:val="clear"/>
            <w:tcMar>
              <w:bottom w:w="0" w:type="dxa"/>
            </w:tcMar>
            <w:vAlign w:val="center"/>
          </w:tcPr>
          <w:p>
            <w:pPr>
              <w:pStyle w:val="TableContents"/>
              <w:bidi w:val="0"/>
              <w:spacing w:before="0" w:after="283"/>
              <w:jc w:val="left"/>
              <w:rPr/>
            </w:pPr>
            <w:r>
              <w:rPr/>
              <w:t>$</w:t>
            </w:r>
          </w:p>
        </w:tc>
        <w:tc>
          <w:tcPr>
            <w:tcW w:w="1326" w:type="dxa"/>
            <w:tcBorders/>
            <w:shd w:fill="CCEEFF" w:val="clear"/>
            <w:tcMar>
              <w:bottom w:w="0" w:type="dxa"/>
            </w:tcMar>
            <w:vAlign w:val="center"/>
          </w:tcPr>
          <w:p>
            <w:pPr>
              <w:pStyle w:val="TableContents"/>
              <w:bidi w:val="0"/>
              <w:spacing w:before="0" w:after="283"/>
              <w:jc w:val="right"/>
              <w:rPr/>
            </w:pPr>
            <w:r>
              <w:rPr/>
              <w:t>9,314,000</w:t>
            </w:r>
          </w:p>
        </w:tc>
        <w:tc>
          <w:tcPr>
            <w:tcW w:w="60" w:type="dxa"/>
            <w:tcBorders/>
            <w:shd w:fill="CCEEFF" w:val="clear"/>
            <w:tcMar>
              <w:bottom w:w="0" w:type="dxa"/>
            </w:tcMar>
            <w:vAlign w:val="center"/>
          </w:tcPr>
          <w:p>
            <w:pPr>
              <w:pStyle w:val="TableContents"/>
              <w:bidi w:val="0"/>
              <w:spacing w:before="0" w:after="283"/>
              <w:jc w:val="left"/>
              <w:rPr/>
            </w:pPr>
            <w:r>
              <w:rPr/>
              <w:t> </w:t>
            </w:r>
          </w:p>
        </w:tc>
        <w:tc>
          <w:tcPr>
            <w:tcW w:w="60" w:type="dxa"/>
            <w:tcBorders/>
            <w:shd w:fill="CCEEFF" w:val="clear"/>
            <w:tcMar>
              <w:bottom w:w="0" w:type="dxa"/>
            </w:tcMar>
            <w:vAlign w:val="center"/>
          </w:tcPr>
          <w:p>
            <w:pPr>
              <w:pStyle w:val="TableContents"/>
              <w:bidi w:val="0"/>
              <w:spacing w:before="0" w:after="283"/>
              <w:jc w:val="left"/>
              <w:rPr/>
            </w:pPr>
            <w:r>
              <w:rPr/>
              <w:t> </w:t>
            </w:r>
          </w:p>
        </w:tc>
        <w:tc>
          <w:tcPr>
            <w:tcW w:w="140" w:type="dxa"/>
            <w:tcBorders/>
            <w:shd w:fill="CCEEFF" w:val="clear"/>
            <w:tcMar>
              <w:bottom w:w="0" w:type="dxa"/>
            </w:tcMar>
            <w:vAlign w:val="center"/>
          </w:tcPr>
          <w:p>
            <w:pPr>
              <w:pStyle w:val="TableContents"/>
              <w:bidi w:val="0"/>
              <w:spacing w:before="0" w:after="283"/>
              <w:jc w:val="left"/>
              <w:rPr/>
            </w:pPr>
            <w:r>
              <w:rPr/>
              <w:t>$</w:t>
            </w:r>
          </w:p>
        </w:tc>
        <w:tc>
          <w:tcPr>
            <w:tcW w:w="1055" w:type="dxa"/>
            <w:tcBorders/>
            <w:shd w:fill="CCEEFF" w:val="clear"/>
            <w:tcMar>
              <w:bottom w:w="0" w:type="dxa"/>
            </w:tcMar>
            <w:vAlign w:val="center"/>
          </w:tcPr>
          <w:p>
            <w:pPr>
              <w:pStyle w:val="TableContents"/>
              <w:bidi w:val="0"/>
              <w:spacing w:before="0" w:after="283"/>
              <w:jc w:val="right"/>
              <w:rPr/>
            </w:pPr>
            <w:r>
              <w:rPr/>
              <w:t>-</w:t>
            </w:r>
          </w:p>
        </w:tc>
        <w:tc>
          <w:tcPr>
            <w:tcW w:w="95" w:type="dxa"/>
            <w:tcBorders/>
            <w:shd w:fill="CCEEFF" w:val="clear"/>
            <w:tcMar>
              <w:bottom w:w="0" w:type="dxa"/>
            </w:tcMar>
            <w:vAlign w:val="center"/>
          </w:tcPr>
          <w:p>
            <w:pPr>
              <w:pStyle w:val="TableContents"/>
              <w:bidi w:val="0"/>
              <w:spacing w:before="0" w:after="283"/>
              <w:jc w:val="left"/>
              <w:rPr/>
            </w:pPr>
            <w:r>
              <w:rPr/>
              <w:t> </w:t>
            </w:r>
          </w:p>
        </w:tc>
        <w:tc>
          <w:tcPr>
            <w:tcW w:w="60" w:type="dxa"/>
            <w:tcBorders/>
            <w:shd w:fill="CCEEFF" w:val="clear"/>
            <w:tcMar>
              <w:bottom w:w="0" w:type="dxa"/>
            </w:tcMar>
            <w:vAlign w:val="center"/>
          </w:tcPr>
          <w:p>
            <w:pPr>
              <w:pStyle w:val="TableContents"/>
              <w:bidi w:val="0"/>
              <w:spacing w:before="0" w:after="283"/>
              <w:jc w:val="left"/>
              <w:rPr/>
            </w:pPr>
            <w:r>
              <w:rPr/>
              <w:t> </w:t>
            </w:r>
          </w:p>
        </w:tc>
        <w:tc>
          <w:tcPr>
            <w:tcW w:w="140" w:type="dxa"/>
            <w:tcBorders/>
            <w:shd w:fill="CCEEFF" w:val="clear"/>
            <w:tcMar>
              <w:bottom w:w="0" w:type="dxa"/>
            </w:tcMar>
            <w:vAlign w:val="center"/>
          </w:tcPr>
          <w:p>
            <w:pPr>
              <w:pStyle w:val="TableContents"/>
              <w:bidi w:val="0"/>
              <w:spacing w:before="0" w:after="283"/>
              <w:jc w:val="left"/>
              <w:rPr/>
            </w:pPr>
            <w:r>
              <w:rPr/>
              <w:t>$</w:t>
            </w:r>
          </w:p>
        </w:tc>
        <w:tc>
          <w:tcPr>
            <w:tcW w:w="993" w:type="dxa"/>
            <w:tcBorders/>
            <w:shd w:fill="CCEEFF" w:val="clear"/>
            <w:tcMar>
              <w:bottom w:w="0" w:type="dxa"/>
            </w:tcMar>
            <w:vAlign w:val="center"/>
          </w:tcPr>
          <w:p>
            <w:pPr>
              <w:pStyle w:val="TableContents"/>
              <w:bidi w:val="0"/>
              <w:spacing w:before="0" w:after="283"/>
              <w:jc w:val="right"/>
              <w:rPr/>
            </w:pPr>
            <w:r>
              <w:rPr/>
              <w:t>-</w:t>
            </w:r>
          </w:p>
        </w:tc>
        <w:tc>
          <w:tcPr>
            <w:tcW w:w="60" w:type="dxa"/>
            <w:tcBorders/>
            <w:shd w:fill="CCEEFF" w:val="clear"/>
            <w:tcMar>
              <w:bottom w:w="0" w:type="dxa"/>
            </w:tcMar>
            <w:vAlign w:val="center"/>
          </w:tcPr>
          <w:p>
            <w:pPr>
              <w:pStyle w:val="TableContents"/>
              <w:bidi w:val="0"/>
              <w:spacing w:before="0" w:after="283"/>
              <w:jc w:val="left"/>
              <w:rPr/>
            </w:pPr>
            <w:r>
              <w:rPr/>
              <w:t> </w:t>
            </w:r>
          </w:p>
        </w:tc>
        <w:tc>
          <w:tcPr>
            <w:tcW w:w="60" w:type="dxa"/>
            <w:tcBorders/>
            <w:shd w:fill="CCEEFF" w:val="clear"/>
            <w:tcMar>
              <w:bottom w:w="0" w:type="dxa"/>
            </w:tcMar>
            <w:vAlign w:val="center"/>
          </w:tcPr>
          <w:p>
            <w:pPr>
              <w:pStyle w:val="TableContents"/>
              <w:bidi w:val="0"/>
              <w:spacing w:before="0" w:after="283"/>
              <w:jc w:val="left"/>
              <w:rPr/>
            </w:pPr>
            <w:r>
              <w:rPr/>
              <w:t> </w:t>
            </w:r>
          </w:p>
        </w:tc>
        <w:tc>
          <w:tcPr>
            <w:tcW w:w="140" w:type="dxa"/>
            <w:tcBorders/>
            <w:shd w:fill="CCEEFF" w:val="clear"/>
            <w:tcMar>
              <w:bottom w:w="0" w:type="dxa"/>
            </w:tcMar>
            <w:vAlign w:val="center"/>
          </w:tcPr>
          <w:p>
            <w:pPr>
              <w:pStyle w:val="TableContents"/>
              <w:bidi w:val="0"/>
              <w:spacing w:before="0" w:after="283"/>
              <w:jc w:val="left"/>
              <w:rPr/>
            </w:pPr>
            <w:r>
              <w:rPr/>
              <w:t>$</w:t>
            </w:r>
          </w:p>
        </w:tc>
        <w:tc>
          <w:tcPr>
            <w:tcW w:w="1188" w:type="dxa"/>
            <w:tcBorders/>
            <w:shd w:fill="CCEEFF" w:val="clear"/>
            <w:tcMar>
              <w:bottom w:w="0" w:type="dxa"/>
            </w:tcMar>
            <w:vAlign w:val="center"/>
          </w:tcPr>
          <w:p>
            <w:pPr>
              <w:pStyle w:val="TableContents"/>
              <w:bidi w:val="0"/>
              <w:spacing w:before="0" w:after="283"/>
              <w:jc w:val="right"/>
              <w:rPr/>
            </w:pPr>
            <w:r>
              <w:rPr/>
              <w:t>99,867,000</w:t>
            </w:r>
          </w:p>
        </w:tc>
        <w:tc>
          <w:tcPr>
            <w:tcW w:w="235" w:type="dxa"/>
            <w:tcBorders/>
            <w:shd w:fill="CCEEFF" w:val="clear"/>
            <w:tcMar>
              <w:bottom w:w="0" w:type="dxa"/>
            </w:tcMar>
            <w:vAlign w:val="center"/>
          </w:tcPr>
          <w:p>
            <w:pPr>
              <w:pStyle w:val="TableContents"/>
              <w:bidi w:val="0"/>
              <w:spacing w:before="0" w:after="283"/>
              <w:jc w:val="left"/>
              <w:rPr/>
            </w:pPr>
            <w:r>
              <w:rPr/>
              <w:t> </w:t>
            </w:r>
          </w:p>
        </w:tc>
      </w:tr>
      <w:tr>
        <w:trPr/>
        <w:tc>
          <w:tcPr>
            <w:tcW w:w="2762" w:type="dxa"/>
            <w:tcBorders/>
            <w:shd w:fill="FFFFFF" w:val="clear"/>
            <w:tcMar>
              <w:bottom w:w="0" w:type="dxa"/>
            </w:tcMar>
            <w:vAlign w:val="center"/>
          </w:tcPr>
          <w:p>
            <w:pPr>
              <w:pStyle w:val="TableContents"/>
              <w:bidi w:val="0"/>
              <w:spacing w:before="0" w:after="283"/>
              <w:jc w:val="left"/>
              <w:rPr/>
            </w:pPr>
            <w:r>
              <w:rPr/>
              <w:t>Gross margin</w:t>
            </w:r>
          </w:p>
        </w:tc>
        <w:tc>
          <w:tcPr>
            <w:tcW w:w="60" w:type="dxa"/>
            <w:tcBorders/>
            <w:shd w:fill="FFFFFF" w:val="clear"/>
            <w:tcMar>
              <w:bottom w:w="0" w:type="dxa"/>
            </w:tcMar>
            <w:vAlign w:val="center"/>
          </w:tcPr>
          <w:p>
            <w:pPr>
              <w:pStyle w:val="TableContents"/>
              <w:bidi w:val="0"/>
              <w:spacing w:before="0" w:after="283"/>
              <w:jc w:val="left"/>
              <w:rPr/>
            </w:pPr>
            <w:r>
              <w:rPr/>
              <w:t> </w:t>
            </w:r>
          </w:p>
        </w:tc>
        <w:tc>
          <w:tcPr>
            <w:tcW w:w="140" w:type="dxa"/>
            <w:tcBorders/>
            <w:shd w:fill="FFFFFF" w:val="clear"/>
            <w:tcMar>
              <w:bottom w:w="0" w:type="dxa"/>
            </w:tcMar>
            <w:vAlign w:val="center"/>
          </w:tcPr>
          <w:p>
            <w:pPr>
              <w:pStyle w:val="TableContents"/>
              <w:bidi w:val="0"/>
              <w:spacing w:before="0" w:after="283"/>
              <w:jc w:val="left"/>
              <w:rPr/>
            </w:pPr>
            <w:r>
              <w:rPr/>
              <w:t> </w:t>
            </w:r>
          </w:p>
        </w:tc>
        <w:tc>
          <w:tcPr>
            <w:tcW w:w="1188" w:type="dxa"/>
            <w:tcBorders/>
            <w:shd w:fill="FFFFFF" w:val="clear"/>
            <w:tcMar>
              <w:bottom w:w="0" w:type="dxa"/>
            </w:tcMar>
            <w:vAlign w:val="center"/>
          </w:tcPr>
          <w:p>
            <w:pPr>
              <w:pStyle w:val="TableContents"/>
              <w:bidi w:val="0"/>
              <w:spacing w:before="0" w:after="283"/>
              <w:jc w:val="right"/>
              <w:rPr/>
            </w:pPr>
            <w:r>
              <w:rPr/>
              <w:t>70</w:t>
            </w:r>
          </w:p>
        </w:tc>
        <w:tc>
          <w:tcPr>
            <w:tcW w:w="215" w:type="dxa"/>
            <w:tcBorders/>
            <w:shd w:fill="FFFFFF" w:val="clear"/>
            <w:tcMar>
              <w:bottom w:w="0" w:type="dxa"/>
            </w:tcMar>
            <w:vAlign w:val="center"/>
          </w:tcPr>
          <w:p>
            <w:pPr>
              <w:pStyle w:val="TableContents"/>
              <w:bidi w:val="0"/>
              <w:spacing w:before="0" w:after="283"/>
              <w:jc w:val="left"/>
              <w:rPr/>
            </w:pPr>
            <w:r>
              <w:rPr/>
              <w:t>%</w:t>
            </w:r>
          </w:p>
        </w:tc>
        <w:tc>
          <w:tcPr>
            <w:tcW w:w="60" w:type="dxa"/>
            <w:tcBorders/>
            <w:shd w:fill="FFFFFF" w:val="clear"/>
            <w:tcMar>
              <w:bottom w:w="0" w:type="dxa"/>
            </w:tcMar>
            <w:vAlign w:val="center"/>
          </w:tcPr>
          <w:p>
            <w:pPr>
              <w:pStyle w:val="TableContents"/>
              <w:bidi w:val="0"/>
              <w:spacing w:before="0" w:after="283"/>
              <w:jc w:val="left"/>
              <w:rPr/>
            </w:pPr>
            <w:r>
              <w:rPr/>
              <w:t> </w:t>
            </w:r>
          </w:p>
        </w:tc>
        <w:tc>
          <w:tcPr>
            <w:tcW w:w="168" w:type="dxa"/>
            <w:tcBorders/>
            <w:shd w:fill="FFFFFF" w:val="clear"/>
            <w:tcMar>
              <w:bottom w:w="0" w:type="dxa"/>
            </w:tcMar>
            <w:vAlign w:val="center"/>
          </w:tcPr>
          <w:p>
            <w:pPr>
              <w:pStyle w:val="TableContents"/>
              <w:bidi w:val="0"/>
              <w:spacing w:before="0" w:after="283"/>
              <w:jc w:val="left"/>
              <w:rPr/>
            </w:pPr>
            <w:r>
              <w:rPr/>
              <w:t> </w:t>
            </w:r>
          </w:p>
        </w:tc>
        <w:tc>
          <w:tcPr>
            <w:tcW w:w="1326" w:type="dxa"/>
            <w:tcBorders/>
            <w:shd w:fill="FFFFFF" w:val="clear"/>
            <w:tcMar>
              <w:bottom w:w="0" w:type="dxa"/>
            </w:tcMar>
            <w:vAlign w:val="center"/>
          </w:tcPr>
          <w:p>
            <w:pPr>
              <w:pStyle w:val="TableContents"/>
              <w:bidi w:val="0"/>
              <w:spacing w:before="0" w:after="283"/>
              <w:jc w:val="right"/>
              <w:rPr/>
            </w:pPr>
            <w:r>
              <w:rPr/>
              <w:t> </w:t>
            </w:r>
          </w:p>
        </w:tc>
        <w:tc>
          <w:tcPr>
            <w:tcW w:w="60" w:type="dxa"/>
            <w:tcBorders/>
            <w:shd w:fill="FFFFFF" w:val="clear"/>
            <w:tcMar>
              <w:bottom w:w="0" w:type="dxa"/>
            </w:tcMar>
            <w:vAlign w:val="center"/>
          </w:tcPr>
          <w:p>
            <w:pPr>
              <w:pStyle w:val="TableContents"/>
              <w:bidi w:val="0"/>
              <w:spacing w:before="0" w:after="283"/>
              <w:jc w:val="left"/>
              <w:rPr/>
            </w:pPr>
            <w:r>
              <w:rPr/>
              <w:t> </w:t>
            </w:r>
          </w:p>
        </w:tc>
        <w:tc>
          <w:tcPr>
            <w:tcW w:w="60" w:type="dxa"/>
            <w:tcBorders/>
            <w:shd w:fill="FFFFFF" w:val="clear"/>
            <w:tcMar>
              <w:bottom w:w="0" w:type="dxa"/>
            </w:tcMar>
            <w:vAlign w:val="center"/>
          </w:tcPr>
          <w:p>
            <w:pPr>
              <w:pStyle w:val="TableContents"/>
              <w:bidi w:val="0"/>
              <w:spacing w:before="0" w:after="283"/>
              <w:jc w:val="left"/>
              <w:rPr/>
            </w:pPr>
            <w:r>
              <w:rPr/>
              <w:t> </w:t>
            </w:r>
          </w:p>
        </w:tc>
        <w:tc>
          <w:tcPr>
            <w:tcW w:w="140" w:type="dxa"/>
            <w:tcBorders/>
            <w:shd w:fill="FFFFFF" w:val="clear"/>
            <w:tcMar>
              <w:bottom w:w="0" w:type="dxa"/>
            </w:tcMar>
            <w:vAlign w:val="center"/>
          </w:tcPr>
          <w:p>
            <w:pPr>
              <w:pStyle w:val="TableContents"/>
              <w:bidi w:val="0"/>
              <w:spacing w:before="0" w:after="283"/>
              <w:jc w:val="left"/>
              <w:rPr/>
            </w:pPr>
            <w:r>
              <w:rPr/>
              <w:t> </w:t>
            </w:r>
          </w:p>
        </w:tc>
        <w:tc>
          <w:tcPr>
            <w:tcW w:w="1055" w:type="dxa"/>
            <w:tcBorders/>
            <w:shd w:fill="FFFFFF" w:val="clear"/>
            <w:tcMar>
              <w:bottom w:w="0" w:type="dxa"/>
            </w:tcMar>
            <w:vAlign w:val="center"/>
          </w:tcPr>
          <w:p>
            <w:pPr>
              <w:pStyle w:val="TableContents"/>
              <w:bidi w:val="0"/>
              <w:spacing w:before="0" w:after="283"/>
              <w:jc w:val="right"/>
              <w:rPr/>
            </w:pPr>
            <w:r>
              <w:rPr/>
              <w:t> </w:t>
            </w:r>
          </w:p>
        </w:tc>
        <w:tc>
          <w:tcPr>
            <w:tcW w:w="95" w:type="dxa"/>
            <w:tcBorders/>
            <w:shd w:fill="FFFFFF" w:val="clear"/>
            <w:tcMar>
              <w:bottom w:w="0" w:type="dxa"/>
            </w:tcMar>
            <w:vAlign w:val="center"/>
          </w:tcPr>
          <w:p>
            <w:pPr>
              <w:pStyle w:val="TableContents"/>
              <w:bidi w:val="0"/>
              <w:spacing w:before="0" w:after="283"/>
              <w:jc w:val="left"/>
              <w:rPr/>
            </w:pPr>
            <w:r>
              <w:rPr/>
              <w:t> </w:t>
            </w:r>
          </w:p>
        </w:tc>
        <w:tc>
          <w:tcPr>
            <w:tcW w:w="60" w:type="dxa"/>
            <w:tcBorders/>
            <w:shd w:fill="FFFFFF" w:val="clear"/>
            <w:tcMar>
              <w:bottom w:w="0" w:type="dxa"/>
            </w:tcMar>
            <w:vAlign w:val="center"/>
          </w:tcPr>
          <w:p>
            <w:pPr>
              <w:pStyle w:val="TableContents"/>
              <w:bidi w:val="0"/>
              <w:spacing w:before="0" w:after="283"/>
              <w:jc w:val="left"/>
              <w:rPr/>
            </w:pPr>
            <w:r>
              <w:rPr/>
              <w:t> </w:t>
            </w:r>
          </w:p>
        </w:tc>
        <w:tc>
          <w:tcPr>
            <w:tcW w:w="140" w:type="dxa"/>
            <w:tcBorders/>
            <w:shd w:fill="FFFFFF" w:val="clear"/>
            <w:tcMar>
              <w:bottom w:w="0" w:type="dxa"/>
            </w:tcMar>
            <w:vAlign w:val="center"/>
          </w:tcPr>
          <w:p>
            <w:pPr>
              <w:pStyle w:val="TableContents"/>
              <w:bidi w:val="0"/>
              <w:spacing w:before="0" w:after="283"/>
              <w:jc w:val="left"/>
              <w:rPr/>
            </w:pPr>
            <w:r>
              <w:rPr/>
              <w:t> </w:t>
            </w:r>
          </w:p>
        </w:tc>
        <w:tc>
          <w:tcPr>
            <w:tcW w:w="993" w:type="dxa"/>
            <w:tcBorders/>
            <w:shd w:fill="FFFFFF" w:val="clear"/>
            <w:tcMar>
              <w:bottom w:w="0" w:type="dxa"/>
            </w:tcMar>
            <w:vAlign w:val="center"/>
          </w:tcPr>
          <w:p>
            <w:pPr>
              <w:pStyle w:val="TableContents"/>
              <w:bidi w:val="0"/>
              <w:spacing w:before="0" w:after="283"/>
              <w:jc w:val="right"/>
              <w:rPr/>
            </w:pPr>
            <w:r>
              <w:rPr/>
              <w:t> </w:t>
            </w:r>
          </w:p>
        </w:tc>
        <w:tc>
          <w:tcPr>
            <w:tcW w:w="60" w:type="dxa"/>
            <w:tcBorders/>
            <w:shd w:fill="FFFFFF" w:val="clear"/>
            <w:tcMar>
              <w:bottom w:w="0" w:type="dxa"/>
            </w:tcMar>
            <w:vAlign w:val="center"/>
          </w:tcPr>
          <w:p>
            <w:pPr>
              <w:pStyle w:val="TableContents"/>
              <w:bidi w:val="0"/>
              <w:spacing w:before="0" w:after="283"/>
              <w:jc w:val="left"/>
              <w:rPr/>
            </w:pPr>
            <w:r>
              <w:rPr/>
              <w:t> </w:t>
            </w:r>
          </w:p>
        </w:tc>
        <w:tc>
          <w:tcPr>
            <w:tcW w:w="60" w:type="dxa"/>
            <w:tcBorders/>
            <w:shd w:fill="FFFFFF" w:val="clear"/>
            <w:tcMar>
              <w:bottom w:w="0" w:type="dxa"/>
            </w:tcMar>
            <w:vAlign w:val="center"/>
          </w:tcPr>
          <w:p>
            <w:pPr>
              <w:pStyle w:val="TableContents"/>
              <w:bidi w:val="0"/>
              <w:spacing w:before="0" w:after="283"/>
              <w:jc w:val="left"/>
              <w:rPr/>
            </w:pPr>
            <w:r>
              <w:rPr/>
              <w:t> </w:t>
            </w:r>
          </w:p>
        </w:tc>
        <w:tc>
          <w:tcPr>
            <w:tcW w:w="140" w:type="dxa"/>
            <w:tcBorders/>
            <w:shd w:fill="FFFFFF" w:val="clear"/>
            <w:tcMar>
              <w:bottom w:w="0" w:type="dxa"/>
            </w:tcMar>
            <w:vAlign w:val="center"/>
          </w:tcPr>
          <w:p>
            <w:pPr>
              <w:pStyle w:val="TableContents"/>
              <w:bidi w:val="0"/>
              <w:spacing w:before="0" w:after="283"/>
              <w:jc w:val="left"/>
              <w:rPr/>
            </w:pPr>
            <w:r>
              <w:rPr/>
              <w:t> </w:t>
            </w:r>
          </w:p>
        </w:tc>
        <w:tc>
          <w:tcPr>
            <w:tcW w:w="1188" w:type="dxa"/>
            <w:tcBorders/>
            <w:shd w:fill="FFFFFF" w:val="clear"/>
            <w:tcMar>
              <w:bottom w:w="0" w:type="dxa"/>
            </w:tcMar>
            <w:vAlign w:val="center"/>
          </w:tcPr>
          <w:p>
            <w:pPr>
              <w:pStyle w:val="TableContents"/>
              <w:bidi w:val="0"/>
              <w:spacing w:before="0" w:after="283"/>
              <w:jc w:val="right"/>
              <w:rPr/>
            </w:pPr>
            <w:r>
              <w:rPr/>
              <w:t>77</w:t>
            </w:r>
          </w:p>
        </w:tc>
        <w:tc>
          <w:tcPr>
            <w:tcW w:w="235" w:type="dxa"/>
            <w:tcBorders/>
            <w:shd w:fill="FFFFFF" w:val="clear"/>
            <w:tcMar>
              <w:bottom w:w="0" w:type="dxa"/>
            </w:tcMar>
            <w:vAlign w:val="center"/>
          </w:tcPr>
          <w:p>
            <w:pPr>
              <w:pStyle w:val="TableContents"/>
              <w:bidi w:val="0"/>
              <w:spacing w:before="0" w:after="283"/>
              <w:jc w:val="left"/>
              <w:rPr/>
            </w:pPr>
            <w:r>
              <w:rPr/>
              <w:t>%</w:t>
            </w:r>
          </w:p>
        </w:tc>
      </w:tr>
      <w:tr>
        <w:trPr/>
        <w:tc>
          <w:tcPr>
            <w:tcW w:w="2762" w:type="dxa"/>
            <w:tcBorders/>
            <w:shd w:fill="CCEEFF" w:val="clear"/>
            <w:tcMar>
              <w:bottom w:w="0" w:type="dxa"/>
            </w:tcMar>
            <w:vAlign w:val="center"/>
          </w:tcPr>
          <w:p>
            <w:pPr>
              <w:pStyle w:val="TableContents"/>
              <w:bidi w:val="0"/>
              <w:spacing w:before="0" w:after="283"/>
              <w:jc w:val="left"/>
              <w:rPr/>
            </w:pPr>
            <w:r>
              <w:rPr/>
              <w:t>Operating income</w:t>
            </w:r>
          </w:p>
        </w:tc>
        <w:tc>
          <w:tcPr>
            <w:tcW w:w="60" w:type="dxa"/>
            <w:tcBorders/>
            <w:shd w:fill="CCEEFF" w:val="clear"/>
            <w:tcMar>
              <w:bottom w:w="0" w:type="dxa"/>
            </w:tcMar>
            <w:vAlign w:val="center"/>
          </w:tcPr>
          <w:p>
            <w:pPr>
              <w:pStyle w:val="TableContents"/>
              <w:bidi w:val="0"/>
              <w:spacing w:before="0" w:after="283"/>
              <w:jc w:val="left"/>
              <w:rPr/>
            </w:pPr>
            <w:r>
              <w:rPr/>
              <w:t> </w:t>
            </w:r>
          </w:p>
        </w:tc>
        <w:tc>
          <w:tcPr>
            <w:tcW w:w="140" w:type="dxa"/>
            <w:tcBorders/>
            <w:shd w:fill="CCEEFF" w:val="clear"/>
            <w:tcMar>
              <w:bottom w:w="0" w:type="dxa"/>
            </w:tcMar>
            <w:vAlign w:val="center"/>
          </w:tcPr>
          <w:p>
            <w:pPr>
              <w:pStyle w:val="TableContents"/>
              <w:bidi w:val="0"/>
              <w:spacing w:before="0" w:after="283"/>
              <w:jc w:val="left"/>
              <w:rPr/>
            </w:pPr>
            <w:r>
              <w:rPr/>
              <w:t> </w:t>
            </w:r>
          </w:p>
        </w:tc>
        <w:tc>
          <w:tcPr>
            <w:tcW w:w="1188" w:type="dxa"/>
            <w:tcBorders/>
            <w:shd w:fill="CCEEFF" w:val="clear"/>
            <w:tcMar>
              <w:bottom w:w="0" w:type="dxa"/>
            </w:tcMar>
            <w:vAlign w:val="center"/>
          </w:tcPr>
          <w:p>
            <w:pPr>
              <w:pStyle w:val="TableContents"/>
              <w:bidi w:val="0"/>
              <w:spacing w:before="0" w:after="283"/>
              <w:jc w:val="right"/>
              <w:rPr/>
            </w:pPr>
            <w:r>
              <w:rPr/>
              <w:t xml:space="preserve">431,000 </w:t>
            </w:r>
          </w:p>
        </w:tc>
        <w:tc>
          <w:tcPr>
            <w:tcW w:w="215" w:type="dxa"/>
            <w:tcBorders/>
            <w:shd w:fill="CCEEFF" w:val="clear"/>
            <w:tcMar>
              <w:bottom w:w="0" w:type="dxa"/>
            </w:tcMar>
            <w:vAlign w:val="center"/>
          </w:tcPr>
          <w:p>
            <w:pPr>
              <w:pStyle w:val="TableContents"/>
              <w:bidi w:val="0"/>
              <w:spacing w:before="0" w:after="283"/>
              <w:jc w:val="left"/>
              <w:rPr>
                <w:sz w:val="4"/>
                <w:szCs w:val="4"/>
              </w:rPr>
            </w:pPr>
            <w:r>
              <w:rPr>
                <w:sz w:val="4"/>
                <w:szCs w:val="4"/>
              </w:rPr>
            </w:r>
          </w:p>
        </w:tc>
        <w:tc>
          <w:tcPr>
            <w:tcW w:w="60" w:type="dxa"/>
            <w:tcBorders/>
            <w:shd w:fill="CCEEFF" w:val="clear"/>
            <w:tcMar>
              <w:bottom w:w="0" w:type="dxa"/>
            </w:tcMar>
            <w:vAlign w:val="center"/>
          </w:tcPr>
          <w:p>
            <w:pPr>
              <w:pStyle w:val="TableContents"/>
              <w:bidi w:val="0"/>
              <w:spacing w:before="0" w:after="283"/>
              <w:jc w:val="left"/>
              <w:rPr/>
            </w:pPr>
            <w:r>
              <w:rPr/>
              <w:t> </w:t>
            </w:r>
          </w:p>
        </w:tc>
        <w:tc>
          <w:tcPr>
            <w:tcW w:w="168" w:type="dxa"/>
            <w:tcBorders/>
            <w:shd w:fill="CCEEFF" w:val="clear"/>
            <w:tcMar>
              <w:bottom w:w="0" w:type="dxa"/>
            </w:tcMar>
            <w:vAlign w:val="center"/>
          </w:tcPr>
          <w:p>
            <w:pPr>
              <w:pStyle w:val="TableContents"/>
              <w:bidi w:val="0"/>
              <w:spacing w:before="0" w:after="283"/>
              <w:jc w:val="left"/>
              <w:rPr/>
            </w:pPr>
            <w:r>
              <w:rPr/>
              <w:t> </w:t>
            </w:r>
          </w:p>
        </w:tc>
        <w:tc>
          <w:tcPr>
            <w:tcW w:w="1326" w:type="dxa"/>
            <w:tcBorders/>
            <w:shd w:fill="CCEEFF" w:val="clear"/>
            <w:tcMar>
              <w:bottom w:w="0" w:type="dxa"/>
            </w:tcMar>
            <w:vAlign w:val="center"/>
          </w:tcPr>
          <w:p>
            <w:pPr>
              <w:pStyle w:val="TableContents"/>
              <w:bidi w:val="0"/>
              <w:spacing w:before="0" w:after="283"/>
              <w:jc w:val="right"/>
              <w:rPr/>
            </w:pPr>
            <w:r>
              <w:rPr/>
              <w:t>10,082,000</w:t>
            </w:r>
          </w:p>
        </w:tc>
        <w:tc>
          <w:tcPr>
            <w:tcW w:w="60" w:type="dxa"/>
            <w:tcBorders/>
            <w:shd w:fill="CCEEFF" w:val="clear"/>
            <w:tcMar>
              <w:bottom w:w="0" w:type="dxa"/>
            </w:tcMar>
            <w:vAlign w:val="center"/>
          </w:tcPr>
          <w:p>
            <w:pPr>
              <w:pStyle w:val="TableContents"/>
              <w:bidi w:val="0"/>
              <w:spacing w:before="0" w:after="283"/>
              <w:jc w:val="left"/>
              <w:rPr/>
            </w:pPr>
            <w:r>
              <w:rPr/>
              <w:t> </w:t>
            </w:r>
          </w:p>
        </w:tc>
        <w:tc>
          <w:tcPr>
            <w:tcW w:w="60" w:type="dxa"/>
            <w:tcBorders/>
            <w:shd w:fill="CCEEFF" w:val="clear"/>
            <w:tcMar>
              <w:bottom w:w="0" w:type="dxa"/>
            </w:tcMar>
            <w:vAlign w:val="center"/>
          </w:tcPr>
          <w:p>
            <w:pPr>
              <w:pStyle w:val="TableContents"/>
              <w:bidi w:val="0"/>
              <w:spacing w:before="0" w:after="283"/>
              <w:jc w:val="left"/>
              <w:rPr/>
            </w:pPr>
            <w:r>
              <w:rPr/>
              <w:t> </w:t>
            </w:r>
          </w:p>
        </w:tc>
        <w:tc>
          <w:tcPr>
            <w:tcW w:w="140" w:type="dxa"/>
            <w:tcBorders/>
            <w:shd w:fill="CCEEFF" w:val="clear"/>
            <w:tcMar>
              <w:bottom w:w="0" w:type="dxa"/>
            </w:tcMar>
            <w:vAlign w:val="center"/>
          </w:tcPr>
          <w:p>
            <w:pPr>
              <w:pStyle w:val="TableContents"/>
              <w:bidi w:val="0"/>
              <w:spacing w:before="0" w:after="283"/>
              <w:jc w:val="left"/>
              <w:rPr/>
            </w:pPr>
            <w:r>
              <w:rPr/>
              <w:t> </w:t>
            </w:r>
          </w:p>
        </w:tc>
        <w:tc>
          <w:tcPr>
            <w:tcW w:w="1055" w:type="dxa"/>
            <w:tcBorders/>
            <w:shd w:fill="CCEEFF" w:val="clear"/>
            <w:tcMar>
              <w:bottom w:w="0" w:type="dxa"/>
            </w:tcMar>
            <w:vAlign w:val="center"/>
          </w:tcPr>
          <w:p>
            <w:pPr>
              <w:pStyle w:val="TableContents"/>
              <w:bidi w:val="0"/>
              <w:spacing w:before="0" w:after="283"/>
              <w:jc w:val="right"/>
              <w:rPr/>
            </w:pPr>
            <w:r>
              <w:rPr/>
              <w:t>-</w:t>
            </w:r>
          </w:p>
        </w:tc>
        <w:tc>
          <w:tcPr>
            <w:tcW w:w="95" w:type="dxa"/>
            <w:tcBorders/>
            <w:shd w:fill="CCEEFF" w:val="clear"/>
            <w:tcMar>
              <w:bottom w:w="0" w:type="dxa"/>
            </w:tcMar>
            <w:vAlign w:val="center"/>
          </w:tcPr>
          <w:p>
            <w:pPr>
              <w:pStyle w:val="TableContents"/>
              <w:bidi w:val="0"/>
              <w:spacing w:before="0" w:after="283"/>
              <w:jc w:val="left"/>
              <w:rPr/>
            </w:pPr>
            <w:r>
              <w:rPr/>
              <w:t> </w:t>
            </w:r>
          </w:p>
        </w:tc>
        <w:tc>
          <w:tcPr>
            <w:tcW w:w="60" w:type="dxa"/>
            <w:tcBorders/>
            <w:shd w:fill="CCEEFF" w:val="clear"/>
            <w:tcMar>
              <w:bottom w:w="0" w:type="dxa"/>
            </w:tcMar>
            <w:vAlign w:val="center"/>
          </w:tcPr>
          <w:p>
            <w:pPr>
              <w:pStyle w:val="TableContents"/>
              <w:bidi w:val="0"/>
              <w:spacing w:before="0" w:after="283"/>
              <w:jc w:val="left"/>
              <w:rPr/>
            </w:pPr>
            <w:r>
              <w:rPr/>
              <w:t> </w:t>
            </w:r>
          </w:p>
        </w:tc>
        <w:tc>
          <w:tcPr>
            <w:tcW w:w="140" w:type="dxa"/>
            <w:tcBorders/>
            <w:shd w:fill="CCEEFF" w:val="clear"/>
            <w:tcMar>
              <w:bottom w:w="0" w:type="dxa"/>
            </w:tcMar>
            <w:vAlign w:val="center"/>
          </w:tcPr>
          <w:p>
            <w:pPr>
              <w:pStyle w:val="TableContents"/>
              <w:bidi w:val="0"/>
              <w:spacing w:before="0" w:after="283"/>
              <w:jc w:val="left"/>
              <w:rPr/>
            </w:pPr>
            <w:r>
              <w:rPr/>
              <w:t> </w:t>
            </w:r>
          </w:p>
        </w:tc>
        <w:tc>
          <w:tcPr>
            <w:tcW w:w="993" w:type="dxa"/>
            <w:tcBorders/>
            <w:shd w:fill="CCEEFF" w:val="clear"/>
            <w:tcMar>
              <w:bottom w:w="0" w:type="dxa"/>
            </w:tcMar>
            <w:vAlign w:val="center"/>
          </w:tcPr>
          <w:p>
            <w:pPr>
              <w:pStyle w:val="TableContents"/>
              <w:bidi w:val="0"/>
              <w:spacing w:before="0" w:after="283"/>
              <w:jc w:val="right"/>
              <w:rPr/>
            </w:pPr>
            <w:r>
              <w:rPr/>
              <w:t>-</w:t>
            </w:r>
          </w:p>
        </w:tc>
        <w:tc>
          <w:tcPr>
            <w:tcW w:w="60" w:type="dxa"/>
            <w:tcBorders/>
            <w:shd w:fill="CCEEFF" w:val="clear"/>
            <w:tcMar>
              <w:bottom w:w="0" w:type="dxa"/>
            </w:tcMar>
            <w:vAlign w:val="center"/>
          </w:tcPr>
          <w:p>
            <w:pPr>
              <w:pStyle w:val="TableContents"/>
              <w:bidi w:val="0"/>
              <w:spacing w:before="0" w:after="283"/>
              <w:jc w:val="left"/>
              <w:rPr/>
            </w:pPr>
            <w:r>
              <w:rPr/>
              <w:t> </w:t>
            </w:r>
          </w:p>
        </w:tc>
        <w:tc>
          <w:tcPr>
            <w:tcW w:w="60" w:type="dxa"/>
            <w:tcBorders/>
            <w:shd w:fill="CCEEFF" w:val="clear"/>
            <w:tcMar>
              <w:bottom w:w="0" w:type="dxa"/>
            </w:tcMar>
            <w:vAlign w:val="center"/>
          </w:tcPr>
          <w:p>
            <w:pPr>
              <w:pStyle w:val="TableContents"/>
              <w:bidi w:val="0"/>
              <w:spacing w:before="0" w:after="283"/>
              <w:jc w:val="left"/>
              <w:rPr/>
            </w:pPr>
            <w:r>
              <w:rPr/>
              <w:t> </w:t>
            </w:r>
          </w:p>
        </w:tc>
        <w:tc>
          <w:tcPr>
            <w:tcW w:w="140" w:type="dxa"/>
            <w:tcBorders/>
            <w:shd w:fill="CCEEFF" w:val="clear"/>
            <w:tcMar>
              <w:bottom w:w="0" w:type="dxa"/>
            </w:tcMar>
            <w:vAlign w:val="center"/>
          </w:tcPr>
          <w:p>
            <w:pPr>
              <w:pStyle w:val="TableContents"/>
              <w:bidi w:val="0"/>
              <w:spacing w:before="0" w:after="283"/>
              <w:jc w:val="left"/>
              <w:rPr/>
            </w:pPr>
            <w:r>
              <w:rPr/>
              <w:t> </w:t>
            </w:r>
          </w:p>
        </w:tc>
        <w:tc>
          <w:tcPr>
            <w:tcW w:w="1188" w:type="dxa"/>
            <w:tcBorders/>
            <w:shd w:fill="CCEEFF" w:val="clear"/>
            <w:tcMar>
              <w:bottom w:w="0" w:type="dxa"/>
            </w:tcMar>
            <w:vAlign w:val="center"/>
          </w:tcPr>
          <w:p>
            <w:pPr>
              <w:pStyle w:val="TableContents"/>
              <w:bidi w:val="0"/>
              <w:spacing w:before="0" w:after="283"/>
              <w:jc w:val="right"/>
              <w:rPr/>
            </w:pPr>
            <w:r>
              <w:rPr/>
              <w:t xml:space="preserve">10,513,000 </w:t>
            </w:r>
          </w:p>
        </w:tc>
        <w:tc>
          <w:tcPr>
            <w:tcW w:w="235" w:type="dxa"/>
            <w:tcBorders/>
            <w:shd w:fill="CCEEFF" w:val="clear"/>
            <w:tcMar>
              <w:bottom w:w="0" w:type="dxa"/>
            </w:tcMar>
            <w:vAlign w:val="center"/>
          </w:tcPr>
          <w:p>
            <w:pPr>
              <w:pStyle w:val="TableContents"/>
              <w:bidi w:val="0"/>
              <w:spacing w:before="0" w:after="283"/>
              <w:jc w:val="left"/>
              <w:rPr/>
            </w:pPr>
            <w:r>
              <w:rPr/>
              <w:t> </w:t>
            </w:r>
          </w:p>
        </w:tc>
      </w:tr>
      <w:tr>
        <w:trPr/>
        <w:tc>
          <w:tcPr>
            <w:tcW w:w="2762" w:type="dxa"/>
            <w:tcBorders/>
            <w:shd w:fill="FFFFFF" w:val="clear"/>
            <w:tcMar>
              <w:bottom w:w="0" w:type="dxa"/>
            </w:tcMar>
            <w:vAlign w:val="center"/>
          </w:tcPr>
          <w:p>
            <w:pPr>
              <w:pStyle w:val="TableContents"/>
              <w:bidi w:val="0"/>
              <w:spacing w:before="0" w:after="283"/>
              <w:jc w:val="left"/>
              <w:rPr/>
            </w:pPr>
            <w:r>
              <w:rPr/>
              <w:t>(Loss) income before taxes</w:t>
            </w:r>
          </w:p>
        </w:tc>
        <w:tc>
          <w:tcPr>
            <w:tcW w:w="60" w:type="dxa"/>
            <w:tcBorders/>
            <w:shd w:fill="FFFFFF" w:val="clear"/>
            <w:tcMar>
              <w:bottom w:w="0" w:type="dxa"/>
            </w:tcMar>
            <w:vAlign w:val="center"/>
          </w:tcPr>
          <w:p>
            <w:pPr>
              <w:pStyle w:val="TableContents"/>
              <w:bidi w:val="0"/>
              <w:spacing w:before="0" w:after="283"/>
              <w:jc w:val="left"/>
              <w:rPr/>
            </w:pPr>
            <w:r>
              <w:rPr/>
              <w:t> </w:t>
            </w:r>
          </w:p>
        </w:tc>
        <w:tc>
          <w:tcPr>
            <w:tcW w:w="140" w:type="dxa"/>
            <w:tcBorders/>
            <w:shd w:fill="FFFFFF" w:val="clear"/>
            <w:tcMar>
              <w:bottom w:w="0" w:type="dxa"/>
            </w:tcMar>
            <w:vAlign w:val="center"/>
          </w:tcPr>
          <w:p>
            <w:pPr>
              <w:pStyle w:val="TableContents"/>
              <w:bidi w:val="0"/>
              <w:spacing w:before="0" w:after="283"/>
              <w:jc w:val="left"/>
              <w:rPr/>
            </w:pPr>
            <w:r>
              <w:rPr/>
              <w:t> </w:t>
            </w:r>
          </w:p>
        </w:tc>
        <w:tc>
          <w:tcPr>
            <w:tcW w:w="1188" w:type="dxa"/>
            <w:tcBorders/>
            <w:shd w:fill="FFFFFF" w:val="clear"/>
            <w:tcMar>
              <w:bottom w:w="0" w:type="dxa"/>
            </w:tcMar>
            <w:vAlign w:val="center"/>
          </w:tcPr>
          <w:p>
            <w:pPr>
              <w:pStyle w:val="TableContents"/>
              <w:bidi w:val="0"/>
              <w:spacing w:before="0" w:after="283"/>
              <w:jc w:val="right"/>
              <w:rPr/>
            </w:pPr>
            <w:r>
              <w:rPr/>
              <w:t xml:space="preserve">(23,710,000 </w:t>
            </w:r>
          </w:p>
        </w:tc>
        <w:tc>
          <w:tcPr>
            <w:tcW w:w="215" w:type="dxa"/>
            <w:tcBorders/>
            <w:shd w:fill="FFFFFF" w:val="clear"/>
            <w:tcMar>
              <w:bottom w:w="0" w:type="dxa"/>
            </w:tcMar>
            <w:vAlign w:val="center"/>
          </w:tcPr>
          <w:p>
            <w:pPr>
              <w:pStyle w:val="TableContents"/>
              <w:bidi w:val="0"/>
              <w:spacing w:before="0" w:after="283"/>
              <w:jc w:val="left"/>
              <w:rPr/>
            </w:pPr>
            <w:r>
              <w:rPr/>
              <w:t>)</w:t>
            </w:r>
          </w:p>
        </w:tc>
        <w:tc>
          <w:tcPr>
            <w:tcW w:w="60" w:type="dxa"/>
            <w:tcBorders/>
            <w:shd w:fill="FFFFFF" w:val="clear"/>
            <w:tcMar>
              <w:bottom w:w="0" w:type="dxa"/>
            </w:tcMar>
            <w:vAlign w:val="center"/>
          </w:tcPr>
          <w:p>
            <w:pPr>
              <w:pStyle w:val="TableContents"/>
              <w:bidi w:val="0"/>
              <w:spacing w:before="0" w:after="283"/>
              <w:jc w:val="left"/>
              <w:rPr/>
            </w:pPr>
            <w:r>
              <w:rPr/>
              <w:t> </w:t>
            </w:r>
          </w:p>
        </w:tc>
        <w:tc>
          <w:tcPr>
            <w:tcW w:w="168" w:type="dxa"/>
            <w:tcBorders/>
            <w:shd w:fill="FFFFFF" w:val="clear"/>
            <w:tcMar>
              <w:bottom w:w="0" w:type="dxa"/>
            </w:tcMar>
            <w:vAlign w:val="center"/>
          </w:tcPr>
          <w:p>
            <w:pPr>
              <w:pStyle w:val="TableContents"/>
              <w:bidi w:val="0"/>
              <w:spacing w:before="0" w:after="283"/>
              <w:jc w:val="left"/>
              <w:rPr/>
            </w:pPr>
            <w:r>
              <w:rPr/>
              <w:t> </w:t>
            </w:r>
          </w:p>
        </w:tc>
        <w:tc>
          <w:tcPr>
            <w:tcW w:w="1326" w:type="dxa"/>
            <w:tcBorders/>
            <w:shd w:fill="FFFFFF" w:val="clear"/>
            <w:tcMar>
              <w:bottom w:w="0" w:type="dxa"/>
            </w:tcMar>
            <w:vAlign w:val="center"/>
          </w:tcPr>
          <w:p>
            <w:pPr>
              <w:pStyle w:val="TableContents"/>
              <w:bidi w:val="0"/>
              <w:spacing w:before="0" w:after="283"/>
              <w:jc w:val="right"/>
              <w:rPr/>
            </w:pPr>
            <w:r>
              <w:rPr/>
              <w:t>10,082,000</w:t>
            </w:r>
          </w:p>
        </w:tc>
        <w:tc>
          <w:tcPr>
            <w:tcW w:w="60" w:type="dxa"/>
            <w:tcBorders/>
            <w:shd w:fill="FFFFFF" w:val="clear"/>
            <w:tcMar>
              <w:bottom w:w="0" w:type="dxa"/>
            </w:tcMar>
            <w:vAlign w:val="center"/>
          </w:tcPr>
          <w:p>
            <w:pPr>
              <w:pStyle w:val="TableContents"/>
              <w:bidi w:val="0"/>
              <w:spacing w:before="0" w:after="283"/>
              <w:jc w:val="left"/>
              <w:rPr/>
            </w:pPr>
            <w:r>
              <w:rPr/>
              <w:t> </w:t>
            </w:r>
          </w:p>
        </w:tc>
        <w:tc>
          <w:tcPr>
            <w:tcW w:w="60" w:type="dxa"/>
            <w:tcBorders/>
            <w:shd w:fill="FFFFFF" w:val="clear"/>
            <w:tcMar>
              <w:bottom w:w="0" w:type="dxa"/>
            </w:tcMar>
            <w:vAlign w:val="center"/>
          </w:tcPr>
          <w:p>
            <w:pPr>
              <w:pStyle w:val="TableContents"/>
              <w:bidi w:val="0"/>
              <w:spacing w:before="0" w:after="283"/>
              <w:jc w:val="left"/>
              <w:rPr/>
            </w:pPr>
            <w:r>
              <w:rPr/>
              <w:t> </w:t>
            </w:r>
          </w:p>
        </w:tc>
        <w:tc>
          <w:tcPr>
            <w:tcW w:w="140" w:type="dxa"/>
            <w:tcBorders/>
            <w:shd w:fill="FFFFFF" w:val="clear"/>
            <w:tcMar>
              <w:bottom w:w="0" w:type="dxa"/>
            </w:tcMar>
            <w:vAlign w:val="center"/>
          </w:tcPr>
          <w:p>
            <w:pPr>
              <w:pStyle w:val="TableContents"/>
              <w:bidi w:val="0"/>
              <w:spacing w:before="0" w:after="283"/>
              <w:jc w:val="left"/>
              <w:rPr/>
            </w:pPr>
            <w:r>
              <w:rPr/>
              <w:t> </w:t>
            </w:r>
          </w:p>
        </w:tc>
        <w:tc>
          <w:tcPr>
            <w:tcW w:w="1055" w:type="dxa"/>
            <w:tcBorders/>
            <w:shd w:fill="FFFFFF" w:val="clear"/>
            <w:tcMar>
              <w:bottom w:w="0" w:type="dxa"/>
            </w:tcMar>
            <w:vAlign w:val="center"/>
          </w:tcPr>
          <w:p>
            <w:pPr>
              <w:pStyle w:val="TableContents"/>
              <w:bidi w:val="0"/>
              <w:spacing w:before="0" w:after="283"/>
              <w:jc w:val="right"/>
              <w:rPr/>
            </w:pPr>
            <w:r>
              <w:rPr/>
              <w:t>(3,092,000</w:t>
            </w:r>
          </w:p>
        </w:tc>
        <w:tc>
          <w:tcPr>
            <w:tcW w:w="95" w:type="dxa"/>
            <w:tcBorders/>
            <w:shd w:fill="FFFFFF" w:val="clear"/>
            <w:tcMar>
              <w:bottom w:w="0" w:type="dxa"/>
            </w:tcMar>
            <w:vAlign w:val="center"/>
          </w:tcPr>
          <w:p>
            <w:pPr>
              <w:pStyle w:val="TableContents"/>
              <w:bidi w:val="0"/>
              <w:spacing w:before="0" w:after="283"/>
              <w:jc w:val="left"/>
              <w:rPr/>
            </w:pPr>
            <w:r>
              <w:rPr/>
              <w:t>)</w:t>
            </w:r>
          </w:p>
        </w:tc>
        <w:tc>
          <w:tcPr>
            <w:tcW w:w="60" w:type="dxa"/>
            <w:tcBorders/>
            <w:shd w:fill="FFFFFF" w:val="clear"/>
            <w:tcMar>
              <w:bottom w:w="0" w:type="dxa"/>
            </w:tcMar>
            <w:vAlign w:val="center"/>
          </w:tcPr>
          <w:p>
            <w:pPr>
              <w:pStyle w:val="TableContents"/>
              <w:bidi w:val="0"/>
              <w:spacing w:before="0" w:after="283"/>
              <w:jc w:val="left"/>
              <w:rPr/>
            </w:pPr>
            <w:r>
              <w:rPr/>
              <w:t> </w:t>
            </w:r>
          </w:p>
        </w:tc>
        <w:tc>
          <w:tcPr>
            <w:tcW w:w="140" w:type="dxa"/>
            <w:tcBorders/>
            <w:shd w:fill="FFFFFF" w:val="clear"/>
            <w:tcMar>
              <w:bottom w:w="0" w:type="dxa"/>
            </w:tcMar>
            <w:vAlign w:val="center"/>
          </w:tcPr>
          <w:p>
            <w:pPr>
              <w:pStyle w:val="TableContents"/>
              <w:bidi w:val="0"/>
              <w:spacing w:before="0" w:after="283"/>
              <w:jc w:val="left"/>
              <w:rPr/>
            </w:pPr>
            <w:r>
              <w:rPr/>
              <w:t> </w:t>
            </w:r>
          </w:p>
        </w:tc>
        <w:tc>
          <w:tcPr>
            <w:tcW w:w="993" w:type="dxa"/>
            <w:tcBorders/>
            <w:shd w:fill="FFFFFF" w:val="clear"/>
            <w:tcMar>
              <w:bottom w:w="0" w:type="dxa"/>
            </w:tcMar>
            <w:vAlign w:val="center"/>
          </w:tcPr>
          <w:p>
            <w:pPr>
              <w:pStyle w:val="TableContents"/>
              <w:bidi w:val="0"/>
              <w:spacing w:before="0" w:after="283"/>
              <w:jc w:val="right"/>
              <w:rPr/>
            </w:pPr>
            <w:r>
              <w:rPr/>
              <w:t xml:space="preserve">5,909,000 </w:t>
            </w:r>
          </w:p>
        </w:tc>
        <w:tc>
          <w:tcPr>
            <w:tcW w:w="60" w:type="dxa"/>
            <w:tcBorders/>
            <w:shd w:fill="FFFFFF" w:val="clear"/>
            <w:tcMar>
              <w:bottom w:w="0" w:type="dxa"/>
            </w:tcMar>
            <w:vAlign w:val="center"/>
          </w:tcPr>
          <w:p>
            <w:pPr>
              <w:pStyle w:val="TableContents"/>
              <w:bidi w:val="0"/>
              <w:spacing w:before="0" w:after="283"/>
              <w:jc w:val="left"/>
              <w:rPr/>
            </w:pPr>
            <w:r>
              <w:rPr/>
              <w:t> </w:t>
            </w:r>
          </w:p>
        </w:tc>
        <w:tc>
          <w:tcPr>
            <w:tcW w:w="60" w:type="dxa"/>
            <w:tcBorders/>
            <w:shd w:fill="FFFFFF" w:val="clear"/>
            <w:tcMar>
              <w:bottom w:w="0" w:type="dxa"/>
            </w:tcMar>
            <w:vAlign w:val="center"/>
          </w:tcPr>
          <w:p>
            <w:pPr>
              <w:pStyle w:val="TableContents"/>
              <w:bidi w:val="0"/>
              <w:spacing w:before="0" w:after="283"/>
              <w:jc w:val="left"/>
              <w:rPr/>
            </w:pPr>
            <w:r>
              <w:rPr/>
              <w:t> </w:t>
            </w:r>
          </w:p>
        </w:tc>
        <w:tc>
          <w:tcPr>
            <w:tcW w:w="140" w:type="dxa"/>
            <w:tcBorders/>
            <w:shd w:fill="FFFFFF" w:val="clear"/>
            <w:tcMar>
              <w:bottom w:w="0" w:type="dxa"/>
            </w:tcMar>
            <w:vAlign w:val="center"/>
          </w:tcPr>
          <w:p>
            <w:pPr>
              <w:pStyle w:val="TableContents"/>
              <w:bidi w:val="0"/>
              <w:spacing w:before="0" w:after="283"/>
              <w:jc w:val="left"/>
              <w:rPr/>
            </w:pPr>
            <w:r>
              <w:rPr/>
              <w:t> </w:t>
            </w:r>
          </w:p>
        </w:tc>
        <w:tc>
          <w:tcPr>
            <w:tcW w:w="1188" w:type="dxa"/>
            <w:tcBorders/>
            <w:shd w:fill="FFFFFF" w:val="clear"/>
            <w:tcMar>
              <w:bottom w:w="0" w:type="dxa"/>
            </w:tcMar>
            <w:vAlign w:val="center"/>
          </w:tcPr>
          <w:p>
            <w:pPr>
              <w:pStyle w:val="TableContents"/>
              <w:bidi w:val="0"/>
              <w:spacing w:before="0" w:after="283"/>
              <w:jc w:val="right"/>
              <w:rPr/>
            </w:pPr>
            <w:r>
              <w:rPr/>
              <w:t xml:space="preserve">(12,899,000 </w:t>
            </w:r>
          </w:p>
        </w:tc>
        <w:tc>
          <w:tcPr>
            <w:tcW w:w="235" w:type="dxa"/>
            <w:tcBorders/>
            <w:shd w:fill="FFFFFF" w:val="clear"/>
            <w:tcMar>
              <w:bottom w:w="0" w:type="dxa"/>
            </w:tcMar>
            <w:vAlign w:val="center"/>
          </w:tcPr>
          <w:p>
            <w:pPr>
              <w:pStyle w:val="TableContents"/>
              <w:bidi w:val="0"/>
              <w:spacing w:before="0" w:after="283"/>
              <w:jc w:val="left"/>
              <w:rPr/>
            </w:pPr>
            <w:r>
              <w:rPr/>
              <w:t>)</w:t>
            </w:r>
          </w:p>
        </w:tc>
      </w:tr>
      <w:tr>
        <w:trPr/>
        <w:tc>
          <w:tcPr>
            <w:tcW w:w="2762" w:type="dxa"/>
            <w:tcBorders/>
            <w:shd w:fill="CCEEFF" w:val="clear"/>
            <w:tcMar>
              <w:bottom w:w="0" w:type="dxa"/>
            </w:tcMar>
            <w:vAlign w:val="center"/>
          </w:tcPr>
          <w:p>
            <w:pPr>
              <w:pStyle w:val="TableContents"/>
              <w:bidi w:val="0"/>
              <w:spacing w:before="0" w:after="283"/>
              <w:jc w:val="left"/>
              <w:rPr/>
            </w:pPr>
            <w:r>
              <w:rPr/>
              <w:t>Tax expense</w:t>
            </w:r>
          </w:p>
        </w:tc>
        <w:tc>
          <w:tcPr>
            <w:tcW w:w="60" w:type="dxa"/>
            <w:tcBorders/>
            <w:shd w:fill="CCEEFF" w:val="clear"/>
            <w:tcMar>
              <w:bottom w:w="0" w:type="dxa"/>
            </w:tcMar>
            <w:vAlign w:val="center"/>
          </w:tcPr>
          <w:p>
            <w:pPr>
              <w:pStyle w:val="TableContents"/>
              <w:bidi w:val="0"/>
              <w:spacing w:before="0" w:after="283"/>
              <w:jc w:val="left"/>
              <w:rPr/>
            </w:pPr>
            <w:r>
              <w:rPr/>
              <w:t> </w:t>
            </w:r>
          </w:p>
        </w:tc>
        <w:tc>
          <w:tcPr>
            <w:tcW w:w="140" w:type="dxa"/>
            <w:tcBorders/>
            <w:shd w:fill="CCEEFF" w:val="clear"/>
            <w:tcMar>
              <w:bottom w:w="0" w:type="dxa"/>
            </w:tcMar>
            <w:vAlign w:val="center"/>
          </w:tcPr>
          <w:p>
            <w:pPr>
              <w:pStyle w:val="TableContents"/>
              <w:bidi w:val="0"/>
              <w:spacing w:before="0" w:after="283"/>
              <w:jc w:val="left"/>
              <w:rPr/>
            </w:pPr>
            <w:r>
              <w:rPr/>
              <w:t> </w:t>
            </w:r>
          </w:p>
        </w:tc>
        <w:tc>
          <w:tcPr>
            <w:tcW w:w="1188" w:type="dxa"/>
            <w:tcBorders/>
            <w:shd w:fill="CCEEFF" w:val="clear"/>
            <w:tcMar>
              <w:bottom w:w="0" w:type="dxa"/>
            </w:tcMar>
            <w:vAlign w:val="center"/>
          </w:tcPr>
          <w:p>
            <w:pPr>
              <w:pStyle w:val="TableContents"/>
              <w:bidi w:val="0"/>
              <w:spacing w:before="0" w:after="283"/>
              <w:jc w:val="right"/>
              <w:rPr/>
            </w:pPr>
            <w:r>
              <w:rPr/>
              <w:t xml:space="preserve">(701,000 </w:t>
            </w:r>
          </w:p>
        </w:tc>
        <w:tc>
          <w:tcPr>
            <w:tcW w:w="215" w:type="dxa"/>
            <w:tcBorders/>
            <w:shd w:fill="CCEEFF" w:val="clear"/>
            <w:tcMar>
              <w:bottom w:w="0" w:type="dxa"/>
            </w:tcMar>
            <w:vAlign w:val="center"/>
          </w:tcPr>
          <w:p>
            <w:pPr>
              <w:pStyle w:val="TableContents"/>
              <w:bidi w:val="0"/>
              <w:spacing w:before="0" w:after="283"/>
              <w:jc w:val="left"/>
              <w:rPr/>
            </w:pPr>
            <w:r>
              <w:rPr/>
              <w:t>)</w:t>
            </w:r>
          </w:p>
        </w:tc>
        <w:tc>
          <w:tcPr>
            <w:tcW w:w="60" w:type="dxa"/>
            <w:tcBorders/>
            <w:shd w:fill="CCEEFF" w:val="clear"/>
            <w:tcMar>
              <w:bottom w:w="0" w:type="dxa"/>
            </w:tcMar>
            <w:vAlign w:val="center"/>
          </w:tcPr>
          <w:p>
            <w:pPr>
              <w:pStyle w:val="TableContents"/>
              <w:bidi w:val="0"/>
              <w:spacing w:before="0" w:after="283"/>
              <w:jc w:val="left"/>
              <w:rPr/>
            </w:pPr>
            <w:r>
              <w:rPr/>
              <w:t> </w:t>
            </w:r>
          </w:p>
        </w:tc>
        <w:tc>
          <w:tcPr>
            <w:tcW w:w="168" w:type="dxa"/>
            <w:tcBorders/>
            <w:shd w:fill="CCEEFF" w:val="clear"/>
            <w:tcMar>
              <w:bottom w:w="0" w:type="dxa"/>
            </w:tcMar>
            <w:vAlign w:val="center"/>
          </w:tcPr>
          <w:p>
            <w:pPr>
              <w:pStyle w:val="TableContents"/>
              <w:bidi w:val="0"/>
              <w:spacing w:before="0" w:after="283"/>
              <w:jc w:val="left"/>
              <w:rPr/>
            </w:pPr>
            <w:r>
              <w:rPr/>
              <w:t> </w:t>
            </w:r>
          </w:p>
        </w:tc>
        <w:tc>
          <w:tcPr>
            <w:tcW w:w="1326" w:type="dxa"/>
            <w:tcBorders/>
            <w:shd w:fill="CCEEFF" w:val="clear"/>
            <w:tcMar>
              <w:bottom w:w="0" w:type="dxa"/>
            </w:tcMar>
            <w:vAlign w:val="center"/>
          </w:tcPr>
          <w:p>
            <w:pPr>
              <w:pStyle w:val="TableContents"/>
              <w:bidi w:val="0"/>
              <w:spacing w:before="0" w:after="283"/>
              <w:jc w:val="right"/>
              <w:rPr/>
            </w:pPr>
            <w:r>
              <w:rPr/>
              <w:t>-</w:t>
            </w:r>
          </w:p>
        </w:tc>
        <w:tc>
          <w:tcPr>
            <w:tcW w:w="60" w:type="dxa"/>
            <w:tcBorders/>
            <w:shd w:fill="CCEEFF" w:val="clear"/>
            <w:tcMar>
              <w:bottom w:w="0" w:type="dxa"/>
            </w:tcMar>
            <w:vAlign w:val="center"/>
          </w:tcPr>
          <w:p>
            <w:pPr>
              <w:pStyle w:val="TableContents"/>
              <w:bidi w:val="0"/>
              <w:spacing w:before="0" w:after="283"/>
              <w:jc w:val="left"/>
              <w:rPr/>
            </w:pPr>
            <w:r>
              <w:rPr/>
              <w:t> </w:t>
            </w:r>
          </w:p>
        </w:tc>
        <w:tc>
          <w:tcPr>
            <w:tcW w:w="60" w:type="dxa"/>
            <w:tcBorders/>
            <w:shd w:fill="CCEEFF" w:val="clear"/>
            <w:tcMar>
              <w:bottom w:w="0" w:type="dxa"/>
            </w:tcMar>
            <w:vAlign w:val="center"/>
          </w:tcPr>
          <w:p>
            <w:pPr>
              <w:pStyle w:val="TableContents"/>
              <w:bidi w:val="0"/>
              <w:spacing w:before="0" w:after="283"/>
              <w:jc w:val="left"/>
              <w:rPr/>
            </w:pPr>
            <w:r>
              <w:rPr/>
              <w:t> </w:t>
            </w:r>
          </w:p>
        </w:tc>
        <w:tc>
          <w:tcPr>
            <w:tcW w:w="140" w:type="dxa"/>
            <w:tcBorders/>
            <w:shd w:fill="CCEEFF" w:val="clear"/>
            <w:tcMar>
              <w:bottom w:w="0" w:type="dxa"/>
            </w:tcMar>
            <w:vAlign w:val="center"/>
          </w:tcPr>
          <w:p>
            <w:pPr>
              <w:pStyle w:val="TableContents"/>
              <w:bidi w:val="0"/>
              <w:spacing w:before="0" w:after="283"/>
              <w:jc w:val="left"/>
              <w:rPr/>
            </w:pPr>
            <w:r>
              <w:rPr/>
              <w:t> </w:t>
            </w:r>
          </w:p>
        </w:tc>
        <w:tc>
          <w:tcPr>
            <w:tcW w:w="1055" w:type="dxa"/>
            <w:tcBorders/>
            <w:shd w:fill="CCEEFF" w:val="clear"/>
            <w:tcMar>
              <w:bottom w:w="0" w:type="dxa"/>
            </w:tcMar>
            <w:vAlign w:val="center"/>
          </w:tcPr>
          <w:p>
            <w:pPr>
              <w:pStyle w:val="TableContents"/>
              <w:bidi w:val="0"/>
              <w:spacing w:before="0" w:after="283"/>
              <w:jc w:val="right"/>
              <w:rPr/>
            </w:pPr>
            <w:r>
              <w:rPr/>
              <w:t>-</w:t>
            </w:r>
          </w:p>
        </w:tc>
        <w:tc>
          <w:tcPr>
            <w:tcW w:w="95" w:type="dxa"/>
            <w:tcBorders/>
            <w:shd w:fill="CCEEFF" w:val="clear"/>
            <w:tcMar>
              <w:bottom w:w="0" w:type="dxa"/>
            </w:tcMar>
            <w:vAlign w:val="center"/>
          </w:tcPr>
          <w:p>
            <w:pPr>
              <w:pStyle w:val="TableContents"/>
              <w:bidi w:val="0"/>
              <w:spacing w:before="0" w:after="283"/>
              <w:jc w:val="left"/>
              <w:rPr/>
            </w:pPr>
            <w:r>
              <w:rPr/>
              <w:t> </w:t>
            </w:r>
          </w:p>
        </w:tc>
        <w:tc>
          <w:tcPr>
            <w:tcW w:w="60" w:type="dxa"/>
            <w:tcBorders/>
            <w:shd w:fill="CCEEFF" w:val="clear"/>
            <w:tcMar>
              <w:bottom w:w="0" w:type="dxa"/>
            </w:tcMar>
            <w:vAlign w:val="center"/>
          </w:tcPr>
          <w:p>
            <w:pPr>
              <w:pStyle w:val="TableContents"/>
              <w:bidi w:val="0"/>
              <w:spacing w:before="0" w:after="283"/>
              <w:jc w:val="left"/>
              <w:rPr/>
            </w:pPr>
            <w:r>
              <w:rPr/>
              <w:t> </w:t>
            </w:r>
          </w:p>
        </w:tc>
        <w:tc>
          <w:tcPr>
            <w:tcW w:w="140" w:type="dxa"/>
            <w:tcBorders/>
            <w:shd w:fill="CCEEFF" w:val="clear"/>
            <w:tcMar>
              <w:bottom w:w="0" w:type="dxa"/>
            </w:tcMar>
            <w:vAlign w:val="center"/>
          </w:tcPr>
          <w:p>
            <w:pPr>
              <w:pStyle w:val="TableContents"/>
              <w:bidi w:val="0"/>
              <w:spacing w:before="0" w:after="283"/>
              <w:jc w:val="left"/>
              <w:rPr/>
            </w:pPr>
            <w:r>
              <w:rPr/>
              <w:t> </w:t>
            </w:r>
          </w:p>
        </w:tc>
        <w:tc>
          <w:tcPr>
            <w:tcW w:w="993" w:type="dxa"/>
            <w:tcBorders/>
            <w:shd w:fill="CCEEFF" w:val="clear"/>
            <w:tcMar>
              <w:bottom w:w="0" w:type="dxa"/>
            </w:tcMar>
            <w:vAlign w:val="center"/>
          </w:tcPr>
          <w:p>
            <w:pPr>
              <w:pStyle w:val="TableContents"/>
              <w:bidi w:val="0"/>
              <w:spacing w:before="0" w:after="283"/>
              <w:jc w:val="right"/>
              <w:rPr/>
            </w:pPr>
            <w:r>
              <w:rPr/>
              <w:t>-</w:t>
            </w:r>
          </w:p>
        </w:tc>
        <w:tc>
          <w:tcPr>
            <w:tcW w:w="60" w:type="dxa"/>
            <w:tcBorders/>
            <w:shd w:fill="CCEEFF" w:val="clear"/>
            <w:tcMar>
              <w:bottom w:w="0" w:type="dxa"/>
            </w:tcMar>
            <w:vAlign w:val="center"/>
          </w:tcPr>
          <w:p>
            <w:pPr>
              <w:pStyle w:val="TableContents"/>
              <w:bidi w:val="0"/>
              <w:spacing w:before="0" w:after="283"/>
              <w:jc w:val="left"/>
              <w:rPr/>
            </w:pPr>
            <w:r>
              <w:rPr/>
              <w:t> </w:t>
            </w:r>
          </w:p>
        </w:tc>
        <w:tc>
          <w:tcPr>
            <w:tcW w:w="60" w:type="dxa"/>
            <w:tcBorders/>
            <w:shd w:fill="CCEEFF" w:val="clear"/>
            <w:tcMar>
              <w:bottom w:w="0" w:type="dxa"/>
            </w:tcMar>
            <w:vAlign w:val="center"/>
          </w:tcPr>
          <w:p>
            <w:pPr>
              <w:pStyle w:val="TableContents"/>
              <w:bidi w:val="0"/>
              <w:spacing w:before="0" w:after="283"/>
              <w:jc w:val="left"/>
              <w:rPr/>
            </w:pPr>
            <w:r>
              <w:rPr/>
              <w:t> </w:t>
            </w:r>
          </w:p>
        </w:tc>
        <w:tc>
          <w:tcPr>
            <w:tcW w:w="140" w:type="dxa"/>
            <w:tcBorders/>
            <w:shd w:fill="CCEEFF" w:val="clear"/>
            <w:tcMar>
              <w:bottom w:w="0" w:type="dxa"/>
            </w:tcMar>
            <w:vAlign w:val="center"/>
          </w:tcPr>
          <w:p>
            <w:pPr>
              <w:pStyle w:val="TableContents"/>
              <w:bidi w:val="0"/>
              <w:spacing w:before="0" w:after="283"/>
              <w:jc w:val="left"/>
              <w:rPr/>
            </w:pPr>
            <w:r>
              <w:rPr/>
              <w:t> </w:t>
            </w:r>
          </w:p>
        </w:tc>
        <w:tc>
          <w:tcPr>
            <w:tcW w:w="1188" w:type="dxa"/>
            <w:tcBorders/>
            <w:shd w:fill="CCEEFF" w:val="clear"/>
            <w:tcMar>
              <w:bottom w:w="0" w:type="dxa"/>
            </w:tcMar>
            <w:vAlign w:val="center"/>
          </w:tcPr>
          <w:p>
            <w:pPr>
              <w:pStyle w:val="TableContents"/>
              <w:bidi w:val="0"/>
              <w:spacing w:before="0" w:after="283"/>
              <w:jc w:val="right"/>
              <w:rPr/>
            </w:pPr>
            <w:r>
              <w:rPr/>
              <w:t xml:space="preserve">(701,000 </w:t>
            </w:r>
          </w:p>
        </w:tc>
        <w:tc>
          <w:tcPr>
            <w:tcW w:w="235" w:type="dxa"/>
            <w:tcBorders/>
            <w:shd w:fill="CCEEFF" w:val="clear"/>
            <w:tcMar>
              <w:bottom w:w="0" w:type="dxa"/>
            </w:tcMar>
            <w:vAlign w:val="center"/>
          </w:tcPr>
          <w:p>
            <w:pPr>
              <w:pStyle w:val="TableContents"/>
              <w:bidi w:val="0"/>
              <w:spacing w:before="0" w:after="283"/>
              <w:jc w:val="left"/>
              <w:rPr/>
            </w:pPr>
            <w:r>
              <w:rPr/>
              <w:t>)</w:t>
            </w:r>
          </w:p>
        </w:tc>
      </w:tr>
      <w:tr>
        <w:trPr/>
        <w:tc>
          <w:tcPr>
            <w:tcW w:w="2762" w:type="dxa"/>
            <w:tcBorders/>
            <w:shd w:fill="FFFFFF" w:val="clear"/>
            <w:tcMar>
              <w:bottom w:w="0" w:type="dxa"/>
            </w:tcMar>
            <w:vAlign w:val="center"/>
          </w:tcPr>
          <w:p>
            <w:pPr>
              <w:pStyle w:val="TableContents"/>
              <w:bidi w:val="0"/>
              <w:spacing w:before="0" w:after="283"/>
              <w:jc w:val="left"/>
              <w:rPr/>
            </w:pPr>
            <w:r>
              <w:rPr/>
              <w:t>Net (loss) income</w:t>
            </w:r>
          </w:p>
        </w:tc>
        <w:tc>
          <w:tcPr>
            <w:tcW w:w="60" w:type="dxa"/>
            <w:tcBorders/>
            <w:shd w:fill="FFFFFF" w:val="clear"/>
            <w:tcMar>
              <w:bottom w:w="0" w:type="dxa"/>
            </w:tcMar>
            <w:vAlign w:val="center"/>
          </w:tcPr>
          <w:p>
            <w:pPr>
              <w:pStyle w:val="TableContents"/>
              <w:bidi w:val="0"/>
              <w:spacing w:before="0" w:after="283"/>
              <w:jc w:val="left"/>
              <w:rPr/>
            </w:pPr>
            <w:r>
              <w:rPr/>
              <w:t> </w:t>
            </w:r>
          </w:p>
        </w:tc>
        <w:tc>
          <w:tcPr>
            <w:tcW w:w="140" w:type="dxa"/>
            <w:tcBorders/>
            <w:shd w:fill="FFFFFF" w:val="clear"/>
            <w:tcMar>
              <w:bottom w:w="0" w:type="dxa"/>
            </w:tcMar>
            <w:vAlign w:val="center"/>
          </w:tcPr>
          <w:p>
            <w:pPr>
              <w:pStyle w:val="TableContents"/>
              <w:bidi w:val="0"/>
              <w:spacing w:before="0" w:after="283"/>
              <w:jc w:val="left"/>
              <w:rPr/>
            </w:pPr>
            <w:r>
              <w:rPr/>
              <w:t> </w:t>
            </w:r>
          </w:p>
        </w:tc>
        <w:tc>
          <w:tcPr>
            <w:tcW w:w="1188" w:type="dxa"/>
            <w:tcBorders/>
            <w:shd w:fill="FFFFFF" w:val="clear"/>
            <w:tcMar>
              <w:bottom w:w="0" w:type="dxa"/>
            </w:tcMar>
            <w:vAlign w:val="center"/>
          </w:tcPr>
          <w:p>
            <w:pPr>
              <w:pStyle w:val="TableContents"/>
              <w:bidi w:val="0"/>
              <w:spacing w:before="0" w:after="283"/>
              <w:jc w:val="right"/>
              <w:rPr/>
            </w:pPr>
            <w:r>
              <w:rPr/>
              <w:t xml:space="preserve">(24,411,000 </w:t>
            </w:r>
          </w:p>
        </w:tc>
        <w:tc>
          <w:tcPr>
            <w:tcW w:w="215" w:type="dxa"/>
            <w:tcBorders/>
            <w:shd w:fill="FFFFFF" w:val="clear"/>
            <w:tcMar>
              <w:bottom w:w="0" w:type="dxa"/>
            </w:tcMar>
            <w:vAlign w:val="center"/>
          </w:tcPr>
          <w:p>
            <w:pPr>
              <w:pStyle w:val="TableContents"/>
              <w:bidi w:val="0"/>
              <w:spacing w:before="0" w:after="283"/>
              <w:jc w:val="left"/>
              <w:rPr/>
            </w:pPr>
            <w:r>
              <w:rPr/>
              <w:t>)</w:t>
            </w:r>
          </w:p>
        </w:tc>
        <w:tc>
          <w:tcPr>
            <w:tcW w:w="60" w:type="dxa"/>
            <w:tcBorders/>
            <w:shd w:fill="FFFFFF" w:val="clear"/>
            <w:tcMar>
              <w:bottom w:w="0" w:type="dxa"/>
            </w:tcMar>
            <w:vAlign w:val="center"/>
          </w:tcPr>
          <w:p>
            <w:pPr>
              <w:pStyle w:val="TableContents"/>
              <w:bidi w:val="0"/>
              <w:spacing w:before="0" w:after="283"/>
              <w:jc w:val="left"/>
              <w:rPr/>
            </w:pPr>
            <w:r>
              <w:rPr/>
              <w:t> </w:t>
            </w:r>
          </w:p>
        </w:tc>
        <w:tc>
          <w:tcPr>
            <w:tcW w:w="168" w:type="dxa"/>
            <w:tcBorders/>
            <w:shd w:fill="FFFFFF" w:val="clear"/>
            <w:tcMar>
              <w:bottom w:w="0" w:type="dxa"/>
            </w:tcMar>
            <w:vAlign w:val="center"/>
          </w:tcPr>
          <w:p>
            <w:pPr>
              <w:pStyle w:val="TableContents"/>
              <w:bidi w:val="0"/>
              <w:spacing w:before="0" w:after="283"/>
              <w:jc w:val="left"/>
              <w:rPr/>
            </w:pPr>
            <w:r>
              <w:rPr/>
              <w:t> </w:t>
            </w:r>
          </w:p>
        </w:tc>
        <w:tc>
          <w:tcPr>
            <w:tcW w:w="1326" w:type="dxa"/>
            <w:tcBorders/>
            <w:shd w:fill="FFFFFF" w:val="clear"/>
            <w:tcMar>
              <w:bottom w:w="0" w:type="dxa"/>
            </w:tcMar>
            <w:vAlign w:val="center"/>
          </w:tcPr>
          <w:p>
            <w:pPr>
              <w:pStyle w:val="TableContents"/>
              <w:bidi w:val="0"/>
              <w:spacing w:before="0" w:after="283"/>
              <w:jc w:val="right"/>
              <w:rPr/>
            </w:pPr>
            <w:r>
              <w:rPr/>
              <w:t>10,082,000</w:t>
            </w:r>
          </w:p>
        </w:tc>
        <w:tc>
          <w:tcPr>
            <w:tcW w:w="60" w:type="dxa"/>
            <w:tcBorders/>
            <w:shd w:fill="FFFFFF" w:val="clear"/>
            <w:tcMar>
              <w:bottom w:w="0" w:type="dxa"/>
            </w:tcMar>
            <w:vAlign w:val="center"/>
          </w:tcPr>
          <w:p>
            <w:pPr>
              <w:pStyle w:val="TableContents"/>
              <w:bidi w:val="0"/>
              <w:spacing w:before="0" w:after="283"/>
              <w:jc w:val="left"/>
              <w:rPr/>
            </w:pPr>
            <w:r>
              <w:rPr/>
              <w:t> </w:t>
            </w:r>
          </w:p>
        </w:tc>
        <w:tc>
          <w:tcPr>
            <w:tcW w:w="60" w:type="dxa"/>
            <w:tcBorders/>
            <w:shd w:fill="FFFFFF" w:val="clear"/>
            <w:tcMar>
              <w:bottom w:w="0" w:type="dxa"/>
            </w:tcMar>
            <w:vAlign w:val="center"/>
          </w:tcPr>
          <w:p>
            <w:pPr>
              <w:pStyle w:val="TableContents"/>
              <w:bidi w:val="0"/>
              <w:spacing w:before="0" w:after="283"/>
              <w:jc w:val="left"/>
              <w:rPr/>
            </w:pPr>
            <w:r>
              <w:rPr/>
              <w:t> </w:t>
            </w:r>
          </w:p>
        </w:tc>
        <w:tc>
          <w:tcPr>
            <w:tcW w:w="140" w:type="dxa"/>
            <w:tcBorders/>
            <w:shd w:fill="FFFFFF" w:val="clear"/>
            <w:tcMar>
              <w:bottom w:w="0" w:type="dxa"/>
            </w:tcMar>
            <w:vAlign w:val="center"/>
          </w:tcPr>
          <w:p>
            <w:pPr>
              <w:pStyle w:val="TableContents"/>
              <w:bidi w:val="0"/>
              <w:spacing w:before="0" w:after="283"/>
              <w:jc w:val="left"/>
              <w:rPr/>
            </w:pPr>
            <w:r>
              <w:rPr/>
              <w:t> </w:t>
            </w:r>
          </w:p>
        </w:tc>
        <w:tc>
          <w:tcPr>
            <w:tcW w:w="1055" w:type="dxa"/>
            <w:tcBorders/>
            <w:shd w:fill="FFFFFF" w:val="clear"/>
            <w:tcMar>
              <w:bottom w:w="0" w:type="dxa"/>
            </w:tcMar>
            <w:vAlign w:val="center"/>
          </w:tcPr>
          <w:p>
            <w:pPr>
              <w:pStyle w:val="TableContents"/>
              <w:bidi w:val="0"/>
              <w:spacing w:before="0" w:after="283"/>
              <w:jc w:val="right"/>
              <w:rPr/>
            </w:pPr>
            <w:r>
              <w:rPr/>
              <w:t>(3,092,000</w:t>
            </w:r>
          </w:p>
        </w:tc>
        <w:tc>
          <w:tcPr>
            <w:tcW w:w="95" w:type="dxa"/>
            <w:tcBorders/>
            <w:shd w:fill="FFFFFF" w:val="clear"/>
            <w:tcMar>
              <w:bottom w:w="0" w:type="dxa"/>
            </w:tcMar>
            <w:vAlign w:val="center"/>
          </w:tcPr>
          <w:p>
            <w:pPr>
              <w:pStyle w:val="TableContents"/>
              <w:bidi w:val="0"/>
              <w:spacing w:before="0" w:after="283"/>
              <w:jc w:val="left"/>
              <w:rPr/>
            </w:pPr>
            <w:r>
              <w:rPr/>
              <w:t>)</w:t>
            </w:r>
          </w:p>
        </w:tc>
        <w:tc>
          <w:tcPr>
            <w:tcW w:w="60" w:type="dxa"/>
            <w:tcBorders/>
            <w:shd w:fill="FFFFFF" w:val="clear"/>
            <w:tcMar>
              <w:bottom w:w="0" w:type="dxa"/>
            </w:tcMar>
            <w:vAlign w:val="center"/>
          </w:tcPr>
          <w:p>
            <w:pPr>
              <w:pStyle w:val="TableContents"/>
              <w:bidi w:val="0"/>
              <w:spacing w:before="0" w:after="283"/>
              <w:jc w:val="left"/>
              <w:rPr/>
            </w:pPr>
            <w:r>
              <w:rPr/>
              <w:t> </w:t>
            </w:r>
          </w:p>
        </w:tc>
        <w:tc>
          <w:tcPr>
            <w:tcW w:w="140" w:type="dxa"/>
            <w:tcBorders/>
            <w:shd w:fill="FFFFFF" w:val="clear"/>
            <w:tcMar>
              <w:bottom w:w="0" w:type="dxa"/>
            </w:tcMar>
            <w:vAlign w:val="center"/>
          </w:tcPr>
          <w:p>
            <w:pPr>
              <w:pStyle w:val="TableContents"/>
              <w:bidi w:val="0"/>
              <w:spacing w:before="0" w:after="283"/>
              <w:jc w:val="left"/>
              <w:rPr/>
            </w:pPr>
            <w:r>
              <w:rPr/>
              <w:t> </w:t>
            </w:r>
          </w:p>
        </w:tc>
        <w:tc>
          <w:tcPr>
            <w:tcW w:w="993" w:type="dxa"/>
            <w:tcBorders/>
            <w:shd w:fill="FFFFFF" w:val="clear"/>
            <w:tcMar>
              <w:bottom w:w="0" w:type="dxa"/>
            </w:tcMar>
            <w:vAlign w:val="center"/>
          </w:tcPr>
          <w:p>
            <w:pPr>
              <w:pStyle w:val="TableContents"/>
              <w:bidi w:val="0"/>
              <w:spacing w:before="0" w:after="283"/>
              <w:jc w:val="right"/>
              <w:rPr/>
            </w:pPr>
            <w:r>
              <w:rPr/>
              <w:t xml:space="preserve">5,909,000 </w:t>
            </w:r>
          </w:p>
        </w:tc>
        <w:tc>
          <w:tcPr>
            <w:tcW w:w="60" w:type="dxa"/>
            <w:tcBorders/>
            <w:shd w:fill="FFFFFF" w:val="clear"/>
            <w:tcMar>
              <w:bottom w:w="0" w:type="dxa"/>
            </w:tcMar>
            <w:vAlign w:val="center"/>
          </w:tcPr>
          <w:p>
            <w:pPr>
              <w:pStyle w:val="TableContents"/>
              <w:bidi w:val="0"/>
              <w:spacing w:before="0" w:after="283"/>
              <w:jc w:val="left"/>
              <w:rPr/>
            </w:pPr>
            <w:r>
              <w:rPr/>
              <w:t> </w:t>
            </w:r>
          </w:p>
        </w:tc>
        <w:tc>
          <w:tcPr>
            <w:tcW w:w="60" w:type="dxa"/>
            <w:tcBorders/>
            <w:shd w:fill="FFFFFF" w:val="clear"/>
            <w:tcMar>
              <w:bottom w:w="0" w:type="dxa"/>
            </w:tcMar>
            <w:vAlign w:val="center"/>
          </w:tcPr>
          <w:p>
            <w:pPr>
              <w:pStyle w:val="TableContents"/>
              <w:bidi w:val="0"/>
              <w:spacing w:before="0" w:after="283"/>
              <w:jc w:val="left"/>
              <w:rPr/>
            </w:pPr>
            <w:r>
              <w:rPr/>
              <w:t> </w:t>
            </w:r>
          </w:p>
        </w:tc>
        <w:tc>
          <w:tcPr>
            <w:tcW w:w="140" w:type="dxa"/>
            <w:tcBorders/>
            <w:shd w:fill="FFFFFF" w:val="clear"/>
            <w:tcMar>
              <w:bottom w:w="0" w:type="dxa"/>
            </w:tcMar>
            <w:vAlign w:val="center"/>
          </w:tcPr>
          <w:p>
            <w:pPr>
              <w:pStyle w:val="TableContents"/>
              <w:bidi w:val="0"/>
              <w:spacing w:before="0" w:after="283"/>
              <w:jc w:val="left"/>
              <w:rPr/>
            </w:pPr>
            <w:r>
              <w:rPr/>
              <w:t> </w:t>
            </w:r>
          </w:p>
        </w:tc>
        <w:tc>
          <w:tcPr>
            <w:tcW w:w="1188" w:type="dxa"/>
            <w:tcBorders/>
            <w:shd w:fill="FFFFFF" w:val="clear"/>
            <w:tcMar>
              <w:bottom w:w="0" w:type="dxa"/>
            </w:tcMar>
            <w:vAlign w:val="center"/>
          </w:tcPr>
          <w:p>
            <w:pPr>
              <w:pStyle w:val="TableContents"/>
              <w:bidi w:val="0"/>
              <w:spacing w:before="0" w:after="283"/>
              <w:jc w:val="right"/>
              <w:rPr/>
            </w:pPr>
            <w:r>
              <w:rPr/>
              <w:t xml:space="preserve">(11,512,000 </w:t>
            </w:r>
          </w:p>
        </w:tc>
        <w:tc>
          <w:tcPr>
            <w:tcW w:w="235" w:type="dxa"/>
            <w:tcBorders/>
            <w:shd w:fill="FFFFFF" w:val="clear"/>
            <w:tcMar>
              <w:bottom w:w="0" w:type="dxa"/>
            </w:tcMar>
            <w:vAlign w:val="center"/>
          </w:tcPr>
          <w:p>
            <w:pPr>
              <w:pStyle w:val="TableContents"/>
              <w:bidi w:val="0"/>
              <w:spacing w:before="0" w:after="283"/>
              <w:jc w:val="left"/>
              <w:rPr/>
            </w:pPr>
            <w:r>
              <w:rPr/>
              <w:t>)</w:t>
            </w:r>
          </w:p>
        </w:tc>
      </w:tr>
      <w:tr>
        <w:trPr/>
        <w:tc>
          <w:tcPr>
            <w:tcW w:w="2762" w:type="dxa"/>
            <w:tcBorders/>
            <w:shd w:fill="CCEEFF" w:val="clear"/>
            <w:tcMar>
              <w:bottom w:w="0" w:type="dxa"/>
            </w:tcMar>
            <w:vAlign w:val="center"/>
          </w:tcPr>
          <w:p>
            <w:pPr>
              <w:pStyle w:val="TableContents"/>
              <w:bidi w:val="0"/>
              <w:spacing w:before="0" w:after="0"/>
              <w:ind w:left="0" w:right="0" w:hanging="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Basic and diluted loss per share ($)</w:t>
            </w:r>
            <w:r>
              <w:rPr>
                <w:rFonts w:ascii="Times New Roman;Times;Serif" w:hAnsi="Times New Roman;Times;Serif"/>
                <w:b w:val="false"/>
                <w:i w:val="false"/>
                <w:caps w:val="false"/>
                <w:smallCaps w:val="false"/>
                <w:position w:val="7"/>
                <w:sz w:val="16"/>
                <w:sz w:val="20"/>
              </w:rPr>
              <w:t>(1)</w:t>
            </w:r>
          </w:p>
        </w:tc>
        <w:tc>
          <w:tcPr>
            <w:tcW w:w="60" w:type="dxa"/>
            <w:tcBorders/>
            <w:shd w:fill="CCEEFF" w:val="clear"/>
            <w:tcMar>
              <w:bottom w:w="0" w:type="dxa"/>
            </w:tcMar>
            <w:vAlign w:val="center"/>
          </w:tcPr>
          <w:p>
            <w:pPr>
              <w:pStyle w:val="TableContents"/>
              <w:bidi w:val="0"/>
              <w:spacing w:before="0" w:after="283"/>
              <w:jc w:val="left"/>
              <w:rPr/>
            </w:pPr>
            <w:r>
              <w:rPr/>
              <w:t> </w:t>
            </w:r>
          </w:p>
        </w:tc>
        <w:tc>
          <w:tcPr>
            <w:tcW w:w="140" w:type="dxa"/>
            <w:tcBorders/>
            <w:shd w:fill="CCEEFF" w:val="clear"/>
            <w:tcMar>
              <w:bottom w:w="0" w:type="dxa"/>
            </w:tcMar>
            <w:vAlign w:val="center"/>
          </w:tcPr>
          <w:p>
            <w:pPr>
              <w:pStyle w:val="TableContents"/>
              <w:bidi w:val="0"/>
              <w:spacing w:before="0" w:after="283"/>
              <w:jc w:val="left"/>
              <w:rPr/>
            </w:pPr>
            <w:r>
              <w:rPr/>
              <w:t> </w:t>
            </w:r>
          </w:p>
        </w:tc>
        <w:tc>
          <w:tcPr>
            <w:tcW w:w="1188" w:type="dxa"/>
            <w:tcBorders/>
            <w:shd w:fill="CCEEFF" w:val="clear"/>
            <w:tcMar>
              <w:bottom w:w="0" w:type="dxa"/>
            </w:tcMar>
            <w:vAlign w:val="center"/>
          </w:tcPr>
          <w:p>
            <w:pPr>
              <w:pStyle w:val="TableContents"/>
              <w:bidi w:val="0"/>
              <w:spacing w:before="0" w:after="283"/>
              <w:jc w:val="right"/>
              <w:rPr/>
            </w:pPr>
            <w:r>
              <w:rPr/>
              <w:t xml:space="preserve">(0.75 </w:t>
            </w:r>
          </w:p>
        </w:tc>
        <w:tc>
          <w:tcPr>
            <w:tcW w:w="215" w:type="dxa"/>
            <w:tcBorders/>
            <w:shd w:fill="CCEEFF" w:val="clear"/>
            <w:tcMar>
              <w:bottom w:w="0" w:type="dxa"/>
            </w:tcMar>
            <w:vAlign w:val="center"/>
          </w:tcPr>
          <w:p>
            <w:pPr>
              <w:pStyle w:val="TableContents"/>
              <w:bidi w:val="0"/>
              <w:spacing w:before="0" w:after="283"/>
              <w:jc w:val="left"/>
              <w:rPr/>
            </w:pPr>
            <w:r>
              <w:rPr/>
              <w:t>)</w:t>
            </w:r>
          </w:p>
        </w:tc>
        <w:tc>
          <w:tcPr>
            <w:tcW w:w="60" w:type="dxa"/>
            <w:tcBorders/>
            <w:shd w:fill="CCEEFF" w:val="clear"/>
            <w:tcMar>
              <w:bottom w:w="0" w:type="dxa"/>
            </w:tcMar>
            <w:vAlign w:val="center"/>
          </w:tcPr>
          <w:p>
            <w:pPr>
              <w:pStyle w:val="TableContents"/>
              <w:bidi w:val="0"/>
              <w:spacing w:before="0" w:after="283"/>
              <w:jc w:val="left"/>
              <w:rPr/>
            </w:pPr>
            <w:r>
              <w:rPr/>
              <w:t> </w:t>
            </w:r>
          </w:p>
        </w:tc>
        <w:tc>
          <w:tcPr>
            <w:tcW w:w="168" w:type="dxa"/>
            <w:tcBorders/>
            <w:shd w:fill="CCEEFF" w:val="clear"/>
            <w:tcMar>
              <w:bottom w:w="0" w:type="dxa"/>
            </w:tcMar>
            <w:vAlign w:val="center"/>
          </w:tcPr>
          <w:p>
            <w:pPr>
              <w:pStyle w:val="TableContents"/>
              <w:bidi w:val="0"/>
              <w:spacing w:before="0" w:after="283"/>
              <w:jc w:val="left"/>
              <w:rPr/>
            </w:pPr>
            <w:r>
              <w:rPr/>
              <w:t> </w:t>
            </w:r>
          </w:p>
        </w:tc>
        <w:tc>
          <w:tcPr>
            <w:tcW w:w="1326" w:type="dxa"/>
            <w:tcBorders/>
            <w:shd w:fill="CCEEFF" w:val="clear"/>
            <w:tcMar>
              <w:bottom w:w="0" w:type="dxa"/>
            </w:tcMar>
            <w:vAlign w:val="center"/>
          </w:tcPr>
          <w:p>
            <w:pPr>
              <w:pStyle w:val="TableContents"/>
              <w:bidi w:val="0"/>
              <w:spacing w:before="0" w:after="283"/>
              <w:jc w:val="right"/>
              <w:rPr/>
            </w:pPr>
            <w:r>
              <w:rPr/>
              <w:t> </w:t>
            </w:r>
          </w:p>
        </w:tc>
        <w:tc>
          <w:tcPr>
            <w:tcW w:w="60" w:type="dxa"/>
            <w:tcBorders/>
            <w:shd w:fill="CCEEFF" w:val="clear"/>
            <w:tcMar>
              <w:bottom w:w="0" w:type="dxa"/>
            </w:tcMar>
            <w:vAlign w:val="center"/>
          </w:tcPr>
          <w:p>
            <w:pPr>
              <w:pStyle w:val="TableContents"/>
              <w:bidi w:val="0"/>
              <w:spacing w:before="0" w:after="283"/>
              <w:jc w:val="left"/>
              <w:rPr/>
            </w:pPr>
            <w:r>
              <w:rPr/>
              <w:t> </w:t>
            </w:r>
          </w:p>
        </w:tc>
        <w:tc>
          <w:tcPr>
            <w:tcW w:w="60" w:type="dxa"/>
            <w:tcBorders/>
            <w:shd w:fill="CCEEFF" w:val="clear"/>
            <w:tcMar>
              <w:bottom w:w="0" w:type="dxa"/>
            </w:tcMar>
            <w:vAlign w:val="center"/>
          </w:tcPr>
          <w:p>
            <w:pPr>
              <w:pStyle w:val="TableContents"/>
              <w:bidi w:val="0"/>
              <w:spacing w:before="0" w:after="283"/>
              <w:jc w:val="left"/>
              <w:rPr/>
            </w:pPr>
            <w:r>
              <w:rPr/>
              <w:t> </w:t>
            </w:r>
          </w:p>
        </w:tc>
        <w:tc>
          <w:tcPr>
            <w:tcW w:w="140" w:type="dxa"/>
            <w:tcBorders/>
            <w:shd w:fill="CCEEFF" w:val="clear"/>
            <w:tcMar>
              <w:bottom w:w="0" w:type="dxa"/>
            </w:tcMar>
            <w:vAlign w:val="center"/>
          </w:tcPr>
          <w:p>
            <w:pPr>
              <w:pStyle w:val="TableContents"/>
              <w:bidi w:val="0"/>
              <w:spacing w:before="0" w:after="283"/>
              <w:jc w:val="left"/>
              <w:rPr/>
            </w:pPr>
            <w:r>
              <w:rPr/>
              <w:t> </w:t>
            </w:r>
          </w:p>
        </w:tc>
        <w:tc>
          <w:tcPr>
            <w:tcW w:w="1055" w:type="dxa"/>
            <w:tcBorders/>
            <w:shd w:fill="CCEEFF" w:val="clear"/>
            <w:tcMar>
              <w:bottom w:w="0" w:type="dxa"/>
            </w:tcMar>
            <w:vAlign w:val="center"/>
          </w:tcPr>
          <w:p>
            <w:pPr>
              <w:pStyle w:val="TableContents"/>
              <w:bidi w:val="0"/>
              <w:spacing w:before="0" w:after="283"/>
              <w:jc w:val="right"/>
              <w:rPr/>
            </w:pPr>
            <w:r>
              <w:rPr/>
              <w:t> </w:t>
            </w:r>
          </w:p>
        </w:tc>
        <w:tc>
          <w:tcPr>
            <w:tcW w:w="95" w:type="dxa"/>
            <w:tcBorders/>
            <w:shd w:fill="CCEEFF" w:val="clear"/>
            <w:tcMar>
              <w:bottom w:w="0" w:type="dxa"/>
            </w:tcMar>
            <w:vAlign w:val="center"/>
          </w:tcPr>
          <w:p>
            <w:pPr>
              <w:pStyle w:val="TableContents"/>
              <w:bidi w:val="0"/>
              <w:spacing w:before="0" w:after="283"/>
              <w:jc w:val="left"/>
              <w:rPr/>
            </w:pPr>
            <w:r>
              <w:rPr/>
              <w:t> </w:t>
            </w:r>
          </w:p>
        </w:tc>
        <w:tc>
          <w:tcPr>
            <w:tcW w:w="60" w:type="dxa"/>
            <w:tcBorders/>
            <w:shd w:fill="CCEEFF" w:val="clear"/>
            <w:tcMar>
              <w:bottom w:w="0" w:type="dxa"/>
            </w:tcMar>
            <w:vAlign w:val="center"/>
          </w:tcPr>
          <w:p>
            <w:pPr>
              <w:pStyle w:val="TableContents"/>
              <w:bidi w:val="0"/>
              <w:spacing w:before="0" w:after="283"/>
              <w:jc w:val="left"/>
              <w:rPr/>
            </w:pPr>
            <w:r>
              <w:rPr/>
              <w:t> </w:t>
            </w:r>
          </w:p>
        </w:tc>
        <w:tc>
          <w:tcPr>
            <w:tcW w:w="140" w:type="dxa"/>
            <w:tcBorders/>
            <w:shd w:fill="CCEEFF" w:val="clear"/>
            <w:tcMar>
              <w:bottom w:w="0" w:type="dxa"/>
            </w:tcMar>
            <w:vAlign w:val="center"/>
          </w:tcPr>
          <w:p>
            <w:pPr>
              <w:pStyle w:val="TableContents"/>
              <w:bidi w:val="0"/>
              <w:spacing w:before="0" w:after="283"/>
              <w:jc w:val="left"/>
              <w:rPr/>
            </w:pPr>
            <w:r>
              <w:rPr/>
              <w:t> </w:t>
            </w:r>
          </w:p>
        </w:tc>
        <w:tc>
          <w:tcPr>
            <w:tcW w:w="993" w:type="dxa"/>
            <w:tcBorders/>
            <w:shd w:fill="CCEEFF" w:val="clear"/>
            <w:tcMar>
              <w:bottom w:w="0" w:type="dxa"/>
            </w:tcMar>
            <w:vAlign w:val="center"/>
          </w:tcPr>
          <w:p>
            <w:pPr>
              <w:pStyle w:val="TableContents"/>
              <w:bidi w:val="0"/>
              <w:spacing w:before="0" w:after="283"/>
              <w:jc w:val="right"/>
              <w:rPr/>
            </w:pPr>
            <w:r>
              <w:rPr/>
              <w:t> </w:t>
            </w:r>
          </w:p>
        </w:tc>
        <w:tc>
          <w:tcPr>
            <w:tcW w:w="60" w:type="dxa"/>
            <w:tcBorders/>
            <w:shd w:fill="CCEEFF" w:val="clear"/>
            <w:tcMar>
              <w:bottom w:w="0" w:type="dxa"/>
            </w:tcMar>
            <w:vAlign w:val="center"/>
          </w:tcPr>
          <w:p>
            <w:pPr>
              <w:pStyle w:val="TableContents"/>
              <w:bidi w:val="0"/>
              <w:spacing w:before="0" w:after="283"/>
              <w:jc w:val="left"/>
              <w:rPr/>
            </w:pPr>
            <w:r>
              <w:rPr/>
              <w:t> </w:t>
            </w:r>
          </w:p>
        </w:tc>
        <w:tc>
          <w:tcPr>
            <w:tcW w:w="60" w:type="dxa"/>
            <w:tcBorders/>
            <w:shd w:fill="CCEEFF" w:val="clear"/>
            <w:tcMar>
              <w:bottom w:w="0" w:type="dxa"/>
            </w:tcMar>
            <w:vAlign w:val="center"/>
          </w:tcPr>
          <w:p>
            <w:pPr>
              <w:pStyle w:val="TableContents"/>
              <w:bidi w:val="0"/>
              <w:spacing w:before="0" w:after="283"/>
              <w:jc w:val="left"/>
              <w:rPr/>
            </w:pPr>
            <w:r>
              <w:rPr/>
              <w:t> </w:t>
            </w:r>
          </w:p>
        </w:tc>
        <w:tc>
          <w:tcPr>
            <w:tcW w:w="140" w:type="dxa"/>
            <w:tcBorders/>
            <w:shd w:fill="CCEEFF" w:val="clear"/>
            <w:tcMar>
              <w:bottom w:w="0" w:type="dxa"/>
            </w:tcMar>
            <w:vAlign w:val="center"/>
          </w:tcPr>
          <w:p>
            <w:pPr>
              <w:pStyle w:val="TableContents"/>
              <w:bidi w:val="0"/>
              <w:spacing w:before="0" w:after="283"/>
              <w:jc w:val="left"/>
              <w:rPr/>
            </w:pPr>
            <w:r>
              <w:rPr/>
              <w:t> </w:t>
            </w:r>
          </w:p>
        </w:tc>
        <w:tc>
          <w:tcPr>
            <w:tcW w:w="1188" w:type="dxa"/>
            <w:tcBorders/>
            <w:shd w:fill="CCEEFF" w:val="clear"/>
            <w:tcMar>
              <w:bottom w:w="0" w:type="dxa"/>
            </w:tcMar>
            <w:vAlign w:val="center"/>
          </w:tcPr>
          <w:p>
            <w:pPr>
              <w:pStyle w:val="TableContents"/>
              <w:bidi w:val="0"/>
              <w:spacing w:before="0" w:after="283"/>
              <w:jc w:val="right"/>
              <w:rPr/>
            </w:pPr>
            <w:r>
              <w:rPr/>
              <w:t xml:space="preserve">(0.35 </w:t>
            </w:r>
          </w:p>
        </w:tc>
        <w:tc>
          <w:tcPr>
            <w:tcW w:w="235" w:type="dxa"/>
            <w:tcBorders/>
            <w:shd w:fill="CCEEFF" w:val="clear"/>
            <w:tcMar>
              <w:bottom w:w="0" w:type="dxa"/>
            </w:tcMar>
            <w:vAlign w:val="center"/>
          </w:tcPr>
          <w:p>
            <w:pPr>
              <w:pStyle w:val="TableContents"/>
              <w:bidi w:val="0"/>
              <w:spacing w:before="0" w:after="283"/>
              <w:jc w:val="left"/>
              <w:rPr/>
            </w:pPr>
            <w:r>
              <w:rPr/>
              <w:t>)</w:t>
            </w:r>
          </w:p>
        </w:tc>
      </w:tr>
      <w:tr>
        <w:trPr/>
        <w:tc>
          <w:tcPr>
            <w:tcW w:w="2762" w:type="dxa"/>
            <w:tcBorders/>
            <w:shd w:fill="FFFFFF" w:val="clear"/>
            <w:tcMar>
              <w:bottom w:w="0" w:type="dxa"/>
            </w:tcMar>
            <w:vAlign w:val="center"/>
          </w:tcPr>
          <w:p>
            <w:pPr>
              <w:pStyle w:val="TableContents"/>
              <w:bidi w:val="0"/>
              <w:spacing w:before="0" w:after="283"/>
              <w:jc w:val="left"/>
              <w:rPr/>
            </w:pPr>
            <w:r>
              <w:rPr/>
              <w:t>Weighted average number of shares of common stock outstanding, basic and diluted</w:t>
            </w:r>
          </w:p>
        </w:tc>
        <w:tc>
          <w:tcPr>
            <w:tcW w:w="60" w:type="dxa"/>
            <w:tcBorders/>
            <w:shd w:fill="FFFFFF" w:val="clear"/>
            <w:tcMar>
              <w:bottom w:w="0" w:type="dxa"/>
            </w:tcMar>
            <w:vAlign w:val="center"/>
          </w:tcPr>
          <w:p>
            <w:pPr>
              <w:pStyle w:val="TableContents"/>
              <w:bidi w:val="0"/>
              <w:spacing w:before="0" w:after="283"/>
              <w:jc w:val="left"/>
              <w:rPr/>
            </w:pPr>
            <w:r>
              <w:rPr/>
              <w:t> </w:t>
            </w:r>
          </w:p>
        </w:tc>
        <w:tc>
          <w:tcPr>
            <w:tcW w:w="140" w:type="dxa"/>
            <w:tcBorders/>
            <w:shd w:fill="FFFFFF" w:val="clear"/>
            <w:tcMar>
              <w:bottom w:w="0" w:type="dxa"/>
            </w:tcMar>
            <w:vAlign w:val="center"/>
          </w:tcPr>
          <w:p>
            <w:pPr>
              <w:pStyle w:val="TableContents"/>
              <w:bidi w:val="0"/>
              <w:spacing w:before="0" w:after="283"/>
              <w:jc w:val="left"/>
              <w:rPr/>
            </w:pPr>
            <w:r>
              <w:rPr/>
              <w:t> </w:t>
            </w:r>
          </w:p>
        </w:tc>
        <w:tc>
          <w:tcPr>
            <w:tcW w:w="1188" w:type="dxa"/>
            <w:tcBorders/>
            <w:shd w:fill="FFFFFF" w:val="clear"/>
            <w:tcMar>
              <w:bottom w:w="0" w:type="dxa"/>
            </w:tcMar>
            <w:vAlign w:val="center"/>
          </w:tcPr>
          <w:p>
            <w:pPr>
              <w:pStyle w:val="TableContents"/>
              <w:bidi w:val="0"/>
              <w:spacing w:before="0" w:after="283"/>
              <w:jc w:val="right"/>
              <w:rPr/>
            </w:pPr>
            <w:r>
              <w:rPr/>
              <w:t>32,616,777</w:t>
            </w:r>
          </w:p>
        </w:tc>
        <w:tc>
          <w:tcPr>
            <w:tcW w:w="215" w:type="dxa"/>
            <w:tcBorders/>
            <w:shd w:fill="FFFFFF" w:val="clear"/>
            <w:tcMar>
              <w:bottom w:w="0" w:type="dxa"/>
            </w:tcMar>
            <w:vAlign w:val="center"/>
          </w:tcPr>
          <w:p>
            <w:pPr>
              <w:pStyle w:val="TableContents"/>
              <w:bidi w:val="0"/>
              <w:spacing w:before="0" w:after="283"/>
              <w:jc w:val="left"/>
              <w:rPr/>
            </w:pPr>
            <w:r>
              <w:rPr/>
              <w:t> </w:t>
            </w:r>
          </w:p>
        </w:tc>
        <w:tc>
          <w:tcPr>
            <w:tcW w:w="60" w:type="dxa"/>
            <w:tcBorders/>
            <w:shd w:fill="FFFFFF" w:val="clear"/>
            <w:tcMar>
              <w:bottom w:w="0" w:type="dxa"/>
            </w:tcMar>
            <w:vAlign w:val="center"/>
          </w:tcPr>
          <w:p>
            <w:pPr>
              <w:pStyle w:val="TableContents"/>
              <w:bidi w:val="0"/>
              <w:spacing w:before="0" w:after="283"/>
              <w:jc w:val="left"/>
              <w:rPr/>
            </w:pPr>
            <w:r>
              <w:rPr/>
              <w:t> </w:t>
            </w:r>
          </w:p>
        </w:tc>
        <w:tc>
          <w:tcPr>
            <w:tcW w:w="168" w:type="dxa"/>
            <w:tcBorders/>
            <w:shd w:fill="FFFFFF" w:val="clear"/>
            <w:tcMar>
              <w:bottom w:w="0" w:type="dxa"/>
            </w:tcMar>
            <w:vAlign w:val="center"/>
          </w:tcPr>
          <w:p>
            <w:pPr>
              <w:pStyle w:val="TableContents"/>
              <w:bidi w:val="0"/>
              <w:spacing w:before="0" w:after="283"/>
              <w:jc w:val="left"/>
              <w:rPr/>
            </w:pPr>
            <w:r>
              <w:rPr/>
              <w:t> </w:t>
            </w:r>
          </w:p>
        </w:tc>
        <w:tc>
          <w:tcPr>
            <w:tcW w:w="1326" w:type="dxa"/>
            <w:tcBorders/>
            <w:shd w:fill="FFFFFF" w:val="clear"/>
            <w:tcMar>
              <w:bottom w:w="0" w:type="dxa"/>
            </w:tcMar>
            <w:vAlign w:val="center"/>
          </w:tcPr>
          <w:p>
            <w:pPr>
              <w:pStyle w:val="TableContents"/>
              <w:bidi w:val="0"/>
              <w:spacing w:before="0" w:after="283"/>
              <w:jc w:val="right"/>
              <w:rPr/>
            </w:pPr>
            <w:r>
              <w:rPr/>
              <w:t> </w:t>
            </w:r>
          </w:p>
        </w:tc>
        <w:tc>
          <w:tcPr>
            <w:tcW w:w="60" w:type="dxa"/>
            <w:tcBorders/>
            <w:shd w:fill="FFFFFF" w:val="clear"/>
            <w:tcMar>
              <w:bottom w:w="0" w:type="dxa"/>
            </w:tcMar>
            <w:vAlign w:val="center"/>
          </w:tcPr>
          <w:p>
            <w:pPr>
              <w:pStyle w:val="TableContents"/>
              <w:bidi w:val="0"/>
              <w:spacing w:before="0" w:after="283"/>
              <w:jc w:val="left"/>
              <w:rPr/>
            </w:pPr>
            <w:r>
              <w:rPr/>
              <w:t> </w:t>
            </w:r>
          </w:p>
        </w:tc>
        <w:tc>
          <w:tcPr>
            <w:tcW w:w="60" w:type="dxa"/>
            <w:tcBorders/>
            <w:shd w:fill="FFFFFF" w:val="clear"/>
            <w:tcMar>
              <w:bottom w:w="0" w:type="dxa"/>
            </w:tcMar>
            <w:vAlign w:val="center"/>
          </w:tcPr>
          <w:p>
            <w:pPr>
              <w:pStyle w:val="TableContents"/>
              <w:bidi w:val="0"/>
              <w:spacing w:before="0" w:after="283"/>
              <w:jc w:val="left"/>
              <w:rPr/>
            </w:pPr>
            <w:r>
              <w:rPr/>
              <w:t> </w:t>
            </w:r>
          </w:p>
        </w:tc>
        <w:tc>
          <w:tcPr>
            <w:tcW w:w="140" w:type="dxa"/>
            <w:tcBorders/>
            <w:shd w:fill="FFFFFF" w:val="clear"/>
            <w:tcMar>
              <w:bottom w:w="0" w:type="dxa"/>
            </w:tcMar>
            <w:vAlign w:val="center"/>
          </w:tcPr>
          <w:p>
            <w:pPr>
              <w:pStyle w:val="TableContents"/>
              <w:bidi w:val="0"/>
              <w:spacing w:before="0" w:after="283"/>
              <w:jc w:val="left"/>
              <w:rPr/>
            </w:pPr>
            <w:r>
              <w:rPr/>
              <w:t> </w:t>
            </w:r>
          </w:p>
        </w:tc>
        <w:tc>
          <w:tcPr>
            <w:tcW w:w="1055" w:type="dxa"/>
            <w:tcBorders/>
            <w:shd w:fill="FFFFFF" w:val="clear"/>
            <w:tcMar>
              <w:bottom w:w="0" w:type="dxa"/>
            </w:tcMar>
            <w:vAlign w:val="center"/>
          </w:tcPr>
          <w:p>
            <w:pPr>
              <w:pStyle w:val="TableContents"/>
              <w:bidi w:val="0"/>
              <w:spacing w:before="0" w:after="283"/>
              <w:jc w:val="right"/>
              <w:rPr/>
            </w:pPr>
            <w:r>
              <w:rPr/>
              <w:t> </w:t>
            </w:r>
          </w:p>
        </w:tc>
        <w:tc>
          <w:tcPr>
            <w:tcW w:w="95" w:type="dxa"/>
            <w:tcBorders/>
            <w:shd w:fill="FFFFFF" w:val="clear"/>
            <w:tcMar>
              <w:bottom w:w="0" w:type="dxa"/>
            </w:tcMar>
            <w:vAlign w:val="center"/>
          </w:tcPr>
          <w:p>
            <w:pPr>
              <w:pStyle w:val="TableContents"/>
              <w:bidi w:val="0"/>
              <w:spacing w:before="0" w:after="283"/>
              <w:jc w:val="left"/>
              <w:rPr/>
            </w:pPr>
            <w:r>
              <w:rPr/>
              <w:t> </w:t>
            </w:r>
          </w:p>
        </w:tc>
        <w:tc>
          <w:tcPr>
            <w:tcW w:w="60" w:type="dxa"/>
            <w:tcBorders/>
            <w:shd w:fill="FFFFFF" w:val="clear"/>
            <w:tcMar>
              <w:bottom w:w="0" w:type="dxa"/>
            </w:tcMar>
            <w:vAlign w:val="center"/>
          </w:tcPr>
          <w:p>
            <w:pPr>
              <w:pStyle w:val="TableContents"/>
              <w:bidi w:val="0"/>
              <w:spacing w:before="0" w:after="283"/>
              <w:jc w:val="left"/>
              <w:rPr/>
            </w:pPr>
            <w:r>
              <w:rPr/>
              <w:t> </w:t>
            </w:r>
          </w:p>
        </w:tc>
        <w:tc>
          <w:tcPr>
            <w:tcW w:w="140" w:type="dxa"/>
            <w:tcBorders/>
            <w:shd w:fill="FFFFFF" w:val="clear"/>
            <w:tcMar>
              <w:bottom w:w="0" w:type="dxa"/>
            </w:tcMar>
            <w:vAlign w:val="center"/>
          </w:tcPr>
          <w:p>
            <w:pPr>
              <w:pStyle w:val="TableContents"/>
              <w:bidi w:val="0"/>
              <w:spacing w:before="0" w:after="283"/>
              <w:jc w:val="left"/>
              <w:rPr/>
            </w:pPr>
            <w:r>
              <w:rPr/>
              <w:t> </w:t>
            </w:r>
          </w:p>
        </w:tc>
        <w:tc>
          <w:tcPr>
            <w:tcW w:w="993" w:type="dxa"/>
            <w:tcBorders/>
            <w:shd w:fill="FFFFFF" w:val="clear"/>
            <w:tcMar>
              <w:bottom w:w="0" w:type="dxa"/>
            </w:tcMar>
            <w:vAlign w:val="center"/>
          </w:tcPr>
          <w:p>
            <w:pPr>
              <w:pStyle w:val="TableContents"/>
              <w:bidi w:val="0"/>
              <w:spacing w:before="0" w:after="283"/>
              <w:jc w:val="right"/>
              <w:rPr/>
            </w:pPr>
            <w:r>
              <w:rPr/>
              <w:t> </w:t>
            </w:r>
          </w:p>
        </w:tc>
        <w:tc>
          <w:tcPr>
            <w:tcW w:w="60" w:type="dxa"/>
            <w:tcBorders/>
            <w:shd w:fill="FFFFFF" w:val="clear"/>
            <w:tcMar>
              <w:bottom w:w="0" w:type="dxa"/>
            </w:tcMar>
            <w:vAlign w:val="center"/>
          </w:tcPr>
          <w:p>
            <w:pPr>
              <w:pStyle w:val="TableContents"/>
              <w:bidi w:val="0"/>
              <w:spacing w:before="0" w:after="283"/>
              <w:jc w:val="left"/>
              <w:rPr/>
            </w:pPr>
            <w:r>
              <w:rPr/>
              <w:t> </w:t>
            </w:r>
          </w:p>
        </w:tc>
        <w:tc>
          <w:tcPr>
            <w:tcW w:w="60" w:type="dxa"/>
            <w:tcBorders/>
            <w:shd w:fill="FFFFFF" w:val="clear"/>
            <w:tcMar>
              <w:bottom w:w="0" w:type="dxa"/>
            </w:tcMar>
            <w:vAlign w:val="center"/>
          </w:tcPr>
          <w:p>
            <w:pPr>
              <w:pStyle w:val="TableContents"/>
              <w:bidi w:val="0"/>
              <w:spacing w:before="0" w:after="283"/>
              <w:jc w:val="left"/>
              <w:rPr/>
            </w:pPr>
            <w:r>
              <w:rPr/>
              <w:t> </w:t>
            </w:r>
          </w:p>
        </w:tc>
        <w:tc>
          <w:tcPr>
            <w:tcW w:w="140" w:type="dxa"/>
            <w:tcBorders/>
            <w:shd w:fill="FFFFFF" w:val="clear"/>
            <w:tcMar>
              <w:bottom w:w="0" w:type="dxa"/>
            </w:tcMar>
            <w:vAlign w:val="center"/>
          </w:tcPr>
          <w:p>
            <w:pPr>
              <w:pStyle w:val="TableContents"/>
              <w:bidi w:val="0"/>
              <w:spacing w:before="0" w:after="283"/>
              <w:jc w:val="left"/>
              <w:rPr/>
            </w:pPr>
            <w:r>
              <w:rPr/>
              <w:t> </w:t>
            </w:r>
          </w:p>
        </w:tc>
        <w:tc>
          <w:tcPr>
            <w:tcW w:w="1188" w:type="dxa"/>
            <w:tcBorders/>
            <w:shd w:fill="FFFFFF" w:val="clear"/>
            <w:tcMar>
              <w:bottom w:w="0" w:type="dxa"/>
            </w:tcMar>
            <w:vAlign w:val="center"/>
          </w:tcPr>
          <w:p>
            <w:pPr>
              <w:pStyle w:val="TableContents"/>
              <w:bidi w:val="0"/>
              <w:spacing w:before="0" w:after="283"/>
              <w:jc w:val="right"/>
              <w:rPr/>
            </w:pPr>
            <w:r>
              <w:rPr/>
              <w:t>32,616,777</w:t>
            </w:r>
          </w:p>
        </w:tc>
        <w:tc>
          <w:tcPr>
            <w:tcW w:w="235" w:type="dxa"/>
            <w:tcBorders/>
            <w:shd w:fill="FFFFFF" w:val="clear"/>
            <w:tcMar>
              <w:bottom w:w="0" w:type="dxa"/>
            </w:tcMar>
            <w:vAlign w:val="center"/>
          </w:tcPr>
          <w:p>
            <w:pPr>
              <w:pStyle w:val="TableContents"/>
              <w:bidi w:val="0"/>
              <w:spacing w:before="0" w:after="283"/>
              <w:jc w:val="left"/>
              <w:rPr/>
            </w:pPr>
            <w:r>
              <w:rPr/>
              <w:t> </w:t>
            </w:r>
          </w:p>
        </w:tc>
      </w:tr>
    </w:tbl>
    <w:p>
      <w:pPr>
        <w:pStyle w:val="TextBody"/>
        <w:bidi w:val="0"/>
        <w:spacing w:before="0" w:after="0"/>
        <w:ind w:left="0" w:right="0" w:hanging="0"/>
        <w:jc w:val="left"/>
        <w:rPr>
          <w:caps w:val="false"/>
          <w:smallCaps w:val="false"/>
        </w:rPr>
      </w:pPr>
      <w:r>
        <w:rPr>
          <w:caps w:val="false"/>
          <w:smallCaps w:val="false"/>
        </w:rPr>
        <w:t> </w:t>
      </w:r>
    </w:p>
    <w:tbl>
      <w:tblPr>
        <w:tblW w:w="90" w:type="dxa"/>
        <w:jc w:val="left"/>
        <w:tblInd w:w="0" w:type="dxa"/>
        <w:tblLayout w:type="fixed"/>
        <w:tblCellMar>
          <w:top w:w="0" w:type="dxa"/>
          <w:left w:w="0" w:type="dxa"/>
          <w:bottom w:w="0" w:type="dxa"/>
          <w:right w:w="0" w:type="dxa"/>
        </w:tblCellMar>
      </w:tblPr>
      <w:tblGrid>
        <w:gridCol w:w="90"/>
      </w:tblGrid>
      <w:tr>
        <w:trPr/>
        <w:tc>
          <w:tcPr>
            <w:tcW w:w="90" w:type="dxa"/>
            <w:tcBorders/>
            <w:vAlign w:val="center"/>
          </w:tcPr>
          <w:p>
            <w:pPr>
              <w:pStyle w:val="TableContents"/>
              <w:bidi w:val="0"/>
              <w:spacing w:before="0" w:after="283"/>
              <w:jc w:val="center"/>
              <w:rPr/>
            </w:pPr>
            <w:r>
              <w:rPr/>
              <w:t> </w:t>
            </w:r>
          </w:p>
        </w:tc>
      </w:tr>
    </w:tbl>
    <w:tbl>
      <w:tblPr>
        <w:tblW w:w="90" w:type="dxa"/>
        <w:jc w:val="left"/>
        <w:tblInd w:w="0" w:type="dxa"/>
        <w:tblLayout w:type="fixed"/>
        <w:tblCellMar>
          <w:top w:w="0" w:type="dxa"/>
          <w:left w:w="0" w:type="dxa"/>
          <w:bottom w:w="0" w:type="dxa"/>
          <w:right w:w="0" w:type="dxa"/>
        </w:tblCellMar>
      </w:tblPr>
      <w:tblGrid>
        <w:gridCol w:w="90"/>
      </w:tblGrid>
      <w:tr>
        <w:trPr/>
        <w:tc>
          <w:tcPr>
            <w:tcW w:w="90" w:type="dxa"/>
            <w:tcBorders/>
            <w:vAlign w:val="center"/>
          </w:tcPr>
          <w:p>
            <w:pPr>
              <w:pStyle w:val="TableContents"/>
              <w:bidi w:val="0"/>
              <w:spacing w:before="0" w:after="283"/>
              <w:jc w:val="center"/>
              <w:rPr/>
            </w:pPr>
            <w:r>
              <w:rPr/>
              <w:t> </w:t>
            </w:r>
          </w:p>
        </w:tc>
      </w:tr>
    </w:tbl>
    <w:p>
      <w:pPr>
        <w:pStyle w:val="TextBody"/>
        <w:bidi w:val="0"/>
        <w:spacing w:before="0" w:after="0"/>
        <w:ind w:left="0" w:right="0" w:hanging="0"/>
        <w:jc w:val="left"/>
        <w:rPr>
          <w:caps w:val="false"/>
          <w:smallCaps w:val="false"/>
        </w:rPr>
      </w:pPr>
      <w:r>
        <w:rPr>
          <w:caps w:val="false"/>
          <w:smallCaps w:val="false"/>
        </w:rPr>
        <w:t> </w:t>
      </w:r>
    </w:p>
    <w:p>
      <w:pPr>
        <w:pStyle w:val="TextBody"/>
        <w:shd w:fill="FFFFFF" w:val="clear"/>
        <w:bidi w:val="0"/>
        <w:spacing w:before="0" w:after="0"/>
        <w:ind w:left="0" w:right="0" w:hanging="0"/>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Harrow Announces Fourth Quarter and Year-end 2023 Financial Results</w:t>
      </w:r>
    </w:p>
    <w:p>
      <w:pPr>
        <w:pStyle w:val="TextBody"/>
        <w:shd w:fill="FFFFFF" w:val="clear"/>
        <w:bidi w:val="0"/>
        <w:spacing w:before="0" w:after="0"/>
        <w:ind w:left="0" w:right="0" w:hanging="0"/>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Page 6</w:t>
      </w:r>
    </w:p>
    <w:p>
      <w:pPr>
        <w:pStyle w:val="TextBody"/>
        <w:shd w:fill="FFFFFF" w:val="clear"/>
        <w:bidi w:val="0"/>
        <w:spacing w:before="0" w:after="0"/>
        <w:ind w:left="0" w:right="0" w:hanging="0"/>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March 19, 2024</w:t>
      </w:r>
    </w:p>
    <w:p>
      <w:pPr>
        <w:pStyle w:val="TextBody"/>
        <w:bidi w:val="0"/>
        <w:spacing w:before="0" w:after="0"/>
        <w:ind w:left="0" w:right="0" w:hanging="0"/>
        <w:jc w:val="left"/>
        <w:rPr>
          <w:caps w:val="false"/>
          <w:smallCaps w:val="false"/>
        </w:rPr>
      </w:pPr>
      <w:r>
        <w:rPr>
          <w:caps w:val="false"/>
          <w:smallCaps w:val="false"/>
        </w:rPr>
        <w:t> </w:t>
      </w:r>
    </w:p>
    <w:tbl>
      <w:tblPr>
        <w:tblW w:w="10205" w:type="dxa"/>
        <w:jc w:val="left"/>
        <w:tblInd w:w="0" w:type="dxa"/>
        <w:tblLayout w:type="fixed"/>
        <w:tblCellMar>
          <w:top w:w="0" w:type="dxa"/>
          <w:left w:w="0" w:type="dxa"/>
          <w:bottom w:w="28" w:type="dxa"/>
          <w:right w:w="0" w:type="dxa"/>
        </w:tblCellMar>
      </w:tblPr>
      <w:tblGrid>
        <w:gridCol w:w="4413"/>
        <w:gridCol w:w="60"/>
        <w:gridCol w:w="140"/>
        <w:gridCol w:w="1100"/>
        <w:gridCol w:w="215"/>
        <w:gridCol w:w="60"/>
        <w:gridCol w:w="230"/>
        <w:gridCol w:w="1326"/>
        <w:gridCol w:w="60"/>
        <w:gridCol w:w="60"/>
        <w:gridCol w:w="141"/>
        <w:gridCol w:w="809"/>
        <w:gridCol w:w="60"/>
        <w:gridCol w:w="60"/>
        <w:gridCol w:w="140"/>
        <w:gridCol w:w="1100"/>
        <w:gridCol w:w="231"/>
      </w:tblGrid>
      <w:tr>
        <w:trPr/>
        <w:tc>
          <w:tcPr>
            <w:tcW w:w="10205" w:type="dxa"/>
            <w:gridSpan w:val="17"/>
            <w:tcBorders>
              <w:bottom w:val="single" w:sz="12" w:space="0" w:color="000000"/>
            </w:tcBorders>
            <w:vAlign w:val="center"/>
          </w:tcPr>
          <w:p>
            <w:pPr>
              <w:pStyle w:val="TableContents"/>
              <w:bidi w:val="0"/>
              <w:spacing w:before="0" w:after="283"/>
              <w:jc w:val="center"/>
              <w:rPr>
                <w:b/>
              </w:rPr>
            </w:pPr>
            <w:r>
              <w:rPr>
                <w:b/>
              </w:rPr>
              <w:t>For the Three Months Ended December 31, 2022</w:t>
            </w:r>
          </w:p>
        </w:tc>
      </w:tr>
      <w:tr>
        <w:trPr/>
        <w:tc>
          <w:tcPr>
            <w:tcW w:w="4413" w:type="dxa"/>
            <w:tcBorders/>
            <w:tcMar>
              <w:bottom w:w="0" w:type="dxa"/>
            </w:tcMar>
            <w:vAlign w:val="center"/>
          </w:tcPr>
          <w:p>
            <w:pPr>
              <w:pStyle w:val="TableContents"/>
              <w:bidi w:val="0"/>
              <w:spacing w:before="0" w:after="283"/>
              <w:jc w:val="left"/>
              <w:rPr/>
            </w:pPr>
            <w:r>
              <w:rPr/>
              <w:t> </w:t>
            </w:r>
          </w:p>
        </w:tc>
        <w:tc>
          <w:tcPr>
            <w:tcW w:w="60" w:type="dxa"/>
            <w:tcBorders/>
            <w:tcMar>
              <w:bottom w:w="0" w:type="dxa"/>
            </w:tcMar>
            <w:vAlign w:val="center"/>
          </w:tcPr>
          <w:p>
            <w:pPr>
              <w:pStyle w:val="TableContents"/>
              <w:bidi w:val="0"/>
              <w:spacing w:before="0" w:after="283"/>
              <w:jc w:val="left"/>
              <w:rPr/>
            </w:pPr>
            <w:r>
              <w:rPr/>
              <w:t> </w:t>
            </w:r>
          </w:p>
        </w:tc>
        <w:tc>
          <w:tcPr>
            <w:tcW w:w="1240" w:type="dxa"/>
            <w:gridSpan w:val="2"/>
            <w:tcBorders>
              <w:bottom w:val="single" w:sz="12" w:space="0" w:color="000000"/>
            </w:tcBorders>
            <w:vAlign w:val="center"/>
          </w:tcPr>
          <w:p>
            <w:pPr>
              <w:pStyle w:val="TableContents"/>
              <w:bidi w:val="0"/>
              <w:spacing w:before="0" w:after="0"/>
              <w:ind w:left="0" w:right="0" w:hanging="0"/>
              <w:jc w:val="center"/>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GAAP</w:t>
            </w:r>
          </w:p>
          <w:p>
            <w:pPr>
              <w:pStyle w:val="TableContents"/>
              <w:bidi w:val="0"/>
              <w:spacing w:before="0" w:after="0"/>
              <w:ind w:left="0" w:right="0" w:hanging="0"/>
              <w:jc w:val="center"/>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Results</w:t>
            </w:r>
          </w:p>
        </w:tc>
        <w:tc>
          <w:tcPr>
            <w:tcW w:w="215" w:type="dxa"/>
            <w:tcBorders/>
            <w:tcMar>
              <w:bottom w:w="0" w:type="dxa"/>
            </w:tcMar>
            <w:vAlign w:val="center"/>
          </w:tcPr>
          <w:p>
            <w:pPr>
              <w:pStyle w:val="TableContents"/>
              <w:bidi w:val="0"/>
              <w:spacing w:before="0" w:after="283"/>
              <w:jc w:val="left"/>
              <w:rPr/>
            </w:pPr>
            <w:r>
              <w:rPr/>
              <w:t> </w:t>
            </w:r>
          </w:p>
        </w:tc>
        <w:tc>
          <w:tcPr>
            <w:tcW w:w="60" w:type="dxa"/>
            <w:tcBorders/>
            <w:tcMar>
              <w:bottom w:w="0" w:type="dxa"/>
            </w:tcMar>
            <w:vAlign w:val="center"/>
          </w:tcPr>
          <w:p>
            <w:pPr>
              <w:pStyle w:val="TableContents"/>
              <w:bidi w:val="0"/>
              <w:spacing w:before="0" w:after="283"/>
              <w:jc w:val="left"/>
              <w:rPr/>
            </w:pPr>
            <w:r>
              <w:rPr/>
              <w:t> </w:t>
            </w:r>
          </w:p>
        </w:tc>
        <w:tc>
          <w:tcPr>
            <w:tcW w:w="1556" w:type="dxa"/>
            <w:gridSpan w:val="2"/>
            <w:tcBorders>
              <w:bottom w:val="single" w:sz="12" w:space="0" w:color="000000"/>
            </w:tcBorders>
            <w:vAlign w:val="center"/>
          </w:tcPr>
          <w:p>
            <w:pPr>
              <w:pStyle w:val="TableContents"/>
              <w:bidi w:val="0"/>
              <w:spacing w:before="0" w:after="0"/>
              <w:ind w:left="0" w:right="0" w:hanging="0"/>
              <w:jc w:val="center"/>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 xml:space="preserve">Amortization </w:t>
            </w:r>
          </w:p>
          <w:p>
            <w:pPr>
              <w:pStyle w:val="TableContents"/>
              <w:bidi w:val="0"/>
              <w:spacing w:before="0" w:after="0"/>
              <w:ind w:left="0" w:right="0" w:hanging="0"/>
              <w:jc w:val="center"/>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of Certain Intangible</w:t>
            </w:r>
          </w:p>
          <w:p>
            <w:pPr>
              <w:pStyle w:val="TableContents"/>
              <w:bidi w:val="0"/>
              <w:spacing w:before="0" w:after="0"/>
              <w:ind w:left="0" w:right="0" w:hanging="0"/>
              <w:jc w:val="center"/>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Assets</w:t>
            </w:r>
          </w:p>
        </w:tc>
        <w:tc>
          <w:tcPr>
            <w:tcW w:w="60" w:type="dxa"/>
            <w:tcBorders/>
            <w:tcMar>
              <w:bottom w:w="0" w:type="dxa"/>
            </w:tcMar>
            <w:vAlign w:val="center"/>
          </w:tcPr>
          <w:p>
            <w:pPr>
              <w:pStyle w:val="TableContents"/>
              <w:bidi w:val="0"/>
              <w:spacing w:before="0" w:after="283"/>
              <w:jc w:val="left"/>
              <w:rPr/>
            </w:pPr>
            <w:r>
              <w:rPr/>
              <w:t> </w:t>
            </w:r>
          </w:p>
        </w:tc>
        <w:tc>
          <w:tcPr>
            <w:tcW w:w="60" w:type="dxa"/>
            <w:tcBorders/>
            <w:tcMar>
              <w:bottom w:w="0" w:type="dxa"/>
            </w:tcMar>
            <w:vAlign w:val="center"/>
          </w:tcPr>
          <w:p>
            <w:pPr>
              <w:pStyle w:val="TableContents"/>
              <w:bidi w:val="0"/>
              <w:spacing w:before="0" w:after="283"/>
              <w:jc w:val="left"/>
              <w:rPr/>
            </w:pPr>
            <w:r>
              <w:rPr/>
              <w:t> </w:t>
            </w:r>
          </w:p>
        </w:tc>
        <w:tc>
          <w:tcPr>
            <w:tcW w:w="950" w:type="dxa"/>
            <w:gridSpan w:val="2"/>
            <w:tcBorders>
              <w:bottom w:val="single" w:sz="12" w:space="0" w:color="000000"/>
            </w:tcBorders>
            <w:vAlign w:val="center"/>
          </w:tcPr>
          <w:p>
            <w:pPr>
              <w:pStyle w:val="TableContents"/>
              <w:bidi w:val="0"/>
              <w:spacing w:before="0" w:after="0"/>
              <w:ind w:left="0" w:right="0" w:hanging="0"/>
              <w:jc w:val="center"/>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Investment</w:t>
            </w:r>
          </w:p>
          <w:p>
            <w:pPr>
              <w:pStyle w:val="TableContents"/>
              <w:bidi w:val="0"/>
              <w:spacing w:before="0" w:after="0"/>
              <w:ind w:left="0" w:right="0" w:hanging="0"/>
              <w:jc w:val="center"/>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Losses</w:t>
            </w:r>
          </w:p>
        </w:tc>
        <w:tc>
          <w:tcPr>
            <w:tcW w:w="60" w:type="dxa"/>
            <w:tcBorders/>
            <w:tcMar>
              <w:bottom w:w="0" w:type="dxa"/>
            </w:tcMar>
            <w:vAlign w:val="center"/>
          </w:tcPr>
          <w:p>
            <w:pPr>
              <w:pStyle w:val="TableContents"/>
              <w:bidi w:val="0"/>
              <w:spacing w:before="0" w:after="283"/>
              <w:jc w:val="left"/>
              <w:rPr/>
            </w:pPr>
            <w:r>
              <w:rPr/>
              <w:t> </w:t>
            </w:r>
          </w:p>
        </w:tc>
        <w:tc>
          <w:tcPr>
            <w:tcW w:w="60" w:type="dxa"/>
            <w:tcBorders/>
            <w:tcMar>
              <w:bottom w:w="0" w:type="dxa"/>
            </w:tcMar>
            <w:vAlign w:val="center"/>
          </w:tcPr>
          <w:p>
            <w:pPr>
              <w:pStyle w:val="TableContents"/>
              <w:bidi w:val="0"/>
              <w:spacing w:before="0" w:after="283"/>
              <w:jc w:val="left"/>
              <w:rPr/>
            </w:pPr>
            <w:r>
              <w:rPr/>
              <w:t> </w:t>
            </w:r>
          </w:p>
        </w:tc>
        <w:tc>
          <w:tcPr>
            <w:tcW w:w="1240" w:type="dxa"/>
            <w:gridSpan w:val="2"/>
            <w:tcBorders>
              <w:bottom w:val="single" w:sz="12" w:space="0" w:color="000000"/>
            </w:tcBorders>
            <w:vAlign w:val="center"/>
          </w:tcPr>
          <w:p>
            <w:pPr>
              <w:pStyle w:val="TableContents"/>
              <w:bidi w:val="0"/>
              <w:spacing w:before="0" w:after="0"/>
              <w:ind w:left="0" w:right="0" w:hanging="0"/>
              <w:jc w:val="center"/>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Core</w:t>
            </w:r>
          </w:p>
          <w:p>
            <w:pPr>
              <w:pStyle w:val="TableContents"/>
              <w:bidi w:val="0"/>
              <w:spacing w:before="0" w:after="0"/>
              <w:ind w:left="0" w:right="0" w:hanging="0"/>
              <w:jc w:val="center"/>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Results</w:t>
            </w:r>
          </w:p>
        </w:tc>
        <w:tc>
          <w:tcPr>
            <w:tcW w:w="231" w:type="dxa"/>
            <w:tcBorders/>
            <w:tcMar>
              <w:bottom w:w="0" w:type="dxa"/>
            </w:tcMar>
            <w:vAlign w:val="center"/>
          </w:tcPr>
          <w:p>
            <w:pPr>
              <w:pStyle w:val="TableContents"/>
              <w:bidi w:val="0"/>
              <w:spacing w:before="0" w:after="283"/>
              <w:jc w:val="left"/>
              <w:rPr/>
            </w:pPr>
            <w:r>
              <w:rPr/>
              <w:t> </w:t>
            </w:r>
          </w:p>
        </w:tc>
      </w:tr>
      <w:tr>
        <w:trPr/>
        <w:tc>
          <w:tcPr>
            <w:tcW w:w="4413" w:type="dxa"/>
            <w:tcBorders/>
            <w:shd w:fill="CCEEFF" w:val="clear"/>
            <w:tcMar>
              <w:bottom w:w="0" w:type="dxa"/>
            </w:tcMar>
            <w:vAlign w:val="center"/>
          </w:tcPr>
          <w:p>
            <w:pPr>
              <w:pStyle w:val="TableContents"/>
              <w:bidi w:val="0"/>
              <w:spacing w:before="0" w:after="283"/>
              <w:jc w:val="left"/>
              <w:rPr/>
            </w:pPr>
            <w:r>
              <w:rPr/>
              <w:t>Gross profit</w:t>
            </w:r>
          </w:p>
        </w:tc>
        <w:tc>
          <w:tcPr>
            <w:tcW w:w="60" w:type="dxa"/>
            <w:tcBorders/>
            <w:shd w:fill="CCEEFF" w:val="clear"/>
            <w:tcMar>
              <w:bottom w:w="0" w:type="dxa"/>
            </w:tcMar>
            <w:vAlign w:val="center"/>
          </w:tcPr>
          <w:p>
            <w:pPr>
              <w:pStyle w:val="TableContents"/>
              <w:bidi w:val="0"/>
              <w:spacing w:before="0" w:after="283"/>
              <w:jc w:val="left"/>
              <w:rPr/>
            </w:pPr>
            <w:r>
              <w:rPr/>
              <w:t> </w:t>
            </w:r>
          </w:p>
        </w:tc>
        <w:tc>
          <w:tcPr>
            <w:tcW w:w="140" w:type="dxa"/>
            <w:tcBorders/>
            <w:shd w:fill="CCEEFF" w:val="clear"/>
            <w:tcMar>
              <w:bottom w:w="0" w:type="dxa"/>
            </w:tcMar>
            <w:vAlign w:val="center"/>
          </w:tcPr>
          <w:p>
            <w:pPr>
              <w:pStyle w:val="TableContents"/>
              <w:bidi w:val="0"/>
              <w:spacing w:before="0" w:after="283"/>
              <w:jc w:val="left"/>
              <w:rPr/>
            </w:pPr>
            <w:r>
              <w:rPr/>
              <w:t>$</w:t>
            </w:r>
          </w:p>
        </w:tc>
        <w:tc>
          <w:tcPr>
            <w:tcW w:w="1100" w:type="dxa"/>
            <w:tcBorders/>
            <w:shd w:fill="CCEEFF" w:val="clear"/>
            <w:tcMar>
              <w:bottom w:w="0" w:type="dxa"/>
            </w:tcMar>
            <w:vAlign w:val="center"/>
          </w:tcPr>
          <w:p>
            <w:pPr>
              <w:pStyle w:val="TableContents"/>
              <w:bidi w:val="0"/>
              <w:spacing w:before="0" w:after="283"/>
              <w:jc w:val="right"/>
              <w:rPr/>
            </w:pPr>
            <w:r>
              <w:rPr/>
              <w:t>14,164,000</w:t>
            </w:r>
          </w:p>
        </w:tc>
        <w:tc>
          <w:tcPr>
            <w:tcW w:w="215" w:type="dxa"/>
            <w:tcBorders/>
            <w:shd w:fill="CCEEFF" w:val="clear"/>
            <w:tcMar>
              <w:bottom w:w="0" w:type="dxa"/>
            </w:tcMar>
            <w:vAlign w:val="center"/>
          </w:tcPr>
          <w:p>
            <w:pPr>
              <w:pStyle w:val="TableContents"/>
              <w:bidi w:val="0"/>
              <w:spacing w:before="0" w:after="283"/>
              <w:jc w:val="left"/>
              <w:rPr/>
            </w:pPr>
            <w:r>
              <w:rPr/>
              <w:t> </w:t>
            </w:r>
          </w:p>
        </w:tc>
        <w:tc>
          <w:tcPr>
            <w:tcW w:w="60" w:type="dxa"/>
            <w:tcBorders/>
            <w:shd w:fill="CCEEFF" w:val="clear"/>
            <w:tcMar>
              <w:bottom w:w="0" w:type="dxa"/>
            </w:tcMar>
            <w:vAlign w:val="center"/>
          </w:tcPr>
          <w:p>
            <w:pPr>
              <w:pStyle w:val="TableContents"/>
              <w:bidi w:val="0"/>
              <w:spacing w:before="0" w:after="283"/>
              <w:jc w:val="left"/>
              <w:rPr/>
            </w:pPr>
            <w:r>
              <w:rPr/>
              <w:t> </w:t>
            </w:r>
          </w:p>
        </w:tc>
        <w:tc>
          <w:tcPr>
            <w:tcW w:w="230" w:type="dxa"/>
            <w:tcBorders/>
            <w:shd w:fill="CCEEFF" w:val="clear"/>
            <w:tcMar>
              <w:bottom w:w="0" w:type="dxa"/>
            </w:tcMar>
            <w:vAlign w:val="center"/>
          </w:tcPr>
          <w:p>
            <w:pPr>
              <w:pStyle w:val="TableContents"/>
              <w:bidi w:val="0"/>
              <w:spacing w:before="0" w:after="283"/>
              <w:jc w:val="left"/>
              <w:rPr/>
            </w:pPr>
            <w:r>
              <w:rPr/>
              <w:t>$</w:t>
            </w:r>
          </w:p>
        </w:tc>
        <w:tc>
          <w:tcPr>
            <w:tcW w:w="1326" w:type="dxa"/>
            <w:tcBorders/>
            <w:shd w:fill="CCEEFF" w:val="clear"/>
            <w:tcMar>
              <w:bottom w:w="0" w:type="dxa"/>
            </w:tcMar>
            <w:vAlign w:val="center"/>
          </w:tcPr>
          <w:p>
            <w:pPr>
              <w:pStyle w:val="TableContents"/>
              <w:bidi w:val="0"/>
              <w:spacing w:before="0" w:after="283"/>
              <w:jc w:val="right"/>
              <w:rPr/>
            </w:pPr>
            <w:r>
              <w:rPr/>
              <w:t>341,000</w:t>
            </w:r>
          </w:p>
        </w:tc>
        <w:tc>
          <w:tcPr>
            <w:tcW w:w="60" w:type="dxa"/>
            <w:tcBorders/>
            <w:shd w:fill="CCEEFF" w:val="clear"/>
            <w:tcMar>
              <w:bottom w:w="0" w:type="dxa"/>
            </w:tcMar>
            <w:vAlign w:val="center"/>
          </w:tcPr>
          <w:p>
            <w:pPr>
              <w:pStyle w:val="TableContents"/>
              <w:bidi w:val="0"/>
              <w:spacing w:before="0" w:after="283"/>
              <w:jc w:val="left"/>
              <w:rPr/>
            </w:pPr>
            <w:r>
              <w:rPr/>
              <w:t> </w:t>
            </w:r>
          </w:p>
        </w:tc>
        <w:tc>
          <w:tcPr>
            <w:tcW w:w="60" w:type="dxa"/>
            <w:tcBorders/>
            <w:shd w:fill="CCEEFF" w:val="clear"/>
            <w:tcMar>
              <w:bottom w:w="0" w:type="dxa"/>
            </w:tcMar>
            <w:vAlign w:val="center"/>
          </w:tcPr>
          <w:p>
            <w:pPr>
              <w:pStyle w:val="TableContents"/>
              <w:bidi w:val="0"/>
              <w:spacing w:before="0" w:after="283"/>
              <w:jc w:val="left"/>
              <w:rPr/>
            </w:pPr>
            <w:r>
              <w:rPr/>
              <w:t> </w:t>
            </w:r>
          </w:p>
        </w:tc>
        <w:tc>
          <w:tcPr>
            <w:tcW w:w="141" w:type="dxa"/>
            <w:tcBorders/>
            <w:shd w:fill="CCEEFF" w:val="clear"/>
            <w:tcMar>
              <w:bottom w:w="0" w:type="dxa"/>
            </w:tcMar>
            <w:vAlign w:val="center"/>
          </w:tcPr>
          <w:p>
            <w:pPr>
              <w:pStyle w:val="TableContents"/>
              <w:bidi w:val="0"/>
              <w:spacing w:before="0" w:after="283"/>
              <w:jc w:val="left"/>
              <w:rPr/>
            </w:pPr>
            <w:r>
              <w:rPr/>
              <w:t>$</w:t>
            </w:r>
          </w:p>
        </w:tc>
        <w:tc>
          <w:tcPr>
            <w:tcW w:w="809" w:type="dxa"/>
            <w:tcBorders/>
            <w:shd w:fill="CCEEFF" w:val="clear"/>
            <w:tcMar>
              <w:bottom w:w="0" w:type="dxa"/>
            </w:tcMar>
            <w:vAlign w:val="center"/>
          </w:tcPr>
          <w:p>
            <w:pPr>
              <w:pStyle w:val="TableContents"/>
              <w:bidi w:val="0"/>
              <w:spacing w:before="0" w:after="283"/>
              <w:jc w:val="right"/>
              <w:rPr/>
            </w:pPr>
            <w:r>
              <w:rPr/>
              <w:t>-</w:t>
            </w:r>
          </w:p>
        </w:tc>
        <w:tc>
          <w:tcPr>
            <w:tcW w:w="60" w:type="dxa"/>
            <w:tcBorders/>
            <w:shd w:fill="CCEEFF" w:val="clear"/>
            <w:tcMar>
              <w:bottom w:w="0" w:type="dxa"/>
            </w:tcMar>
            <w:vAlign w:val="center"/>
          </w:tcPr>
          <w:p>
            <w:pPr>
              <w:pStyle w:val="TableContents"/>
              <w:bidi w:val="0"/>
              <w:spacing w:before="0" w:after="283"/>
              <w:jc w:val="left"/>
              <w:rPr/>
            </w:pPr>
            <w:r>
              <w:rPr/>
              <w:t> </w:t>
            </w:r>
          </w:p>
        </w:tc>
        <w:tc>
          <w:tcPr>
            <w:tcW w:w="60" w:type="dxa"/>
            <w:tcBorders/>
            <w:shd w:fill="CCEEFF" w:val="clear"/>
            <w:tcMar>
              <w:bottom w:w="0" w:type="dxa"/>
            </w:tcMar>
            <w:vAlign w:val="center"/>
          </w:tcPr>
          <w:p>
            <w:pPr>
              <w:pStyle w:val="TableContents"/>
              <w:bidi w:val="0"/>
              <w:spacing w:before="0" w:after="283"/>
              <w:jc w:val="left"/>
              <w:rPr/>
            </w:pPr>
            <w:r>
              <w:rPr/>
              <w:t> </w:t>
            </w:r>
          </w:p>
        </w:tc>
        <w:tc>
          <w:tcPr>
            <w:tcW w:w="140" w:type="dxa"/>
            <w:tcBorders/>
            <w:shd w:fill="CCEEFF" w:val="clear"/>
            <w:tcMar>
              <w:bottom w:w="0" w:type="dxa"/>
            </w:tcMar>
            <w:vAlign w:val="center"/>
          </w:tcPr>
          <w:p>
            <w:pPr>
              <w:pStyle w:val="TableContents"/>
              <w:bidi w:val="0"/>
              <w:spacing w:before="0" w:after="283"/>
              <w:jc w:val="left"/>
              <w:rPr/>
            </w:pPr>
            <w:r>
              <w:rPr/>
              <w:t>$</w:t>
            </w:r>
          </w:p>
        </w:tc>
        <w:tc>
          <w:tcPr>
            <w:tcW w:w="1100" w:type="dxa"/>
            <w:tcBorders/>
            <w:shd w:fill="CCEEFF" w:val="clear"/>
            <w:tcMar>
              <w:bottom w:w="0" w:type="dxa"/>
            </w:tcMar>
            <w:vAlign w:val="center"/>
          </w:tcPr>
          <w:p>
            <w:pPr>
              <w:pStyle w:val="TableContents"/>
              <w:bidi w:val="0"/>
              <w:spacing w:before="0" w:after="283"/>
              <w:jc w:val="right"/>
              <w:rPr/>
            </w:pPr>
            <w:r>
              <w:rPr/>
              <w:t>14,505,000</w:t>
            </w:r>
          </w:p>
        </w:tc>
        <w:tc>
          <w:tcPr>
            <w:tcW w:w="231" w:type="dxa"/>
            <w:tcBorders/>
            <w:shd w:fill="CCEEFF" w:val="clear"/>
            <w:tcMar>
              <w:bottom w:w="0" w:type="dxa"/>
            </w:tcMar>
            <w:vAlign w:val="center"/>
          </w:tcPr>
          <w:p>
            <w:pPr>
              <w:pStyle w:val="TableContents"/>
              <w:bidi w:val="0"/>
              <w:spacing w:before="0" w:after="283"/>
              <w:jc w:val="left"/>
              <w:rPr/>
            </w:pPr>
            <w:r>
              <w:rPr/>
              <w:t> </w:t>
            </w:r>
          </w:p>
        </w:tc>
      </w:tr>
      <w:tr>
        <w:trPr/>
        <w:tc>
          <w:tcPr>
            <w:tcW w:w="4413" w:type="dxa"/>
            <w:tcBorders/>
            <w:shd w:fill="FFFFFF" w:val="clear"/>
            <w:tcMar>
              <w:bottom w:w="0" w:type="dxa"/>
            </w:tcMar>
            <w:vAlign w:val="center"/>
          </w:tcPr>
          <w:p>
            <w:pPr>
              <w:pStyle w:val="TableContents"/>
              <w:bidi w:val="0"/>
              <w:spacing w:before="0" w:after="283"/>
              <w:jc w:val="left"/>
              <w:rPr/>
            </w:pPr>
            <w:r>
              <w:rPr/>
              <w:t>Gross margin</w:t>
            </w:r>
          </w:p>
        </w:tc>
        <w:tc>
          <w:tcPr>
            <w:tcW w:w="60" w:type="dxa"/>
            <w:tcBorders/>
            <w:shd w:fill="FFFFFF" w:val="clear"/>
            <w:tcMar>
              <w:bottom w:w="0" w:type="dxa"/>
            </w:tcMar>
            <w:vAlign w:val="center"/>
          </w:tcPr>
          <w:p>
            <w:pPr>
              <w:pStyle w:val="TableContents"/>
              <w:bidi w:val="0"/>
              <w:spacing w:before="0" w:after="283"/>
              <w:jc w:val="left"/>
              <w:rPr/>
            </w:pPr>
            <w:r>
              <w:rPr/>
              <w:t> </w:t>
            </w:r>
          </w:p>
        </w:tc>
        <w:tc>
          <w:tcPr>
            <w:tcW w:w="140" w:type="dxa"/>
            <w:tcBorders/>
            <w:shd w:fill="FFFFFF" w:val="clear"/>
            <w:tcMar>
              <w:bottom w:w="0" w:type="dxa"/>
            </w:tcMar>
            <w:vAlign w:val="center"/>
          </w:tcPr>
          <w:p>
            <w:pPr>
              <w:pStyle w:val="TableContents"/>
              <w:bidi w:val="0"/>
              <w:spacing w:before="0" w:after="283"/>
              <w:jc w:val="left"/>
              <w:rPr/>
            </w:pPr>
            <w:r>
              <w:rPr/>
              <w:t> </w:t>
            </w:r>
          </w:p>
        </w:tc>
        <w:tc>
          <w:tcPr>
            <w:tcW w:w="1100" w:type="dxa"/>
            <w:tcBorders/>
            <w:shd w:fill="FFFFFF" w:val="clear"/>
            <w:tcMar>
              <w:bottom w:w="0" w:type="dxa"/>
            </w:tcMar>
            <w:vAlign w:val="center"/>
          </w:tcPr>
          <w:p>
            <w:pPr>
              <w:pStyle w:val="TableContents"/>
              <w:bidi w:val="0"/>
              <w:spacing w:before="0" w:after="283"/>
              <w:jc w:val="right"/>
              <w:rPr/>
            </w:pPr>
            <w:r>
              <w:rPr/>
              <w:t>70</w:t>
            </w:r>
          </w:p>
        </w:tc>
        <w:tc>
          <w:tcPr>
            <w:tcW w:w="215" w:type="dxa"/>
            <w:tcBorders/>
            <w:shd w:fill="FFFFFF" w:val="clear"/>
            <w:tcMar>
              <w:bottom w:w="0" w:type="dxa"/>
            </w:tcMar>
            <w:vAlign w:val="center"/>
          </w:tcPr>
          <w:p>
            <w:pPr>
              <w:pStyle w:val="TableContents"/>
              <w:bidi w:val="0"/>
              <w:spacing w:before="0" w:after="283"/>
              <w:jc w:val="left"/>
              <w:rPr/>
            </w:pPr>
            <w:r>
              <w:rPr/>
              <w:t>%</w:t>
            </w:r>
          </w:p>
        </w:tc>
        <w:tc>
          <w:tcPr>
            <w:tcW w:w="60" w:type="dxa"/>
            <w:tcBorders/>
            <w:shd w:fill="FFFFFF" w:val="clear"/>
            <w:tcMar>
              <w:bottom w:w="0" w:type="dxa"/>
            </w:tcMar>
            <w:vAlign w:val="center"/>
          </w:tcPr>
          <w:p>
            <w:pPr>
              <w:pStyle w:val="TableContents"/>
              <w:bidi w:val="0"/>
              <w:spacing w:before="0" w:after="283"/>
              <w:jc w:val="left"/>
              <w:rPr/>
            </w:pPr>
            <w:r>
              <w:rPr/>
              <w:t> </w:t>
            </w:r>
          </w:p>
        </w:tc>
        <w:tc>
          <w:tcPr>
            <w:tcW w:w="230" w:type="dxa"/>
            <w:tcBorders/>
            <w:shd w:fill="FFFFFF" w:val="clear"/>
            <w:tcMar>
              <w:bottom w:w="0" w:type="dxa"/>
            </w:tcMar>
            <w:vAlign w:val="center"/>
          </w:tcPr>
          <w:p>
            <w:pPr>
              <w:pStyle w:val="TableContents"/>
              <w:bidi w:val="0"/>
              <w:spacing w:before="0" w:after="283"/>
              <w:jc w:val="left"/>
              <w:rPr/>
            </w:pPr>
            <w:r>
              <w:rPr/>
              <w:t> </w:t>
            </w:r>
          </w:p>
        </w:tc>
        <w:tc>
          <w:tcPr>
            <w:tcW w:w="1326" w:type="dxa"/>
            <w:tcBorders/>
            <w:shd w:fill="FFFFFF" w:val="clear"/>
            <w:tcMar>
              <w:bottom w:w="0" w:type="dxa"/>
            </w:tcMar>
            <w:vAlign w:val="center"/>
          </w:tcPr>
          <w:p>
            <w:pPr>
              <w:pStyle w:val="TableContents"/>
              <w:bidi w:val="0"/>
              <w:spacing w:before="0" w:after="283"/>
              <w:jc w:val="right"/>
              <w:rPr/>
            </w:pPr>
            <w:r>
              <w:rPr/>
              <w:t> </w:t>
            </w:r>
          </w:p>
        </w:tc>
        <w:tc>
          <w:tcPr>
            <w:tcW w:w="60" w:type="dxa"/>
            <w:tcBorders/>
            <w:shd w:fill="FFFFFF" w:val="clear"/>
            <w:tcMar>
              <w:bottom w:w="0" w:type="dxa"/>
            </w:tcMar>
            <w:vAlign w:val="center"/>
          </w:tcPr>
          <w:p>
            <w:pPr>
              <w:pStyle w:val="TableContents"/>
              <w:bidi w:val="0"/>
              <w:spacing w:before="0" w:after="283"/>
              <w:jc w:val="left"/>
              <w:rPr/>
            </w:pPr>
            <w:r>
              <w:rPr/>
              <w:t> </w:t>
            </w:r>
          </w:p>
        </w:tc>
        <w:tc>
          <w:tcPr>
            <w:tcW w:w="60" w:type="dxa"/>
            <w:tcBorders/>
            <w:shd w:fill="FFFFFF" w:val="clear"/>
            <w:tcMar>
              <w:bottom w:w="0" w:type="dxa"/>
            </w:tcMar>
            <w:vAlign w:val="center"/>
          </w:tcPr>
          <w:p>
            <w:pPr>
              <w:pStyle w:val="TableContents"/>
              <w:bidi w:val="0"/>
              <w:spacing w:before="0" w:after="283"/>
              <w:jc w:val="left"/>
              <w:rPr/>
            </w:pPr>
            <w:r>
              <w:rPr/>
              <w:t> </w:t>
            </w:r>
          </w:p>
        </w:tc>
        <w:tc>
          <w:tcPr>
            <w:tcW w:w="141" w:type="dxa"/>
            <w:tcBorders/>
            <w:shd w:fill="FFFFFF" w:val="clear"/>
            <w:tcMar>
              <w:bottom w:w="0" w:type="dxa"/>
            </w:tcMar>
            <w:vAlign w:val="center"/>
          </w:tcPr>
          <w:p>
            <w:pPr>
              <w:pStyle w:val="TableContents"/>
              <w:bidi w:val="0"/>
              <w:spacing w:before="0" w:after="283"/>
              <w:jc w:val="left"/>
              <w:rPr/>
            </w:pPr>
            <w:r>
              <w:rPr/>
              <w:t> </w:t>
            </w:r>
          </w:p>
        </w:tc>
        <w:tc>
          <w:tcPr>
            <w:tcW w:w="809" w:type="dxa"/>
            <w:tcBorders/>
            <w:shd w:fill="FFFFFF" w:val="clear"/>
            <w:tcMar>
              <w:bottom w:w="0" w:type="dxa"/>
            </w:tcMar>
            <w:vAlign w:val="center"/>
          </w:tcPr>
          <w:p>
            <w:pPr>
              <w:pStyle w:val="TableContents"/>
              <w:bidi w:val="0"/>
              <w:spacing w:before="0" w:after="283"/>
              <w:jc w:val="right"/>
              <w:rPr/>
            </w:pPr>
            <w:r>
              <w:rPr/>
              <w:t> </w:t>
            </w:r>
          </w:p>
        </w:tc>
        <w:tc>
          <w:tcPr>
            <w:tcW w:w="60" w:type="dxa"/>
            <w:tcBorders/>
            <w:shd w:fill="FFFFFF" w:val="clear"/>
            <w:tcMar>
              <w:bottom w:w="0" w:type="dxa"/>
            </w:tcMar>
            <w:vAlign w:val="center"/>
          </w:tcPr>
          <w:p>
            <w:pPr>
              <w:pStyle w:val="TableContents"/>
              <w:bidi w:val="0"/>
              <w:spacing w:before="0" w:after="283"/>
              <w:jc w:val="left"/>
              <w:rPr/>
            </w:pPr>
            <w:r>
              <w:rPr/>
              <w:t> </w:t>
            </w:r>
          </w:p>
        </w:tc>
        <w:tc>
          <w:tcPr>
            <w:tcW w:w="60" w:type="dxa"/>
            <w:tcBorders/>
            <w:shd w:fill="FFFFFF" w:val="clear"/>
            <w:tcMar>
              <w:bottom w:w="0" w:type="dxa"/>
            </w:tcMar>
            <w:vAlign w:val="center"/>
          </w:tcPr>
          <w:p>
            <w:pPr>
              <w:pStyle w:val="TableContents"/>
              <w:bidi w:val="0"/>
              <w:spacing w:before="0" w:after="283"/>
              <w:jc w:val="left"/>
              <w:rPr/>
            </w:pPr>
            <w:r>
              <w:rPr/>
              <w:t> </w:t>
            </w:r>
          </w:p>
        </w:tc>
        <w:tc>
          <w:tcPr>
            <w:tcW w:w="140" w:type="dxa"/>
            <w:tcBorders/>
            <w:shd w:fill="FFFFFF" w:val="clear"/>
            <w:tcMar>
              <w:bottom w:w="0" w:type="dxa"/>
            </w:tcMar>
            <w:vAlign w:val="center"/>
          </w:tcPr>
          <w:p>
            <w:pPr>
              <w:pStyle w:val="TableContents"/>
              <w:bidi w:val="0"/>
              <w:spacing w:before="0" w:after="283"/>
              <w:jc w:val="left"/>
              <w:rPr/>
            </w:pPr>
            <w:r>
              <w:rPr/>
              <w:t> </w:t>
            </w:r>
          </w:p>
        </w:tc>
        <w:tc>
          <w:tcPr>
            <w:tcW w:w="1100" w:type="dxa"/>
            <w:tcBorders/>
            <w:shd w:fill="FFFFFF" w:val="clear"/>
            <w:tcMar>
              <w:bottom w:w="0" w:type="dxa"/>
            </w:tcMar>
            <w:vAlign w:val="center"/>
          </w:tcPr>
          <w:p>
            <w:pPr>
              <w:pStyle w:val="TableContents"/>
              <w:bidi w:val="0"/>
              <w:spacing w:before="0" w:after="283"/>
              <w:jc w:val="right"/>
              <w:rPr/>
            </w:pPr>
            <w:r>
              <w:rPr/>
              <w:t>71</w:t>
            </w:r>
          </w:p>
        </w:tc>
        <w:tc>
          <w:tcPr>
            <w:tcW w:w="231" w:type="dxa"/>
            <w:tcBorders/>
            <w:shd w:fill="FFFFFF" w:val="clear"/>
            <w:tcMar>
              <w:bottom w:w="0" w:type="dxa"/>
            </w:tcMar>
            <w:vAlign w:val="center"/>
          </w:tcPr>
          <w:p>
            <w:pPr>
              <w:pStyle w:val="TableContents"/>
              <w:bidi w:val="0"/>
              <w:spacing w:before="0" w:after="283"/>
              <w:jc w:val="left"/>
              <w:rPr/>
            </w:pPr>
            <w:r>
              <w:rPr/>
              <w:t>%</w:t>
            </w:r>
          </w:p>
        </w:tc>
      </w:tr>
      <w:tr>
        <w:trPr/>
        <w:tc>
          <w:tcPr>
            <w:tcW w:w="4413" w:type="dxa"/>
            <w:tcBorders/>
            <w:shd w:fill="CCEEFF" w:val="clear"/>
            <w:tcMar>
              <w:bottom w:w="0" w:type="dxa"/>
            </w:tcMar>
            <w:vAlign w:val="center"/>
          </w:tcPr>
          <w:p>
            <w:pPr>
              <w:pStyle w:val="TableContents"/>
              <w:bidi w:val="0"/>
              <w:spacing w:before="0" w:after="283"/>
              <w:jc w:val="left"/>
              <w:rPr/>
            </w:pPr>
            <w:r>
              <w:rPr/>
              <w:t>Operating (loss) income</w:t>
            </w:r>
          </w:p>
        </w:tc>
        <w:tc>
          <w:tcPr>
            <w:tcW w:w="60" w:type="dxa"/>
            <w:tcBorders/>
            <w:shd w:fill="CCEEFF" w:val="clear"/>
            <w:tcMar>
              <w:bottom w:w="0" w:type="dxa"/>
            </w:tcMar>
            <w:vAlign w:val="center"/>
          </w:tcPr>
          <w:p>
            <w:pPr>
              <w:pStyle w:val="TableContents"/>
              <w:bidi w:val="0"/>
              <w:spacing w:before="0" w:after="283"/>
              <w:jc w:val="left"/>
              <w:rPr/>
            </w:pPr>
            <w:r>
              <w:rPr/>
              <w:t> </w:t>
            </w:r>
          </w:p>
        </w:tc>
        <w:tc>
          <w:tcPr>
            <w:tcW w:w="140" w:type="dxa"/>
            <w:tcBorders/>
            <w:shd w:fill="CCEEFF" w:val="clear"/>
            <w:tcMar>
              <w:bottom w:w="0" w:type="dxa"/>
            </w:tcMar>
            <w:vAlign w:val="center"/>
          </w:tcPr>
          <w:p>
            <w:pPr>
              <w:pStyle w:val="TableContents"/>
              <w:bidi w:val="0"/>
              <w:spacing w:before="0" w:after="283"/>
              <w:jc w:val="left"/>
              <w:rPr/>
            </w:pPr>
            <w:r>
              <w:rPr/>
              <w:t> </w:t>
            </w:r>
          </w:p>
        </w:tc>
        <w:tc>
          <w:tcPr>
            <w:tcW w:w="1100" w:type="dxa"/>
            <w:tcBorders/>
            <w:shd w:fill="CCEEFF" w:val="clear"/>
            <w:tcMar>
              <w:bottom w:w="0" w:type="dxa"/>
            </w:tcMar>
            <w:vAlign w:val="center"/>
          </w:tcPr>
          <w:p>
            <w:pPr>
              <w:pStyle w:val="TableContents"/>
              <w:bidi w:val="0"/>
              <w:spacing w:before="0" w:after="283"/>
              <w:jc w:val="right"/>
              <w:rPr/>
            </w:pPr>
            <w:r>
              <w:rPr/>
              <w:t>(1,778,000</w:t>
            </w:r>
          </w:p>
        </w:tc>
        <w:tc>
          <w:tcPr>
            <w:tcW w:w="215" w:type="dxa"/>
            <w:tcBorders/>
            <w:shd w:fill="CCEEFF" w:val="clear"/>
            <w:tcMar>
              <w:bottom w:w="0" w:type="dxa"/>
            </w:tcMar>
            <w:vAlign w:val="center"/>
          </w:tcPr>
          <w:p>
            <w:pPr>
              <w:pStyle w:val="TableContents"/>
              <w:bidi w:val="0"/>
              <w:spacing w:before="0" w:after="283"/>
              <w:jc w:val="left"/>
              <w:rPr/>
            </w:pPr>
            <w:r>
              <w:rPr/>
              <w:t>)</w:t>
            </w:r>
          </w:p>
        </w:tc>
        <w:tc>
          <w:tcPr>
            <w:tcW w:w="60" w:type="dxa"/>
            <w:tcBorders/>
            <w:shd w:fill="CCEEFF" w:val="clear"/>
            <w:tcMar>
              <w:bottom w:w="0" w:type="dxa"/>
            </w:tcMar>
            <w:vAlign w:val="center"/>
          </w:tcPr>
          <w:p>
            <w:pPr>
              <w:pStyle w:val="TableContents"/>
              <w:bidi w:val="0"/>
              <w:spacing w:before="0" w:after="283"/>
              <w:jc w:val="left"/>
              <w:rPr/>
            </w:pPr>
            <w:r>
              <w:rPr/>
              <w:t> </w:t>
            </w:r>
          </w:p>
        </w:tc>
        <w:tc>
          <w:tcPr>
            <w:tcW w:w="230" w:type="dxa"/>
            <w:tcBorders/>
            <w:shd w:fill="CCEEFF" w:val="clear"/>
            <w:tcMar>
              <w:bottom w:w="0" w:type="dxa"/>
            </w:tcMar>
            <w:vAlign w:val="center"/>
          </w:tcPr>
          <w:p>
            <w:pPr>
              <w:pStyle w:val="TableContents"/>
              <w:bidi w:val="0"/>
              <w:spacing w:before="0" w:after="283"/>
              <w:jc w:val="left"/>
              <w:rPr/>
            </w:pPr>
            <w:r>
              <w:rPr/>
              <w:t> </w:t>
            </w:r>
          </w:p>
        </w:tc>
        <w:tc>
          <w:tcPr>
            <w:tcW w:w="1326" w:type="dxa"/>
            <w:tcBorders/>
            <w:shd w:fill="CCEEFF" w:val="clear"/>
            <w:tcMar>
              <w:bottom w:w="0" w:type="dxa"/>
            </w:tcMar>
            <w:vAlign w:val="center"/>
          </w:tcPr>
          <w:p>
            <w:pPr>
              <w:pStyle w:val="TableContents"/>
              <w:bidi w:val="0"/>
              <w:spacing w:before="0" w:after="283"/>
              <w:jc w:val="right"/>
              <w:rPr/>
            </w:pPr>
            <w:r>
              <w:rPr/>
              <w:t>378,000</w:t>
            </w:r>
          </w:p>
        </w:tc>
        <w:tc>
          <w:tcPr>
            <w:tcW w:w="60" w:type="dxa"/>
            <w:tcBorders/>
            <w:shd w:fill="CCEEFF" w:val="clear"/>
            <w:tcMar>
              <w:bottom w:w="0" w:type="dxa"/>
            </w:tcMar>
            <w:vAlign w:val="center"/>
          </w:tcPr>
          <w:p>
            <w:pPr>
              <w:pStyle w:val="TableContents"/>
              <w:bidi w:val="0"/>
              <w:spacing w:before="0" w:after="283"/>
              <w:jc w:val="left"/>
              <w:rPr/>
            </w:pPr>
            <w:r>
              <w:rPr/>
              <w:t> </w:t>
            </w:r>
          </w:p>
        </w:tc>
        <w:tc>
          <w:tcPr>
            <w:tcW w:w="60" w:type="dxa"/>
            <w:tcBorders/>
            <w:shd w:fill="CCEEFF" w:val="clear"/>
            <w:tcMar>
              <w:bottom w:w="0" w:type="dxa"/>
            </w:tcMar>
            <w:vAlign w:val="center"/>
          </w:tcPr>
          <w:p>
            <w:pPr>
              <w:pStyle w:val="TableContents"/>
              <w:bidi w:val="0"/>
              <w:spacing w:before="0" w:after="283"/>
              <w:jc w:val="left"/>
              <w:rPr/>
            </w:pPr>
            <w:r>
              <w:rPr/>
              <w:t> </w:t>
            </w:r>
          </w:p>
        </w:tc>
        <w:tc>
          <w:tcPr>
            <w:tcW w:w="141" w:type="dxa"/>
            <w:tcBorders/>
            <w:shd w:fill="CCEEFF" w:val="clear"/>
            <w:tcMar>
              <w:bottom w:w="0" w:type="dxa"/>
            </w:tcMar>
            <w:vAlign w:val="center"/>
          </w:tcPr>
          <w:p>
            <w:pPr>
              <w:pStyle w:val="TableContents"/>
              <w:bidi w:val="0"/>
              <w:spacing w:before="0" w:after="283"/>
              <w:jc w:val="left"/>
              <w:rPr/>
            </w:pPr>
            <w:r>
              <w:rPr/>
              <w:t> </w:t>
            </w:r>
          </w:p>
        </w:tc>
        <w:tc>
          <w:tcPr>
            <w:tcW w:w="809" w:type="dxa"/>
            <w:tcBorders/>
            <w:shd w:fill="CCEEFF" w:val="clear"/>
            <w:tcMar>
              <w:bottom w:w="0" w:type="dxa"/>
            </w:tcMar>
            <w:vAlign w:val="center"/>
          </w:tcPr>
          <w:p>
            <w:pPr>
              <w:pStyle w:val="TableContents"/>
              <w:bidi w:val="0"/>
              <w:spacing w:before="0" w:after="283"/>
              <w:jc w:val="right"/>
              <w:rPr/>
            </w:pPr>
            <w:r>
              <w:rPr/>
              <w:t>-</w:t>
            </w:r>
          </w:p>
        </w:tc>
        <w:tc>
          <w:tcPr>
            <w:tcW w:w="60" w:type="dxa"/>
            <w:tcBorders/>
            <w:shd w:fill="CCEEFF" w:val="clear"/>
            <w:tcMar>
              <w:bottom w:w="0" w:type="dxa"/>
            </w:tcMar>
            <w:vAlign w:val="center"/>
          </w:tcPr>
          <w:p>
            <w:pPr>
              <w:pStyle w:val="TableContents"/>
              <w:bidi w:val="0"/>
              <w:spacing w:before="0" w:after="283"/>
              <w:jc w:val="left"/>
              <w:rPr/>
            </w:pPr>
            <w:r>
              <w:rPr/>
              <w:t> </w:t>
            </w:r>
          </w:p>
        </w:tc>
        <w:tc>
          <w:tcPr>
            <w:tcW w:w="60" w:type="dxa"/>
            <w:tcBorders/>
            <w:shd w:fill="CCEEFF" w:val="clear"/>
            <w:tcMar>
              <w:bottom w:w="0" w:type="dxa"/>
            </w:tcMar>
            <w:vAlign w:val="center"/>
          </w:tcPr>
          <w:p>
            <w:pPr>
              <w:pStyle w:val="TableContents"/>
              <w:bidi w:val="0"/>
              <w:spacing w:before="0" w:after="283"/>
              <w:jc w:val="left"/>
              <w:rPr/>
            </w:pPr>
            <w:r>
              <w:rPr/>
              <w:t> </w:t>
            </w:r>
          </w:p>
        </w:tc>
        <w:tc>
          <w:tcPr>
            <w:tcW w:w="140" w:type="dxa"/>
            <w:tcBorders/>
            <w:shd w:fill="CCEEFF" w:val="clear"/>
            <w:tcMar>
              <w:bottom w:w="0" w:type="dxa"/>
            </w:tcMar>
            <w:vAlign w:val="center"/>
          </w:tcPr>
          <w:p>
            <w:pPr>
              <w:pStyle w:val="TableContents"/>
              <w:bidi w:val="0"/>
              <w:spacing w:before="0" w:after="283"/>
              <w:jc w:val="left"/>
              <w:rPr/>
            </w:pPr>
            <w:r>
              <w:rPr/>
              <w:t> </w:t>
            </w:r>
          </w:p>
        </w:tc>
        <w:tc>
          <w:tcPr>
            <w:tcW w:w="1100" w:type="dxa"/>
            <w:tcBorders/>
            <w:shd w:fill="CCEEFF" w:val="clear"/>
            <w:tcMar>
              <w:bottom w:w="0" w:type="dxa"/>
            </w:tcMar>
            <w:vAlign w:val="center"/>
          </w:tcPr>
          <w:p>
            <w:pPr>
              <w:pStyle w:val="TableContents"/>
              <w:bidi w:val="0"/>
              <w:spacing w:before="0" w:after="283"/>
              <w:jc w:val="right"/>
              <w:rPr/>
            </w:pPr>
            <w:r>
              <w:rPr/>
              <w:t>(1,400,000</w:t>
            </w:r>
          </w:p>
        </w:tc>
        <w:tc>
          <w:tcPr>
            <w:tcW w:w="231" w:type="dxa"/>
            <w:tcBorders/>
            <w:shd w:fill="CCEEFF" w:val="clear"/>
            <w:tcMar>
              <w:bottom w:w="0" w:type="dxa"/>
            </w:tcMar>
            <w:vAlign w:val="center"/>
          </w:tcPr>
          <w:p>
            <w:pPr>
              <w:pStyle w:val="TableContents"/>
              <w:bidi w:val="0"/>
              <w:spacing w:before="0" w:after="283"/>
              <w:jc w:val="left"/>
              <w:rPr/>
            </w:pPr>
            <w:r>
              <w:rPr/>
              <w:t>)</w:t>
            </w:r>
          </w:p>
        </w:tc>
      </w:tr>
      <w:tr>
        <w:trPr/>
        <w:tc>
          <w:tcPr>
            <w:tcW w:w="4413" w:type="dxa"/>
            <w:tcBorders/>
            <w:shd w:fill="FFFFFF" w:val="clear"/>
            <w:tcMar>
              <w:bottom w:w="0" w:type="dxa"/>
            </w:tcMar>
            <w:vAlign w:val="center"/>
          </w:tcPr>
          <w:p>
            <w:pPr>
              <w:pStyle w:val="TableContents"/>
              <w:bidi w:val="0"/>
              <w:spacing w:before="0" w:after="283"/>
              <w:jc w:val="left"/>
              <w:rPr/>
            </w:pPr>
            <w:r>
              <w:rPr/>
              <w:t>Income before taxes</w:t>
            </w:r>
          </w:p>
        </w:tc>
        <w:tc>
          <w:tcPr>
            <w:tcW w:w="60" w:type="dxa"/>
            <w:tcBorders/>
            <w:shd w:fill="FFFFFF" w:val="clear"/>
            <w:tcMar>
              <w:bottom w:w="0" w:type="dxa"/>
            </w:tcMar>
            <w:vAlign w:val="center"/>
          </w:tcPr>
          <w:p>
            <w:pPr>
              <w:pStyle w:val="TableContents"/>
              <w:bidi w:val="0"/>
              <w:spacing w:before="0" w:after="283"/>
              <w:jc w:val="left"/>
              <w:rPr/>
            </w:pPr>
            <w:r>
              <w:rPr/>
              <w:t> </w:t>
            </w:r>
          </w:p>
        </w:tc>
        <w:tc>
          <w:tcPr>
            <w:tcW w:w="140" w:type="dxa"/>
            <w:tcBorders/>
            <w:shd w:fill="FFFFFF" w:val="clear"/>
            <w:tcMar>
              <w:bottom w:w="0" w:type="dxa"/>
            </w:tcMar>
            <w:vAlign w:val="center"/>
          </w:tcPr>
          <w:p>
            <w:pPr>
              <w:pStyle w:val="TableContents"/>
              <w:bidi w:val="0"/>
              <w:spacing w:before="0" w:after="283"/>
              <w:jc w:val="left"/>
              <w:rPr/>
            </w:pPr>
            <w:r>
              <w:rPr/>
              <w:t> </w:t>
            </w:r>
          </w:p>
        </w:tc>
        <w:tc>
          <w:tcPr>
            <w:tcW w:w="1100" w:type="dxa"/>
            <w:tcBorders/>
            <w:shd w:fill="FFFFFF" w:val="clear"/>
            <w:tcMar>
              <w:bottom w:w="0" w:type="dxa"/>
            </w:tcMar>
            <w:vAlign w:val="center"/>
          </w:tcPr>
          <w:p>
            <w:pPr>
              <w:pStyle w:val="TableContents"/>
              <w:bidi w:val="0"/>
              <w:spacing w:before="0" w:after="283"/>
              <w:jc w:val="right"/>
              <w:rPr/>
            </w:pPr>
            <w:r>
              <w:rPr/>
              <w:t>1,055,000</w:t>
            </w:r>
          </w:p>
        </w:tc>
        <w:tc>
          <w:tcPr>
            <w:tcW w:w="215" w:type="dxa"/>
            <w:tcBorders/>
            <w:shd w:fill="FFFFFF" w:val="clear"/>
            <w:tcMar>
              <w:bottom w:w="0" w:type="dxa"/>
            </w:tcMar>
            <w:vAlign w:val="center"/>
          </w:tcPr>
          <w:p>
            <w:pPr>
              <w:pStyle w:val="TableContents"/>
              <w:bidi w:val="0"/>
              <w:spacing w:before="0" w:after="283"/>
              <w:jc w:val="left"/>
              <w:rPr/>
            </w:pPr>
            <w:r>
              <w:rPr/>
              <w:t> </w:t>
            </w:r>
          </w:p>
        </w:tc>
        <w:tc>
          <w:tcPr>
            <w:tcW w:w="60" w:type="dxa"/>
            <w:tcBorders/>
            <w:shd w:fill="FFFFFF" w:val="clear"/>
            <w:tcMar>
              <w:bottom w:w="0" w:type="dxa"/>
            </w:tcMar>
            <w:vAlign w:val="center"/>
          </w:tcPr>
          <w:p>
            <w:pPr>
              <w:pStyle w:val="TableContents"/>
              <w:bidi w:val="0"/>
              <w:spacing w:before="0" w:after="283"/>
              <w:jc w:val="left"/>
              <w:rPr/>
            </w:pPr>
            <w:r>
              <w:rPr/>
              <w:t> </w:t>
            </w:r>
          </w:p>
        </w:tc>
        <w:tc>
          <w:tcPr>
            <w:tcW w:w="230" w:type="dxa"/>
            <w:tcBorders/>
            <w:shd w:fill="FFFFFF" w:val="clear"/>
            <w:tcMar>
              <w:bottom w:w="0" w:type="dxa"/>
            </w:tcMar>
            <w:vAlign w:val="center"/>
          </w:tcPr>
          <w:p>
            <w:pPr>
              <w:pStyle w:val="TableContents"/>
              <w:bidi w:val="0"/>
              <w:spacing w:before="0" w:after="283"/>
              <w:jc w:val="left"/>
              <w:rPr/>
            </w:pPr>
            <w:r>
              <w:rPr/>
              <w:t> </w:t>
            </w:r>
          </w:p>
        </w:tc>
        <w:tc>
          <w:tcPr>
            <w:tcW w:w="1326" w:type="dxa"/>
            <w:tcBorders/>
            <w:shd w:fill="FFFFFF" w:val="clear"/>
            <w:tcMar>
              <w:bottom w:w="0" w:type="dxa"/>
            </w:tcMar>
            <w:vAlign w:val="center"/>
          </w:tcPr>
          <w:p>
            <w:pPr>
              <w:pStyle w:val="TableContents"/>
              <w:bidi w:val="0"/>
              <w:spacing w:before="0" w:after="283"/>
              <w:jc w:val="right"/>
              <w:rPr/>
            </w:pPr>
            <w:r>
              <w:rPr/>
              <w:t>378,000</w:t>
            </w:r>
          </w:p>
        </w:tc>
        <w:tc>
          <w:tcPr>
            <w:tcW w:w="60" w:type="dxa"/>
            <w:tcBorders/>
            <w:shd w:fill="FFFFFF" w:val="clear"/>
            <w:tcMar>
              <w:bottom w:w="0" w:type="dxa"/>
            </w:tcMar>
            <w:vAlign w:val="center"/>
          </w:tcPr>
          <w:p>
            <w:pPr>
              <w:pStyle w:val="TableContents"/>
              <w:bidi w:val="0"/>
              <w:spacing w:before="0" w:after="283"/>
              <w:jc w:val="left"/>
              <w:rPr/>
            </w:pPr>
            <w:r>
              <w:rPr/>
              <w:t> </w:t>
            </w:r>
          </w:p>
        </w:tc>
        <w:tc>
          <w:tcPr>
            <w:tcW w:w="60" w:type="dxa"/>
            <w:tcBorders/>
            <w:shd w:fill="FFFFFF" w:val="clear"/>
            <w:tcMar>
              <w:bottom w:w="0" w:type="dxa"/>
            </w:tcMar>
            <w:vAlign w:val="center"/>
          </w:tcPr>
          <w:p>
            <w:pPr>
              <w:pStyle w:val="TableContents"/>
              <w:bidi w:val="0"/>
              <w:spacing w:before="0" w:after="283"/>
              <w:jc w:val="left"/>
              <w:rPr/>
            </w:pPr>
            <w:r>
              <w:rPr/>
              <w:t> </w:t>
            </w:r>
          </w:p>
        </w:tc>
        <w:tc>
          <w:tcPr>
            <w:tcW w:w="141" w:type="dxa"/>
            <w:tcBorders/>
            <w:shd w:fill="FFFFFF" w:val="clear"/>
            <w:tcMar>
              <w:bottom w:w="0" w:type="dxa"/>
            </w:tcMar>
            <w:vAlign w:val="center"/>
          </w:tcPr>
          <w:p>
            <w:pPr>
              <w:pStyle w:val="TableContents"/>
              <w:bidi w:val="0"/>
              <w:spacing w:before="0" w:after="283"/>
              <w:jc w:val="left"/>
              <w:rPr/>
            </w:pPr>
            <w:r>
              <w:rPr/>
              <w:t> </w:t>
            </w:r>
          </w:p>
        </w:tc>
        <w:tc>
          <w:tcPr>
            <w:tcW w:w="809" w:type="dxa"/>
            <w:tcBorders/>
            <w:shd w:fill="FFFFFF" w:val="clear"/>
            <w:tcMar>
              <w:bottom w:w="0" w:type="dxa"/>
            </w:tcMar>
            <w:vAlign w:val="center"/>
          </w:tcPr>
          <w:p>
            <w:pPr>
              <w:pStyle w:val="TableContents"/>
              <w:bidi w:val="0"/>
              <w:spacing w:before="0" w:after="283"/>
              <w:jc w:val="right"/>
              <w:rPr/>
            </w:pPr>
            <w:r>
              <w:rPr/>
              <w:t>670,000</w:t>
            </w:r>
          </w:p>
        </w:tc>
        <w:tc>
          <w:tcPr>
            <w:tcW w:w="60" w:type="dxa"/>
            <w:tcBorders/>
            <w:shd w:fill="FFFFFF" w:val="clear"/>
            <w:tcMar>
              <w:bottom w:w="0" w:type="dxa"/>
            </w:tcMar>
            <w:vAlign w:val="center"/>
          </w:tcPr>
          <w:p>
            <w:pPr>
              <w:pStyle w:val="TableContents"/>
              <w:bidi w:val="0"/>
              <w:spacing w:before="0" w:after="283"/>
              <w:jc w:val="left"/>
              <w:rPr/>
            </w:pPr>
            <w:r>
              <w:rPr/>
              <w:t> </w:t>
            </w:r>
          </w:p>
        </w:tc>
        <w:tc>
          <w:tcPr>
            <w:tcW w:w="60" w:type="dxa"/>
            <w:tcBorders/>
            <w:shd w:fill="FFFFFF" w:val="clear"/>
            <w:tcMar>
              <w:bottom w:w="0" w:type="dxa"/>
            </w:tcMar>
            <w:vAlign w:val="center"/>
          </w:tcPr>
          <w:p>
            <w:pPr>
              <w:pStyle w:val="TableContents"/>
              <w:bidi w:val="0"/>
              <w:spacing w:before="0" w:after="283"/>
              <w:jc w:val="left"/>
              <w:rPr/>
            </w:pPr>
            <w:r>
              <w:rPr/>
              <w:t> </w:t>
            </w:r>
          </w:p>
        </w:tc>
        <w:tc>
          <w:tcPr>
            <w:tcW w:w="140" w:type="dxa"/>
            <w:tcBorders/>
            <w:shd w:fill="FFFFFF" w:val="clear"/>
            <w:tcMar>
              <w:bottom w:w="0" w:type="dxa"/>
            </w:tcMar>
            <w:vAlign w:val="center"/>
          </w:tcPr>
          <w:p>
            <w:pPr>
              <w:pStyle w:val="TableContents"/>
              <w:bidi w:val="0"/>
              <w:spacing w:before="0" w:after="283"/>
              <w:jc w:val="left"/>
              <w:rPr/>
            </w:pPr>
            <w:r>
              <w:rPr/>
              <w:t> </w:t>
            </w:r>
          </w:p>
        </w:tc>
        <w:tc>
          <w:tcPr>
            <w:tcW w:w="1100" w:type="dxa"/>
            <w:tcBorders/>
            <w:shd w:fill="FFFFFF" w:val="clear"/>
            <w:tcMar>
              <w:bottom w:w="0" w:type="dxa"/>
            </w:tcMar>
            <w:vAlign w:val="center"/>
          </w:tcPr>
          <w:p>
            <w:pPr>
              <w:pStyle w:val="TableContents"/>
              <w:bidi w:val="0"/>
              <w:spacing w:before="0" w:after="283"/>
              <w:jc w:val="right"/>
              <w:rPr/>
            </w:pPr>
            <w:r>
              <w:rPr/>
              <w:t>2,103,000</w:t>
            </w:r>
          </w:p>
        </w:tc>
        <w:tc>
          <w:tcPr>
            <w:tcW w:w="231" w:type="dxa"/>
            <w:tcBorders/>
            <w:shd w:fill="FFFFFF" w:val="clear"/>
            <w:tcMar>
              <w:bottom w:w="0" w:type="dxa"/>
            </w:tcMar>
            <w:vAlign w:val="center"/>
          </w:tcPr>
          <w:p>
            <w:pPr>
              <w:pStyle w:val="TableContents"/>
              <w:bidi w:val="0"/>
              <w:spacing w:before="0" w:after="283"/>
              <w:jc w:val="left"/>
              <w:rPr/>
            </w:pPr>
            <w:r>
              <w:rPr/>
              <w:t> </w:t>
            </w:r>
          </w:p>
        </w:tc>
      </w:tr>
      <w:tr>
        <w:trPr/>
        <w:tc>
          <w:tcPr>
            <w:tcW w:w="4413" w:type="dxa"/>
            <w:tcBorders/>
            <w:shd w:fill="CCEEFF" w:val="clear"/>
            <w:tcMar>
              <w:bottom w:w="0" w:type="dxa"/>
            </w:tcMar>
            <w:vAlign w:val="center"/>
          </w:tcPr>
          <w:p>
            <w:pPr>
              <w:pStyle w:val="TableContents"/>
              <w:bidi w:val="0"/>
              <w:spacing w:before="0" w:after="283"/>
              <w:jc w:val="left"/>
              <w:rPr/>
            </w:pPr>
            <w:r>
              <w:rPr/>
              <w:t>Tax expense</w:t>
            </w:r>
          </w:p>
        </w:tc>
        <w:tc>
          <w:tcPr>
            <w:tcW w:w="60" w:type="dxa"/>
            <w:tcBorders/>
            <w:shd w:fill="CCEEFF" w:val="clear"/>
            <w:tcMar>
              <w:bottom w:w="0" w:type="dxa"/>
            </w:tcMar>
            <w:vAlign w:val="center"/>
          </w:tcPr>
          <w:p>
            <w:pPr>
              <w:pStyle w:val="TableContents"/>
              <w:bidi w:val="0"/>
              <w:spacing w:before="0" w:after="283"/>
              <w:jc w:val="left"/>
              <w:rPr/>
            </w:pPr>
            <w:r>
              <w:rPr/>
              <w:t> </w:t>
            </w:r>
          </w:p>
        </w:tc>
        <w:tc>
          <w:tcPr>
            <w:tcW w:w="140" w:type="dxa"/>
            <w:tcBorders/>
            <w:shd w:fill="CCEEFF" w:val="clear"/>
            <w:tcMar>
              <w:bottom w:w="0" w:type="dxa"/>
            </w:tcMar>
            <w:vAlign w:val="center"/>
          </w:tcPr>
          <w:p>
            <w:pPr>
              <w:pStyle w:val="TableContents"/>
              <w:bidi w:val="0"/>
              <w:spacing w:before="0" w:after="283"/>
              <w:jc w:val="left"/>
              <w:rPr/>
            </w:pPr>
            <w:r>
              <w:rPr/>
              <w:t> </w:t>
            </w:r>
          </w:p>
        </w:tc>
        <w:tc>
          <w:tcPr>
            <w:tcW w:w="1100" w:type="dxa"/>
            <w:tcBorders/>
            <w:shd w:fill="CCEEFF" w:val="clear"/>
            <w:tcMar>
              <w:bottom w:w="0" w:type="dxa"/>
            </w:tcMar>
            <w:vAlign w:val="center"/>
          </w:tcPr>
          <w:p>
            <w:pPr>
              <w:pStyle w:val="TableContents"/>
              <w:bidi w:val="0"/>
              <w:spacing w:before="0" w:after="283"/>
              <w:jc w:val="right"/>
              <w:rPr/>
            </w:pPr>
            <w:r>
              <w:rPr/>
              <w:t>-</w:t>
            </w:r>
          </w:p>
        </w:tc>
        <w:tc>
          <w:tcPr>
            <w:tcW w:w="215" w:type="dxa"/>
            <w:tcBorders/>
            <w:shd w:fill="CCEEFF" w:val="clear"/>
            <w:tcMar>
              <w:bottom w:w="0" w:type="dxa"/>
            </w:tcMar>
            <w:vAlign w:val="center"/>
          </w:tcPr>
          <w:p>
            <w:pPr>
              <w:pStyle w:val="TableContents"/>
              <w:bidi w:val="0"/>
              <w:spacing w:before="0" w:after="283"/>
              <w:jc w:val="left"/>
              <w:rPr/>
            </w:pPr>
            <w:r>
              <w:rPr/>
              <w:t> </w:t>
            </w:r>
          </w:p>
        </w:tc>
        <w:tc>
          <w:tcPr>
            <w:tcW w:w="60" w:type="dxa"/>
            <w:tcBorders/>
            <w:shd w:fill="CCEEFF" w:val="clear"/>
            <w:tcMar>
              <w:bottom w:w="0" w:type="dxa"/>
            </w:tcMar>
            <w:vAlign w:val="center"/>
          </w:tcPr>
          <w:p>
            <w:pPr>
              <w:pStyle w:val="TableContents"/>
              <w:bidi w:val="0"/>
              <w:spacing w:before="0" w:after="283"/>
              <w:jc w:val="left"/>
              <w:rPr/>
            </w:pPr>
            <w:r>
              <w:rPr/>
              <w:t> </w:t>
            </w:r>
          </w:p>
        </w:tc>
        <w:tc>
          <w:tcPr>
            <w:tcW w:w="230" w:type="dxa"/>
            <w:tcBorders/>
            <w:shd w:fill="CCEEFF" w:val="clear"/>
            <w:tcMar>
              <w:bottom w:w="0" w:type="dxa"/>
            </w:tcMar>
            <w:vAlign w:val="center"/>
          </w:tcPr>
          <w:p>
            <w:pPr>
              <w:pStyle w:val="TableContents"/>
              <w:bidi w:val="0"/>
              <w:spacing w:before="0" w:after="283"/>
              <w:jc w:val="left"/>
              <w:rPr/>
            </w:pPr>
            <w:r>
              <w:rPr/>
              <w:t> </w:t>
            </w:r>
          </w:p>
        </w:tc>
        <w:tc>
          <w:tcPr>
            <w:tcW w:w="1326" w:type="dxa"/>
            <w:tcBorders/>
            <w:shd w:fill="CCEEFF" w:val="clear"/>
            <w:tcMar>
              <w:bottom w:w="0" w:type="dxa"/>
            </w:tcMar>
            <w:vAlign w:val="center"/>
          </w:tcPr>
          <w:p>
            <w:pPr>
              <w:pStyle w:val="TableContents"/>
              <w:bidi w:val="0"/>
              <w:spacing w:before="0" w:after="283"/>
              <w:jc w:val="right"/>
              <w:rPr/>
            </w:pPr>
            <w:r>
              <w:rPr/>
              <w:t>-</w:t>
            </w:r>
          </w:p>
        </w:tc>
        <w:tc>
          <w:tcPr>
            <w:tcW w:w="60" w:type="dxa"/>
            <w:tcBorders/>
            <w:shd w:fill="CCEEFF" w:val="clear"/>
            <w:tcMar>
              <w:bottom w:w="0" w:type="dxa"/>
            </w:tcMar>
            <w:vAlign w:val="center"/>
          </w:tcPr>
          <w:p>
            <w:pPr>
              <w:pStyle w:val="TableContents"/>
              <w:bidi w:val="0"/>
              <w:spacing w:before="0" w:after="283"/>
              <w:jc w:val="left"/>
              <w:rPr/>
            </w:pPr>
            <w:r>
              <w:rPr/>
              <w:t> </w:t>
            </w:r>
          </w:p>
        </w:tc>
        <w:tc>
          <w:tcPr>
            <w:tcW w:w="60" w:type="dxa"/>
            <w:tcBorders/>
            <w:shd w:fill="CCEEFF" w:val="clear"/>
            <w:tcMar>
              <w:bottom w:w="0" w:type="dxa"/>
            </w:tcMar>
            <w:vAlign w:val="center"/>
          </w:tcPr>
          <w:p>
            <w:pPr>
              <w:pStyle w:val="TableContents"/>
              <w:bidi w:val="0"/>
              <w:spacing w:before="0" w:after="283"/>
              <w:jc w:val="left"/>
              <w:rPr/>
            </w:pPr>
            <w:r>
              <w:rPr/>
              <w:t> </w:t>
            </w:r>
          </w:p>
        </w:tc>
        <w:tc>
          <w:tcPr>
            <w:tcW w:w="141" w:type="dxa"/>
            <w:tcBorders/>
            <w:shd w:fill="CCEEFF" w:val="clear"/>
            <w:tcMar>
              <w:bottom w:w="0" w:type="dxa"/>
            </w:tcMar>
            <w:vAlign w:val="center"/>
          </w:tcPr>
          <w:p>
            <w:pPr>
              <w:pStyle w:val="TableContents"/>
              <w:bidi w:val="0"/>
              <w:spacing w:before="0" w:after="283"/>
              <w:jc w:val="left"/>
              <w:rPr/>
            </w:pPr>
            <w:r>
              <w:rPr/>
              <w:t> </w:t>
            </w:r>
          </w:p>
        </w:tc>
        <w:tc>
          <w:tcPr>
            <w:tcW w:w="809" w:type="dxa"/>
            <w:tcBorders/>
            <w:shd w:fill="CCEEFF" w:val="clear"/>
            <w:tcMar>
              <w:bottom w:w="0" w:type="dxa"/>
            </w:tcMar>
            <w:vAlign w:val="center"/>
          </w:tcPr>
          <w:p>
            <w:pPr>
              <w:pStyle w:val="TableContents"/>
              <w:bidi w:val="0"/>
              <w:spacing w:before="0" w:after="283"/>
              <w:jc w:val="right"/>
              <w:rPr/>
            </w:pPr>
            <w:r>
              <w:rPr/>
              <w:t>-</w:t>
            </w:r>
          </w:p>
        </w:tc>
        <w:tc>
          <w:tcPr>
            <w:tcW w:w="60" w:type="dxa"/>
            <w:tcBorders/>
            <w:shd w:fill="CCEEFF" w:val="clear"/>
            <w:tcMar>
              <w:bottom w:w="0" w:type="dxa"/>
            </w:tcMar>
            <w:vAlign w:val="center"/>
          </w:tcPr>
          <w:p>
            <w:pPr>
              <w:pStyle w:val="TableContents"/>
              <w:bidi w:val="0"/>
              <w:spacing w:before="0" w:after="283"/>
              <w:jc w:val="left"/>
              <w:rPr/>
            </w:pPr>
            <w:r>
              <w:rPr/>
              <w:t> </w:t>
            </w:r>
          </w:p>
        </w:tc>
        <w:tc>
          <w:tcPr>
            <w:tcW w:w="60" w:type="dxa"/>
            <w:tcBorders/>
            <w:shd w:fill="CCEEFF" w:val="clear"/>
            <w:tcMar>
              <w:bottom w:w="0" w:type="dxa"/>
            </w:tcMar>
            <w:vAlign w:val="center"/>
          </w:tcPr>
          <w:p>
            <w:pPr>
              <w:pStyle w:val="TableContents"/>
              <w:bidi w:val="0"/>
              <w:spacing w:before="0" w:after="283"/>
              <w:jc w:val="left"/>
              <w:rPr/>
            </w:pPr>
            <w:r>
              <w:rPr/>
              <w:t> </w:t>
            </w:r>
          </w:p>
        </w:tc>
        <w:tc>
          <w:tcPr>
            <w:tcW w:w="140" w:type="dxa"/>
            <w:tcBorders/>
            <w:shd w:fill="CCEEFF" w:val="clear"/>
            <w:tcMar>
              <w:bottom w:w="0" w:type="dxa"/>
            </w:tcMar>
            <w:vAlign w:val="center"/>
          </w:tcPr>
          <w:p>
            <w:pPr>
              <w:pStyle w:val="TableContents"/>
              <w:bidi w:val="0"/>
              <w:spacing w:before="0" w:after="283"/>
              <w:jc w:val="left"/>
              <w:rPr/>
            </w:pPr>
            <w:r>
              <w:rPr/>
              <w:t> </w:t>
            </w:r>
          </w:p>
        </w:tc>
        <w:tc>
          <w:tcPr>
            <w:tcW w:w="1100" w:type="dxa"/>
            <w:tcBorders/>
            <w:shd w:fill="CCEEFF" w:val="clear"/>
            <w:tcMar>
              <w:bottom w:w="0" w:type="dxa"/>
            </w:tcMar>
            <w:vAlign w:val="center"/>
          </w:tcPr>
          <w:p>
            <w:pPr>
              <w:pStyle w:val="TableContents"/>
              <w:bidi w:val="0"/>
              <w:spacing w:before="0" w:after="283"/>
              <w:jc w:val="right"/>
              <w:rPr/>
            </w:pPr>
            <w:r>
              <w:rPr/>
              <w:t>-</w:t>
            </w:r>
          </w:p>
        </w:tc>
        <w:tc>
          <w:tcPr>
            <w:tcW w:w="231" w:type="dxa"/>
            <w:tcBorders/>
            <w:shd w:fill="CCEEFF" w:val="clear"/>
            <w:tcMar>
              <w:bottom w:w="0" w:type="dxa"/>
            </w:tcMar>
            <w:vAlign w:val="center"/>
          </w:tcPr>
          <w:p>
            <w:pPr>
              <w:pStyle w:val="TableContents"/>
              <w:bidi w:val="0"/>
              <w:spacing w:before="0" w:after="283"/>
              <w:jc w:val="left"/>
              <w:rPr/>
            </w:pPr>
            <w:r>
              <w:rPr/>
              <w:t> </w:t>
            </w:r>
          </w:p>
        </w:tc>
      </w:tr>
      <w:tr>
        <w:trPr/>
        <w:tc>
          <w:tcPr>
            <w:tcW w:w="4413" w:type="dxa"/>
            <w:tcBorders/>
            <w:shd w:fill="FFFFFF" w:val="clear"/>
            <w:tcMar>
              <w:bottom w:w="0" w:type="dxa"/>
            </w:tcMar>
            <w:vAlign w:val="center"/>
          </w:tcPr>
          <w:p>
            <w:pPr>
              <w:pStyle w:val="TableContents"/>
              <w:bidi w:val="0"/>
              <w:spacing w:before="0" w:after="283"/>
              <w:jc w:val="left"/>
              <w:rPr/>
            </w:pPr>
            <w:r>
              <w:rPr/>
              <w:t>Net income</w:t>
            </w:r>
          </w:p>
        </w:tc>
        <w:tc>
          <w:tcPr>
            <w:tcW w:w="60" w:type="dxa"/>
            <w:tcBorders/>
            <w:shd w:fill="FFFFFF" w:val="clear"/>
            <w:tcMar>
              <w:bottom w:w="0" w:type="dxa"/>
            </w:tcMar>
            <w:vAlign w:val="center"/>
          </w:tcPr>
          <w:p>
            <w:pPr>
              <w:pStyle w:val="TableContents"/>
              <w:bidi w:val="0"/>
              <w:spacing w:before="0" w:after="283"/>
              <w:jc w:val="left"/>
              <w:rPr/>
            </w:pPr>
            <w:r>
              <w:rPr/>
              <w:t> </w:t>
            </w:r>
          </w:p>
        </w:tc>
        <w:tc>
          <w:tcPr>
            <w:tcW w:w="140" w:type="dxa"/>
            <w:tcBorders/>
            <w:shd w:fill="FFFFFF" w:val="clear"/>
            <w:tcMar>
              <w:bottom w:w="0" w:type="dxa"/>
            </w:tcMar>
            <w:vAlign w:val="center"/>
          </w:tcPr>
          <w:p>
            <w:pPr>
              <w:pStyle w:val="TableContents"/>
              <w:bidi w:val="0"/>
              <w:spacing w:before="0" w:after="283"/>
              <w:jc w:val="left"/>
              <w:rPr/>
            </w:pPr>
            <w:r>
              <w:rPr/>
              <w:t> </w:t>
            </w:r>
          </w:p>
        </w:tc>
        <w:tc>
          <w:tcPr>
            <w:tcW w:w="1100" w:type="dxa"/>
            <w:tcBorders/>
            <w:shd w:fill="FFFFFF" w:val="clear"/>
            <w:tcMar>
              <w:bottom w:w="0" w:type="dxa"/>
            </w:tcMar>
            <w:vAlign w:val="center"/>
          </w:tcPr>
          <w:p>
            <w:pPr>
              <w:pStyle w:val="TableContents"/>
              <w:bidi w:val="0"/>
              <w:spacing w:before="0" w:after="283"/>
              <w:jc w:val="right"/>
              <w:rPr/>
            </w:pPr>
            <w:r>
              <w:rPr/>
              <w:t>1,055,000</w:t>
            </w:r>
          </w:p>
        </w:tc>
        <w:tc>
          <w:tcPr>
            <w:tcW w:w="215" w:type="dxa"/>
            <w:tcBorders/>
            <w:shd w:fill="FFFFFF" w:val="clear"/>
            <w:tcMar>
              <w:bottom w:w="0" w:type="dxa"/>
            </w:tcMar>
            <w:vAlign w:val="center"/>
          </w:tcPr>
          <w:p>
            <w:pPr>
              <w:pStyle w:val="TableContents"/>
              <w:bidi w:val="0"/>
              <w:spacing w:before="0" w:after="283"/>
              <w:jc w:val="left"/>
              <w:rPr/>
            </w:pPr>
            <w:r>
              <w:rPr/>
              <w:t> </w:t>
            </w:r>
          </w:p>
        </w:tc>
        <w:tc>
          <w:tcPr>
            <w:tcW w:w="60" w:type="dxa"/>
            <w:tcBorders/>
            <w:shd w:fill="FFFFFF" w:val="clear"/>
            <w:tcMar>
              <w:bottom w:w="0" w:type="dxa"/>
            </w:tcMar>
            <w:vAlign w:val="center"/>
          </w:tcPr>
          <w:p>
            <w:pPr>
              <w:pStyle w:val="TableContents"/>
              <w:bidi w:val="0"/>
              <w:spacing w:before="0" w:after="283"/>
              <w:jc w:val="left"/>
              <w:rPr/>
            </w:pPr>
            <w:r>
              <w:rPr/>
              <w:t> </w:t>
            </w:r>
          </w:p>
        </w:tc>
        <w:tc>
          <w:tcPr>
            <w:tcW w:w="230" w:type="dxa"/>
            <w:tcBorders/>
            <w:shd w:fill="FFFFFF" w:val="clear"/>
            <w:tcMar>
              <w:bottom w:w="0" w:type="dxa"/>
            </w:tcMar>
            <w:vAlign w:val="center"/>
          </w:tcPr>
          <w:p>
            <w:pPr>
              <w:pStyle w:val="TableContents"/>
              <w:bidi w:val="0"/>
              <w:spacing w:before="0" w:after="283"/>
              <w:jc w:val="left"/>
              <w:rPr/>
            </w:pPr>
            <w:r>
              <w:rPr/>
              <w:t> </w:t>
            </w:r>
          </w:p>
        </w:tc>
        <w:tc>
          <w:tcPr>
            <w:tcW w:w="1326" w:type="dxa"/>
            <w:tcBorders/>
            <w:shd w:fill="FFFFFF" w:val="clear"/>
            <w:tcMar>
              <w:bottom w:w="0" w:type="dxa"/>
            </w:tcMar>
            <w:vAlign w:val="center"/>
          </w:tcPr>
          <w:p>
            <w:pPr>
              <w:pStyle w:val="TableContents"/>
              <w:bidi w:val="0"/>
              <w:spacing w:before="0" w:after="283"/>
              <w:jc w:val="right"/>
              <w:rPr/>
            </w:pPr>
            <w:r>
              <w:rPr/>
              <w:t>378,000</w:t>
            </w:r>
          </w:p>
        </w:tc>
        <w:tc>
          <w:tcPr>
            <w:tcW w:w="60" w:type="dxa"/>
            <w:tcBorders/>
            <w:shd w:fill="FFFFFF" w:val="clear"/>
            <w:tcMar>
              <w:bottom w:w="0" w:type="dxa"/>
            </w:tcMar>
            <w:vAlign w:val="center"/>
          </w:tcPr>
          <w:p>
            <w:pPr>
              <w:pStyle w:val="TableContents"/>
              <w:bidi w:val="0"/>
              <w:spacing w:before="0" w:after="283"/>
              <w:jc w:val="left"/>
              <w:rPr/>
            </w:pPr>
            <w:r>
              <w:rPr/>
              <w:t> </w:t>
            </w:r>
          </w:p>
        </w:tc>
        <w:tc>
          <w:tcPr>
            <w:tcW w:w="60" w:type="dxa"/>
            <w:tcBorders/>
            <w:shd w:fill="FFFFFF" w:val="clear"/>
            <w:tcMar>
              <w:bottom w:w="0" w:type="dxa"/>
            </w:tcMar>
            <w:vAlign w:val="center"/>
          </w:tcPr>
          <w:p>
            <w:pPr>
              <w:pStyle w:val="TableContents"/>
              <w:bidi w:val="0"/>
              <w:spacing w:before="0" w:after="283"/>
              <w:jc w:val="left"/>
              <w:rPr/>
            </w:pPr>
            <w:r>
              <w:rPr/>
              <w:t> </w:t>
            </w:r>
          </w:p>
        </w:tc>
        <w:tc>
          <w:tcPr>
            <w:tcW w:w="141" w:type="dxa"/>
            <w:tcBorders/>
            <w:shd w:fill="FFFFFF" w:val="clear"/>
            <w:tcMar>
              <w:bottom w:w="0" w:type="dxa"/>
            </w:tcMar>
            <w:vAlign w:val="center"/>
          </w:tcPr>
          <w:p>
            <w:pPr>
              <w:pStyle w:val="TableContents"/>
              <w:bidi w:val="0"/>
              <w:spacing w:before="0" w:after="283"/>
              <w:jc w:val="left"/>
              <w:rPr/>
            </w:pPr>
            <w:r>
              <w:rPr/>
              <w:t> </w:t>
            </w:r>
          </w:p>
        </w:tc>
        <w:tc>
          <w:tcPr>
            <w:tcW w:w="809" w:type="dxa"/>
            <w:tcBorders/>
            <w:shd w:fill="FFFFFF" w:val="clear"/>
            <w:tcMar>
              <w:bottom w:w="0" w:type="dxa"/>
            </w:tcMar>
            <w:vAlign w:val="center"/>
          </w:tcPr>
          <w:p>
            <w:pPr>
              <w:pStyle w:val="TableContents"/>
              <w:bidi w:val="0"/>
              <w:spacing w:before="0" w:after="283"/>
              <w:jc w:val="right"/>
              <w:rPr/>
            </w:pPr>
            <w:r>
              <w:rPr/>
              <w:t>670,000</w:t>
            </w:r>
          </w:p>
        </w:tc>
        <w:tc>
          <w:tcPr>
            <w:tcW w:w="60" w:type="dxa"/>
            <w:tcBorders/>
            <w:shd w:fill="FFFFFF" w:val="clear"/>
            <w:tcMar>
              <w:bottom w:w="0" w:type="dxa"/>
            </w:tcMar>
            <w:vAlign w:val="center"/>
          </w:tcPr>
          <w:p>
            <w:pPr>
              <w:pStyle w:val="TableContents"/>
              <w:bidi w:val="0"/>
              <w:spacing w:before="0" w:after="283"/>
              <w:jc w:val="left"/>
              <w:rPr/>
            </w:pPr>
            <w:r>
              <w:rPr/>
              <w:t> </w:t>
            </w:r>
          </w:p>
        </w:tc>
        <w:tc>
          <w:tcPr>
            <w:tcW w:w="60" w:type="dxa"/>
            <w:tcBorders/>
            <w:shd w:fill="FFFFFF" w:val="clear"/>
            <w:tcMar>
              <w:bottom w:w="0" w:type="dxa"/>
            </w:tcMar>
            <w:vAlign w:val="center"/>
          </w:tcPr>
          <w:p>
            <w:pPr>
              <w:pStyle w:val="TableContents"/>
              <w:bidi w:val="0"/>
              <w:spacing w:before="0" w:after="283"/>
              <w:jc w:val="left"/>
              <w:rPr/>
            </w:pPr>
            <w:r>
              <w:rPr/>
              <w:t> </w:t>
            </w:r>
          </w:p>
        </w:tc>
        <w:tc>
          <w:tcPr>
            <w:tcW w:w="140" w:type="dxa"/>
            <w:tcBorders/>
            <w:shd w:fill="FFFFFF" w:val="clear"/>
            <w:tcMar>
              <w:bottom w:w="0" w:type="dxa"/>
            </w:tcMar>
            <w:vAlign w:val="center"/>
          </w:tcPr>
          <w:p>
            <w:pPr>
              <w:pStyle w:val="TableContents"/>
              <w:bidi w:val="0"/>
              <w:spacing w:before="0" w:after="283"/>
              <w:jc w:val="left"/>
              <w:rPr/>
            </w:pPr>
            <w:r>
              <w:rPr/>
              <w:t> </w:t>
            </w:r>
          </w:p>
        </w:tc>
        <w:tc>
          <w:tcPr>
            <w:tcW w:w="1100" w:type="dxa"/>
            <w:tcBorders/>
            <w:shd w:fill="FFFFFF" w:val="clear"/>
            <w:tcMar>
              <w:bottom w:w="0" w:type="dxa"/>
            </w:tcMar>
            <w:vAlign w:val="center"/>
          </w:tcPr>
          <w:p>
            <w:pPr>
              <w:pStyle w:val="TableContents"/>
              <w:bidi w:val="0"/>
              <w:spacing w:before="0" w:after="283"/>
              <w:jc w:val="right"/>
              <w:rPr/>
            </w:pPr>
            <w:r>
              <w:rPr/>
              <w:t>2,103,000</w:t>
            </w:r>
          </w:p>
        </w:tc>
        <w:tc>
          <w:tcPr>
            <w:tcW w:w="231" w:type="dxa"/>
            <w:tcBorders/>
            <w:shd w:fill="FFFFFF" w:val="clear"/>
            <w:tcMar>
              <w:bottom w:w="0" w:type="dxa"/>
            </w:tcMar>
            <w:vAlign w:val="center"/>
          </w:tcPr>
          <w:p>
            <w:pPr>
              <w:pStyle w:val="TableContents"/>
              <w:bidi w:val="0"/>
              <w:spacing w:before="0" w:after="283"/>
              <w:jc w:val="left"/>
              <w:rPr/>
            </w:pPr>
            <w:r>
              <w:rPr/>
              <w:t> </w:t>
            </w:r>
          </w:p>
        </w:tc>
      </w:tr>
      <w:tr>
        <w:trPr/>
        <w:tc>
          <w:tcPr>
            <w:tcW w:w="4413" w:type="dxa"/>
            <w:tcBorders/>
            <w:shd w:fill="CCEEFF" w:val="clear"/>
            <w:tcMar>
              <w:bottom w:w="0" w:type="dxa"/>
            </w:tcMar>
            <w:vAlign w:val="center"/>
          </w:tcPr>
          <w:p>
            <w:pPr>
              <w:pStyle w:val="TableContents"/>
              <w:bidi w:val="0"/>
              <w:spacing w:before="0" w:after="283"/>
              <w:jc w:val="left"/>
              <w:rPr/>
            </w:pPr>
            <w:r>
              <w:rPr/>
              <w:t>Income per share ($)</w:t>
            </w:r>
            <w:r>
              <w:rPr>
                <w:position w:val="8"/>
                <w:sz w:val="19"/>
              </w:rPr>
              <w:t>(1)</w:t>
            </w:r>
            <w:r>
              <w:rPr/>
              <w:t>:</w:t>
            </w:r>
          </w:p>
        </w:tc>
        <w:tc>
          <w:tcPr>
            <w:tcW w:w="60" w:type="dxa"/>
            <w:tcBorders/>
            <w:shd w:fill="CCEEFF" w:val="clear"/>
            <w:tcMar>
              <w:bottom w:w="0" w:type="dxa"/>
            </w:tcMar>
            <w:vAlign w:val="center"/>
          </w:tcPr>
          <w:p>
            <w:pPr>
              <w:pStyle w:val="TableContents"/>
              <w:bidi w:val="0"/>
              <w:spacing w:before="0" w:after="283"/>
              <w:jc w:val="left"/>
              <w:rPr/>
            </w:pPr>
            <w:r>
              <w:rPr/>
              <w:t> </w:t>
            </w:r>
          </w:p>
        </w:tc>
        <w:tc>
          <w:tcPr>
            <w:tcW w:w="140" w:type="dxa"/>
            <w:tcBorders/>
            <w:shd w:fill="CCEEFF" w:val="clear"/>
            <w:tcMar>
              <w:bottom w:w="0" w:type="dxa"/>
            </w:tcMar>
            <w:vAlign w:val="center"/>
          </w:tcPr>
          <w:p>
            <w:pPr>
              <w:pStyle w:val="TableContents"/>
              <w:bidi w:val="0"/>
              <w:spacing w:before="0" w:after="283"/>
              <w:jc w:val="left"/>
              <w:rPr/>
            </w:pPr>
            <w:r>
              <w:rPr/>
              <w:t> </w:t>
            </w:r>
          </w:p>
        </w:tc>
        <w:tc>
          <w:tcPr>
            <w:tcW w:w="1100" w:type="dxa"/>
            <w:tcBorders/>
            <w:shd w:fill="CCEEFF" w:val="clear"/>
            <w:tcMar>
              <w:bottom w:w="0" w:type="dxa"/>
            </w:tcMar>
            <w:vAlign w:val="center"/>
          </w:tcPr>
          <w:p>
            <w:pPr>
              <w:pStyle w:val="TableContents"/>
              <w:bidi w:val="0"/>
              <w:spacing w:before="0" w:after="283"/>
              <w:jc w:val="right"/>
              <w:rPr/>
            </w:pPr>
            <w:r>
              <w:rPr/>
              <w:t> </w:t>
            </w:r>
          </w:p>
        </w:tc>
        <w:tc>
          <w:tcPr>
            <w:tcW w:w="215" w:type="dxa"/>
            <w:tcBorders/>
            <w:shd w:fill="CCEEFF" w:val="clear"/>
            <w:tcMar>
              <w:bottom w:w="0" w:type="dxa"/>
            </w:tcMar>
            <w:vAlign w:val="center"/>
          </w:tcPr>
          <w:p>
            <w:pPr>
              <w:pStyle w:val="TableContents"/>
              <w:bidi w:val="0"/>
              <w:spacing w:before="0" w:after="283"/>
              <w:jc w:val="left"/>
              <w:rPr/>
            </w:pPr>
            <w:r>
              <w:rPr/>
              <w:t> </w:t>
            </w:r>
          </w:p>
        </w:tc>
        <w:tc>
          <w:tcPr>
            <w:tcW w:w="60" w:type="dxa"/>
            <w:tcBorders/>
            <w:shd w:fill="CCEEFF" w:val="clear"/>
            <w:tcMar>
              <w:bottom w:w="0" w:type="dxa"/>
            </w:tcMar>
            <w:vAlign w:val="center"/>
          </w:tcPr>
          <w:p>
            <w:pPr>
              <w:pStyle w:val="TableContents"/>
              <w:bidi w:val="0"/>
              <w:spacing w:before="0" w:after="283"/>
              <w:jc w:val="left"/>
              <w:rPr/>
            </w:pPr>
            <w:r>
              <w:rPr/>
              <w:t> </w:t>
            </w:r>
          </w:p>
        </w:tc>
        <w:tc>
          <w:tcPr>
            <w:tcW w:w="230" w:type="dxa"/>
            <w:tcBorders/>
            <w:shd w:fill="CCEEFF" w:val="clear"/>
            <w:tcMar>
              <w:bottom w:w="0" w:type="dxa"/>
            </w:tcMar>
            <w:vAlign w:val="center"/>
          </w:tcPr>
          <w:p>
            <w:pPr>
              <w:pStyle w:val="TableContents"/>
              <w:bidi w:val="0"/>
              <w:spacing w:before="0" w:after="283"/>
              <w:jc w:val="left"/>
              <w:rPr/>
            </w:pPr>
            <w:r>
              <w:rPr/>
              <w:t> </w:t>
            </w:r>
          </w:p>
        </w:tc>
        <w:tc>
          <w:tcPr>
            <w:tcW w:w="1326" w:type="dxa"/>
            <w:tcBorders/>
            <w:shd w:fill="CCEEFF" w:val="clear"/>
            <w:tcMar>
              <w:bottom w:w="0" w:type="dxa"/>
            </w:tcMar>
            <w:vAlign w:val="center"/>
          </w:tcPr>
          <w:p>
            <w:pPr>
              <w:pStyle w:val="TableContents"/>
              <w:bidi w:val="0"/>
              <w:spacing w:before="0" w:after="283"/>
              <w:jc w:val="right"/>
              <w:rPr/>
            </w:pPr>
            <w:r>
              <w:rPr/>
              <w:t> </w:t>
            </w:r>
          </w:p>
        </w:tc>
        <w:tc>
          <w:tcPr>
            <w:tcW w:w="60" w:type="dxa"/>
            <w:tcBorders/>
            <w:shd w:fill="CCEEFF" w:val="clear"/>
            <w:tcMar>
              <w:bottom w:w="0" w:type="dxa"/>
            </w:tcMar>
            <w:vAlign w:val="center"/>
          </w:tcPr>
          <w:p>
            <w:pPr>
              <w:pStyle w:val="TableContents"/>
              <w:bidi w:val="0"/>
              <w:spacing w:before="0" w:after="283"/>
              <w:jc w:val="left"/>
              <w:rPr/>
            </w:pPr>
            <w:r>
              <w:rPr/>
              <w:t> </w:t>
            </w:r>
          </w:p>
        </w:tc>
        <w:tc>
          <w:tcPr>
            <w:tcW w:w="60" w:type="dxa"/>
            <w:tcBorders/>
            <w:shd w:fill="CCEEFF" w:val="clear"/>
            <w:tcMar>
              <w:bottom w:w="0" w:type="dxa"/>
            </w:tcMar>
            <w:vAlign w:val="center"/>
          </w:tcPr>
          <w:p>
            <w:pPr>
              <w:pStyle w:val="TableContents"/>
              <w:bidi w:val="0"/>
              <w:spacing w:before="0" w:after="283"/>
              <w:jc w:val="left"/>
              <w:rPr/>
            </w:pPr>
            <w:r>
              <w:rPr/>
              <w:t> </w:t>
            </w:r>
          </w:p>
        </w:tc>
        <w:tc>
          <w:tcPr>
            <w:tcW w:w="141" w:type="dxa"/>
            <w:tcBorders/>
            <w:shd w:fill="CCEEFF" w:val="clear"/>
            <w:tcMar>
              <w:bottom w:w="0" w:type="dxa"/>
            </w:tcMar>
            <w:vAlign w:val="center"/>
          </w:tcPr>
          <w:p>
            <w:pPr>
              <w:pStyle w:val="TableContents"/>
              <w:bidi w:val="0"/>
              <w:spacing w:before="0" w:after="283"/>
              <w:jc w:val="left"/>
              <w:rPr/>
            </w:pPr>
            <w:r>
              <w:rPr/>
              <w:t> </w:t>
            </w:r>
          </w:p>
        </w:tc>
        <w:tc>
          <w:tcPr>
            <w:tcW w:w="809" w:type="dxa"/>
            <w:tcBorders/>
            <w:shd w:fill="CCEEFF" w:val="clear"/>
            <w:tcMar>
              <w:bottom w:w="0" w:type="dxa"/>
            </w:tcMar>
            <w:vAlign w:val="center"/>
          </w:tcPr>
          <w:p>
            <w:pPr>
              <w:pStyle w:val="TableContents"/>
              <w:bidi w:val="0"/>
              <w:spacing w:before="0" w:after="283"/>
              <w:jc w:val="right"/>
              <w:rPr/>
            </w:pPr>
            <w:r>
              <w:rPr/>
              <w:t> </w:t>
            </w:r>
          </w:p>
        </w:tc>
        <w:tc>
          <w:tcPr>
            <w:tcW w:w="60" w:type="dxa"/>
            <w:tcBorders/>
            <w:shd w:fill="CCEEFF" w:val="clear"/>
            <w:tcMar>
              <w:bottom w:w="0" w:type="dxa"/>
            </w:tcMar>
            <w:vAlign w:val="center"/>
          </w:tcPr>
          <w:p>
            <w:pPr>
              <w:pStyle w:val="TableContents"/>
              <w:bidi w:val="0"/>
              <w:spacing w:before="0" w:after="283"/>
              <w:jc w:val="left"/>
              <w:rPr/>
            </w:pPr>
            <w:r>
              <w:rPr/>
              <w:t> </w:t>
            </w:r>
          </w:p>
        </w:tc>
        <w:tc>
          <w:tcPr>
            <w:tcW w:w="60" w:type="dxa"/>
            <w:tcBorders/>
            <w:shd w:fill="CCEEFF" w:val="clear"/>
            <w:tcMar>
              <w:bottom w:w="0" w:type="dxa"/>
            </w:tcMar>
            <w:vAlign w:val="center"/>
          </w:tcPr>
          <w:p>
            <w:pPr>
              <w:pStyle w:val="TableContents"/>
              <w:bidi w:val="0"/>
              <w:spacing w:before="0" w:after="283"/>
              <w:jc w:val="left"/>
              <w:rPr/>
            </w:pPr>
            <w:r>
              <w:rPr/>
              <w:t> </w:t>
            </w:r>
          </w:p>
        </w:tc>
        <w:tc>
          <w:tcPr>
            <w:tcW w:w="140" w:type="dxa"/>
            <w:tcBorders/>
            <w:shd w:fill="CCEEFF" w:val="clear"/>
            <w:tcMar>
              <w:bottom w:w="0" w:type="dxa"/>
            </w:tcMar>
            <w:vAlign w:val="center"/>
          </w:tcPr>
          <w:p>
            <w:pPr>
              <w:pStyle w:val="TableContents"/>
              <w:bidi w:val="0"/>
              <w:spacing w:before="0" w:after="283"/>
              <w:jc w:val="left"/>
              <w:rPr/>
            </w:pPr>
            <w:r>
              <w:rPr/>
              <w:t> </w:t>
            </w:r>
          </w:p>
        </w:tc>
        <w:tc>
          <w:tcPr>
            <w:tcW w:w="1100" w:type="dxa"/>
            <w:tcBorders/>
            <w:shd w:fill="CCEEFF" w:val="clear"/>
            <w:tcMar>
              <w:bottom w:w="0" w:type="dxa"/>
            </w:tcMar>
            <w:vAlign w:val="center"/>
          </w:tcPr>
          <w:p>
            <w:pPr>
              <w:pStyle w:val="TableContents"/>
              <w:bidi w:val="0"/>
              <w:spacing w:before="0" w:after="283"/>
              <w:jc w:val="right"/>
              <w:rPr/>
            </w:pPr>
            <w:r>
              <w:rPr/>
              <w:t> </w:t>
            </w:r>
          </w:p>
        </w:tc>
        <w:tc>
          <w:tcPr>
            <w:tcW w:w="231" w:type="dxa"/>
            <w:tcBorders/>
            <w:shd w:fill="CCEEFF" w:val="clear"/>
            <w:tcMar>
              <w:bottom w:w="0" w:type="dxa"/>
            </w:tcMar>
            <w:vAlign w:val="center"/>
          </w:tcPr>
          <w:p>
            <w:pPr>
              <w:pStyle w:val="TableContents"/>
              <w:bidi w:val="0"/>
              <w:spacing w:before="0" w:after="283"/>
              <w:jc w:val="left"/>
              <w:rPr/>
            </w:pPr>
            <w:r>
              <w:rPr/>
              <w:t> </w:t>
            </w:r>
          </w:p>
        </w:tc>
      </w:tr>
      <w:tr>
        <w:trPr/>
        <w:tc>
          <w:tcPr>
            <w:tcW w:w="4413" w:type="dxa"/>
            <w:tcBorders/>
            <w:shd w:fill="FFFFFF" w:val="clear"/>
            <w:tcMar>
              <w:bottom w:w="0" w:type="dxa"/>
            </w:tcMar>
            <w:vAlign w:val="center"/>
          </w:tcPr>
          <w:p>
            <w:pPr>
              <w:pStyle w:val="TableContents"/>
              <w:bidi w:val="0"/>
              <w:spacing w:before="0" w:after="283"/>
              <w:jc w:val="both"/>
              <w:rPr/>
            </w:pPr>
            <w:r>
              <w:rPr/>
              <w:t xml:space="preserve">Basic </w:t>
            </w:r>
          </w:p>
        </w:tc>
        <w:tc>
          <w:tcPr>
            <w:tcW w:w="60" w:type="dxa"/>
            <w:tcBorders/>
            <w:shd w:fill="FFFFFF" w:val="clear"/>
            <w:tcMar>
              <w:bottom w:w="0" w:type="dxa"/>
            </w:tcMar>
            <w:vAlign w:val="center"/>
          </w:tcPr>
          <w:p>
            <w:pPr>
              <w:pStyle w:val="TableContents"/>
              <w:bidi w:val="0"/>
              <w:spacing w:before="0" w:after="283"/>
              <w:jc w:val="left"/>
              <w:rPr/>
            </w:pPr>
            <w:r>
              <w:rPr/>
              <w:t> </w:t>
            </w:r>
          </w:p>
        </w:tc>
        <w:tc>
          <w:tcPr>
            <w:tcW w:w="140" w:type="dxa"/>
            <w:tcBorders/>
            <w:shd w:fill="FFFFFF" w:val="clear"/>
            <w:tcMar>
              <w:bottom w:w="0" w:type="dxa"/>
            </w:tcMar>
            <w:vAlign w:val="center"/>
          </w:tcPr>
          <w:p>
            <w:pPr>
              <w:pStyle w:val="TableContents"/>
              <w:bidi w:val="0"/>
              <w:spacing w:before="0" w:after="283"/>
              <w:jc w:val="left"/>
              <w:rPr/>
            </w:pPr>
            <w:r>
              <w:rPr/>
              <w:t> </w:t>
            </w:r>
          </w:p>
        </w:tc>
        <w:tc>
          <w:tcPr>
            <w:tcW w:w="1100" w:type="dxa"/>
            <w:tcBorders/>
            <w:shd w:fill="FFFFFF" w:val="clear"/>
            <w:tcMar>
              <w:bottom w:w="0" w:type="dxa"/>
            </w:tcMar>
            <w:vAlign w:val="center"/>
          </w:tcPr>
          <w:p>
            <w:pPr>
              <w:pStyle w:val="TableContents"/>
              <w:bidi w:val="0"/>
              <w:spacing w:before="0" w:after="283"/>
              <w:jc w:val="right"/>
              <w:rPr/>
            </w:pPr>
            <w:r>
              <w:rPr/>
              <w:t>0.04</w:t>
            </w:r>
          </w:p>
        </w:tc>
        <w:tc>
          <w:tcPr>
            <w:tcW w:w="215" w:type="dxa"/>
            <w:tcBorders/>
            <w:shd w:fill="FFFFFF" w:val="clear"/>
            <w:tcMar>
              <w:bottom w:w="0" w:type="dxa"/>
            </w:tcMar>
            <w:vAlign w:val="center"/>
          </w:tcPr>
          <w:p>
            <w:pPr>
              <w:pStyle w:val="TableContents"/>
              <w:bidi w:val="0"/>
              <w:spacing w:before="0" w:after="283"/>
              <w:jc w:val="left"/>
              <w:rPr/>
            </w:pPr>
            <w:r>
              <w:rPr/>
              <w:t> </w:t>
            </w:r>
          </w:p>
        </w:tc>
        <w:tc>
          <w:tcPr>
            <w:tcW w:w="60" w:type="dxa"/>
            <w:tcBorders/>
            <w:shd w:fill="FFFFFF" w:val="clear"/>
            <w:tcMar>
              <w:bottom w:w="0" w:type="dxa"/>
            </w:tcMar>
            <w:vAlign w:val="center"/>
          </w:tcPr>
          <w:p>
            <w:pPr>
              <w:pStyle w:val="TableContents"/>
              <w:bidi w:val="0"/>
              <w:spacing w:before="0" w:after="283"/>
              <w:jc w:val="left"/>
              <w:rPr/>
            </w:pPr>
            <w:r>
              <w:rPr/>
              <w:t> </w:t>
            </w:r>
          </w:p>
        </w:tc>
        <w:tc>
          <w:tcPr>
            <w:tcW w:w="230" w:type="dxa"/>
            <w:tcBorders/>
            <w:shd w:fill="FFFFFF" w:val="clear"/>
            <w:tcMar>
              <w:bottom w:w="0" w:type="dxa"/>
            </w:tcMar>
            <w:vAlign w:val="center"/>
          </w:tcPr>
          <w:p>
            <w:pPr>
              <w:pStyle w:val="TableContents"/>
              <w:bidi w:val="0"/>
              <w:spacing w:before="0" w:after="283"/>
              <w:jc w:val="left"/>
              <w:rPr/>
            </w:pPr>
            <w:r>
              <w:rPr/>
              <w:t> </w:t>
            </w:r>
          </w:p>
        </w:tc>
        <w:tc>
          <w:tcPr>
            <w:tcW w:w="1326" w:type="dxa"/>
            <w:tcBorders/>
            <w:shd w:fill="FFFFFF" w:val="clear"/>
            <w:tcMar>
              <w:bottom w:w="0" w:type="dxa"/>
            </w:tcMar>
            <w:vAlign w:val="center"/>
          </w:tcPr>
          <w:p>
            <w:pPr>
              <w:pStyle w:val="TableContents"/>
              <w:bidi w:val="0"/>
              <w:spacing w:before="0" w:after="283"/>
              <w:jc w:val="right"/>
              <w:rPr/>
            </w:pPr>
            <w:r>
              <w:rPr/>
              <w:t> </w:t>
            </w:r>
          </w:p>
        </w:tc>
        <w:tc>
          <w:tcPr>
            <w:tcW w:w="60" w:type="dxa"/>
            <w:tcBorders/>
            <w:shd w:fill="FFFFFF" w:val="clear"/>
            <w:tcMar>
              <w:bottom w:w="0" w:type="dxa"/>
            </w:tcMar>
            <w:vAlign w:val="center"/>
          </w:tcPr>
          <w:p>
            <w:pPr>
              <w:pStyle w:val="TableContents"/>
              <w:bidi w:val="0"/>
              <w:spacing w:before="0" w:after="283"/>
              <w:jc w:val="left"/>
              <w:rPr/>
            </w:pPr>
            <w:r>
              <w:rPr/>
              <w:t> </w:t>
            </w:r>
          </w:p>
        </w:tc>
        <w:tc>
          <w:tcPr>
            <w:tcW w:w="60" w:type="dxa"/>
            <w:tcBorders/>
            <w:shd w:fill="FFFFFF" w:val="clear"/>
            <w:tcMar>
              <w:bottom w:w="0" w:type="dxa"/>
            </w:tcMar>
            <w:vAlign w:val="center"/>
          </w:tcPr>
          <w:p>
            <w:pPr>
              <w:pStyle w:val="TableContents"/>
              <w:bidi w:val="0"/>
              <w:spacing w:before="0" w:after="283"/>
              <w:jc w:val="left"/>
              <w:rPr/>
            </w:pPr>
            <w:r>
              <w:rPr/>
              <w:t> </w:t>
            </w:r>
          </w:p>
        </w:tc>
        <w:tc>
          <w:tcPr>
            <w:tcW w:w="141" w:type="dxa"/>
            <w:tcBorders/>
            <w:shd w:fill="FFFFFF" w:val="clear"/>
            <w:tcMar>
              <w:bottom w:w="0" w:type="dxa"/>
            </w:tcMar>
            <w:vAlign w:val="center"/>
          </w:tcPr>
          <w:p>
            <w:pPr>
              <w:pStyle w:val="TableContents"/>
              <w:bidi w:val="0"/>
              <w:spacing w:before="0" w:after="283"/>
              <w:jc w:val="left"/>
              <w:rPr/>
            </w:pPr>
            <w:r>
              <w:rPr/>
              <w:t> </w:t>
            </w:r>
          </w:p>
        </w:tc>
        <w:tc>
          <w:tcPr>
            <w:tcW w:w="809" w:type="dxa"/>
            <w:tcBorders/>
            <w:shd w:fill="FFFFFF" w:val="clear"/>
            <w:tcMar>
              <w:bottom w:w="0" w:type="dxa"/>
            </w:tcMar>
            <w:vAlign w:val="center"/>
          </w:tcPr>
          <w:p>
            <w:pPr>
              <w:pStyle w:val="TableContents"/>
              <w:bidi w:val="0"/>
              <w:spacing w:before="0" w:after="283"/>
              <w:jc w:val="right"/>
              <w:rPr/>
            </w:pPr>
            <w:r>
              <w:rPr/>
              <w:t> </w:t>
            </w:r>
          </w:p>
        </w:tc>
        <w:tc>
          <w:tcPr>
            <w:tcW w:w="60" w:type="dxa"/>
            <w:tcBorders/>
            <w:shd w:fill="FFFFFF" w:val="clear"/>
            <w:tcMar>
              <w:bottom w:w="0" w:type="dxa"/>
            </w:tcMar>
            <w:vAlign w:val="center"/>
          </w:tcPr>
          <w:p>
            <w:pPr>
              <w:pStyle w:val="TableContents"/>
              <w:bidi w:val="0"/>
              <w:spacing w:before="0" w:after="283"/>
              <w:jc w:val="left"/>
              <w:rPr/>
            </w:pPr>
            <w:r>
              <w:rPr/>
              <w:t> </w:t>
            </w:r>
          </w:p>
        </w:tc>
        <w:tc>
          <w:tcPr>
            <w:tcW w:w="60" w:type="dxa"/>
            <w:tcBorders/>
            <w:shd w:fill="FFFFFF" w:val="clear"/>
            <w:tcMar>
              <w:bottom w:w="0" w:type="dxa"/>
            </w:tcMar>
            <w:vAlign w:val="center"/>
          </w:tcPr>
          <w:p>
            <w:pPr>
              <w:pStyle w:val="TableContents"/>
              <w:bidi w:val="0"/>
              <w:spacing w:before="0" w:after="283"/>
              <w:jc w:val="left"/>
              <w:rPr/>
            </w:pPr>
            <w:r>
              <w:rPr/>
              <w:t> </w:t>
            </w:r>
          </w:p>
        </w:tc>
        <w:tc>
          <w:tcPr>
            <w:tcW w:w="140" w:type="dxa"/>
            <w:tcBorders/>
            <w:shd w:fill="FFFFFF" w:val="clear"/>
            <w:tcMar>
              <w:bottom w:w="0" w:type="dxa"/>
            </w:tcMar>
            <w:vAlign w:val="center"/>
          </w:tcPr>
          <w:p>
            <w:pPr>
              <w:pStyle w:val="TableContents"/>
              <w:bidi w:val="0"/>
              <w:spacing w:before="0" w:after="283"/>
              <w:jc w:val="left"/>
              <w:rPr/>
            </w:pPr>
            <w:r>
              <w:rPr/>
              <w:t> </w:t>
            </w:r>
          </w:p>
        </w:tc>
        <w:tc>
          <w:tcPr>
            <w:tcW w:w="1100" w:type="dxa"/>
            <w:tcBorders/>
            <w:shd w:fill="FFFFFF" w:val="clear"/>
            <w:tcMar>
              <w:bottom w:w="0" w:type="dxa"/>
            </w:tcMar>
            <w:vAlign w:val="center"/>
          </w:tcPr>
          <w:p>
            <w:pPr>
              <w:pStyle w:val="TableContents"/>
              <w:bidi w:val="0"/>
              <w:spacing w:before="0" w:after="283"/>
              <w:jc w:val="right"/>
              <w:rPr/>
            </w:pPr>
            <w:r>
              <w:rPr/>
              <w:t>0.08</w:t>
            </w:r>
          </w:p>
        </w:tc>
        <w:tc>
          <w:tcPr>
            <w:tcW w:w="231" w:type="dxa"/>
            <w:tcBorders/>
            <w:shd w:fill="FFFFFF" w:val="clear"/>
            <w:tcMar>
              <w:bottom w:w="0" w:type="dxa"/>
            </w:tcMar>
            <w:vAlign w:val="center"/>
          </w:tcPr>
          <w:p>
            <w:pPr>
              <w:pStyle w:val="TableContents"/>
              <w:bidi w:val="0"/>
              <w:spacing w:before="0" w:after="283"/>
              <w:jc w:val="left"/>
              <w:rPr/>
            </w:pPr>
            <w:r>
              <w:rPr/>
              <w:t> </w:t>
            </w:r>
          </w:p>
        </w:tc>
      </w:tr>
      <w:tr>
        <w:trPr/>
        <w:tc>
          <w:tcPr>
            <w:tcW w:w="4413" w:type="dxa"/>
            <w:tcBorders/>
            <w:shd w:fill="CCEEFF" w:val="clear"/>
            <w:tcMar>
              <w:bottom w:w="0" w:type="dxa"/>
            </w:tcMar>
            <w:vAlign w:val="center"/>
          </w:tcPr>
          <w:p>
            <w:pPr>
              <w:pStyle w:val="TableContents"/>
              <w:bidi w:val="0"/>
              <w:spacing w:before="0" w:after="283"/>
              <w:jc w:val="left"/>
              <w:rPr/>
            </w:pPr>
            <w:r>
              <w:rPr/>
              <w:t>Diluted</w:t>
            </w:r>
          </w:p>
        </w:tc>
        <w:tc>
          <w:tcPr>
            <w:tcW w:w="60" w:type="dxa"/>
            <w:tcBorders/>
            <w:shd w:fill="CCEEFF" w:val="clear"/>
            <w:tcMar>
              <w:bottom w:w="0" w:type="dxa"/>
            </w:tcMar>
            <w:vAlign w:val="center"/>
          </w:tcPr>
          <w:p>
            <w:pPr>
              <w:pStyle w:val="TableContents"/>
              <w:bidi w:val="0"/>
              <w:spacing w:before="0" w:after="283"/>
              <w:jc w:val="left"/>
              <w:rPr/>
            </w:pPr>
            <w:r>
              <w:rPr/>
              <w:t> </w:t>
            </w:r>
          </w:p>
        </w:tc>
        <w:tc>
          <w:tcPr>
            <w:tcW w:w="140" w:type="dxa"/>
            <w:tcBorders/>
            <w:shd w:fill="CCEEFF" w:val="clear"/>
            <w:tcMar>
              <w:bottom w:w="0" w:type="dxa"/>
            </w:tcMar>
            <w:vAlign w:val="center"/>
          </w:tcPr>
          <w:p>
            <w:pPr>
              <w:pStyle w:val="TableContents"/>
              <w:bidi w:val="0"/>
              <w:spacing w:before="0" w:after="283"/>
              <w:jc w:val="left"/>
              <w:rPr/>
            </w:pPr>
            <w:r>
              <w:rPr/>
              <w:t> </w:t>
            </w:r>
          </w:p>
        </w:tc>
        <w:tc>
          <w:tcPr>
            <w:tcW w:w="1100" w:type="dxa"/>
            <w:tcBorders/>
            <w:shd w:fill="CCEEFF" w:val="clear"/>
            <w:tcMar>
              <w:bottom w:w="0" w:type="dxa"/>
            </w:tcMar>
            <w:vAlign w:val="center"/>
          </w:tcPr>
          <w:p>
            <w:pPr>
              <w:pStyle w:val="TableContents"/>
              <w:bidi w:val="0"/>
              <w:spacing w:before="0" w:after="283"/>
              <w:jc w:val="right"/>
              <w:rPr/>
            </w:pPr>
            <w:r>
              <w:rPr/>
              <w:t>0.04</w:t>
            </w:r>
          </w:p>
        </w:tc>
        <w:tc>
          <w:tcPr>
            <w:tcW w:w="215" w:type="dxa"/>
            <w:tcBorders/>
            <w:shd w:fill="CCEEFF" w:val="clear"/>
            <w:tcMar>
              <w:bottom w:w="0" w:type="dxa"/>
            </w:tcMar>
            <w:vAlign w:val="center"/>
          </w:tcPr>
          <w:p>
            <w:pPr>
              <w:pStyle w:val="TableContents"/>
              <w:bidi w:val="0"/>
              <w:spacing w:before="0" w:after="283"/>
              <w:jc w:val="left"/>
              <w:rPr/>
            </w:pPr>
            <w:r>
              <w:rPr/>
              <w:t> </w:t>
            </w:r>
          </w:p>
        </w:tc>
        <w:tc>
          <w:tcPr>
            <w:tcW w:w="60" w:type="dxa"/>
            <w:tcBorders/>
            <w:shd w:fill="CCEEFF" w:val="clear"/>
            <w:tcMar>
              <w:bottom w:w="0" w:type="dxa"/>
            </w:tcMar>
            <w:vAlign w:val="center"/>
          </w:tcPr>
          <w:p>
            <w:pPr>
              <w:pStyle w:val="TableContents"/>
              <w:bidi w:val="0"/>
              <w:spacing w:before="0" w:after="283"/>
              <w:jc w:val="left"/>
              <w:rPr/>
            </w:pPr>
            <w:r>
              <w:rPr/>
              <w:t> </w:t>
            </w:r>
          </w:p>
        </w:tc>
        <w:tc>
          <w:tcPr>
            <w:tcW w:w="230" w:type="dxa"/>
            <w:tcBorders/>
            <w:shd w:fill="CCEEFF" w:val="clear"/>
            <w:tcMar>
              <w:bottom w:w="0" w:type="dxa"/>
            </w:tcMar>
            <w:vAlign w:val="center"/>
          </w:tcPr>
          <w:p>
            <w:pPr>
              <w:pStyle w:val="TableContents"/>
              <w:bidi w:val="0"/>
              <w:spacing w:before="0" w:after="283"/>
              <w:jc w:val="left"/>
              <w:rPr/>
            </w:pPr>
            <w:r>
              <w:rPr/>
              <w:t> </w:t>
            </w:r>
          </w:p>
        </w:tc>
        <w:tc>
          <w:tcPr>
            <w:tcW w:w="1326" w:type="dxa"/>
            <w:tcBorders/>
            <w:shd w:fill="CCEEFF" w:val="clear"/>
            <w:tcMar>
              <w:bottom w:w="0" w:type="dxa"/>
            </w:tcMar>
            <w:vAlign w:val="center"/>
          </w:tcPr>
          <w:p>
            <w:pPr>
              <w:pStyle w:val="TableContents"/>
              <w:bidi w:val="0"/>
              <w:spacing w:before="0" w:after="283"/>
              <w:jc w:val="right"/>
              <w:rPr/>
            </w:pPr>
            <w:r>
              <w:rPr/>
              <w:t> </w:t>
            </w:r>
          </w:p>
        </w:tc>
        <w:tc>
          <w:tcPr>
            <w:tcW w:w="60" w:type="dxa"/>
            <w:tcBorders/>
            <w:shd w:fill="CCEEFF" w:val="clear"/>
            <w:tcMar>
              <w:bottom w:w="0" w:type="dxa"/>
            </w:tcMar>
            <w:vAlign w:val="center"/>
          </w:tcPr>
          <w:p>
            <w:pPr>
              <w:pStyle w:val="TableContents"/>
              <w:bidi w:val="0"/>
              <w:spacing w:before="0" w:after="283"/>
              <w:jc w:val="left"/>
              <w:rPr/>
            </w:pPr>
            <w:r>
              <w:rPr/>
              <w:t> </w:t>
            </w:r>
          </w:p>
        </w:tc>
        <w:tc>
          <w:tcPr>
            <w:tcW w:w="60" w:type="dxa"/>
            <w:tcBorders/>
            <w:shd w:fill="CCEEFF" w:val="clear"/>
            <w:tcMar>
              <w:bottom w:w="0" w:type="dxa"/>
            </w:tcMar>
            <w:vAlign w:val="center"/>
          </w:tcPr>
          <w:p>
            <w:pPr>
              <w:pStyle w:val="TableContents"/>
              <w:bidi w:val="0"/>
              <w:spacing w:before="0" w:after="283"/>
              <w:jc w:val="left"/>
              <w:rPr/>
            </w:pPr>
            <w:r>
              <w:rPr/>
              <w:t> </w:t>
            </w:r>
          </w:p>
        </w:tc>
        <w:tc>
          <w:tcPr>
            <w:tcW w:w="141" w:type="dxa"/>
            <w:tcBorders/>
            <w:shd w:fill="CCEEFF" w:val="clear"/>
            <w:tcMar>
              <w:bottom w:w="0" w:type="dxa"/>
            </w:tcMar>
            <w:vAlign w:val="center"/>
          </w:tcPr>
          <w:p>
            <w:pPr>
              <w:pStyle w:val="TableContents"/>
              <w:bidi w:val="0"/>
              <w:spacing w:before="0" w:after="283"/>
              <w:jc w:val="left"/>
              <w:rPr/>
            </w:pPr>
            <w:r>
              <w:rPr/>
              <w:t> </w:t>
            </w:r>
          </w:p>
        </w:tc>
        <w:tc>
          <w:tcPr>
            <w:tcW w:w="809" w:type="dxa"/>
            <w:tcBorders/>
            <w:shd w:fill="CCEEFF" w:val="clear"/>
            <w:tcMar>
              <w:bottom w:w="0" w:type="dxa"/>
            </w:tcMar>
            <w:vAlign w:val="center"/>
          </w:tcPr>
          <w:p>
            <w:pPr>
              <w:pStyle w:val="TableContents"/>
              <w:bidi w:val="0"/>
              <w:spacing w:before="0" w:after="283"/>
              <w:jc w:val="right"/>
              <w:rPr/>
            </w:pPr>
            <w:r>
              <w:rPr/>
              <w:t> </w:t>
            </w:r>
          </w:p>
        </w:tc>
        <w:tc>
          <w:tcPr>
            <w:tcW w:w="60" w:type="dxa"/>
            <w:tcBorders/>
            <w:shd w:fill="CCEEFF" w:val="clear"/>
            <w:tcMar>
              <w:bottom w:w="0" w:type="dxa"/>
            </w:tcMar>
            <w:vAlign w:val="center"/>
          </w:tcPr>
          <w:p>
            <w:pPr>
              <w:pStyle w:val="TableContents"/>
              <w:bidi w:val="0"/>
              <w:spacing w:before="0" w:after="283"/>
              <w:jc w:val="left"/>
              <w:rPr/>
            </w:pPr>
            <w:r>
              <w:rPr/>
              <w:t> </w:t>
            </w:r>
          </w:p>
        </w:tc>
        <w:tc>
          <w:tcPr>
            <w:tcW w:w="60" w:type="dxa"/>
            <w:tcBorders/>
            <w:shd w:fill="CCEEFF" w:val="clear"/>
            <w:tcMar>
              <w:bottom w:w="0" w:type="dxa"/>
            </w:tcMar>
            <w:vAlign w:val="center"/>
          </w:tcPr>
          <w:p>
            <w:pPr>
              <w:pStyle w:val="TableContents"/>
              <w:bidi w:val="0"/>
              <w:spacing w:before="0" w:after="283"/>
              <w:jc w:val="left"/>
              <w:rPr/>
            </w:pPr>
            <w:r>
              <w:rPr/>
              <w:t> </w:t>
            </w:r>
          </w:p>
        </w:tc>
        <w:tc>
          <w:tcPr>
            <w:tcW w:w="140" w:type="dxa"/>
            <w:tcBorders/>
            <w:shd w:fill="CCEEFF" w:val="clear"/>
            <w:tcMar>
              <w:bottom w:w="0" w:type="dxa"/>
            </w:tcMar>
            <w:vAlign w:val="center"/>
          </w:tcPr>
          <w:p>
            <w:pPr>
              <w:pStyle w:val="TableContents"/>
              <w:bidi w:val="0"/>
              <w:spacing w:before="0" w:after="283"/>
              <w:jc w:val="left"/>
              <w:rPr/>
            </w:pPr>
            <w:r>
              <w:rPr/>
              <w:t> </w:t>
            </w:r>
          </w:p>
        </w:tc>
        <w:tc>
          <w:tcPr>
            <w:tcW w:w="1100" w:type="dxa"/>
            <w:tcBorders/>
            <w:shd w:fill="CCEEFF" w:val="clear"/>
            <w:tcMar>
              <w:bottom w:w="0" w:type="dxa"/>
            </w:tcMar>
            <w:vAlign w:val="center"/>
          </w:tcPr>
          <w:p>
            <w:pPr>
              <w:pStyle w:val="TableContents"/>
              <w:bidi w:val="0"/>
              <w:spacing w:before="0" w:after="283"/>
              <w:jc w:val="right"/>
              <w:rPr/>
            </w:pPr>
            <w:r>
              <w:rPr/>
              <w:t>0.07</w:t>
            </w:r>
          </w:p>
        </w:tc>
        <w:tc>
          <w:tcPr>
            <w:tcW w:w="231" w:type="dxa"/>
            <w:tcBorders/>
            <w:shd w:fill="CCEEFF" w:val="clear"/>
            <w:tcMar>
              <w:bottom w:w="0" w:type="dxa"/>
            </w:tcMar>
            <w:vAlign w:val="center"/>
          </w:tcPr>
          <w:p>
            <w:pPr>
              <w:pStyle w:val="TableContents"/>
              <w:bidi w:val="0"/>
              <w:spacing w:before="0" w:after="283"/>
              <w:jc w:val="left"/>
              <w:rPr/>
            </w:pPr>
            <w:r>
              <w:rPr/>
              <w:t> </w:t>
            </w:r>
          </w:p>
        </w:tc>
      </w:tr>
      <w:tr>
        <w:trPr/>
        <w:tc>
          <w:tcPr>
            <w:tcW w:w="4413" w:type="dxa"/>
            <w:tcBorders/>
            <w:shd w:fill="FFFFFF" w:val="clear"/>
            <w:tcMar>
              <w:bottom w:w="0" w:type="dxa"/>
            </w:tcMar>
            <w:vAlign w:val="center"/>
          </w:tcPr>
          <w:p>
            <w:pPr>
              <w:pStyle w:val="TableContents"/>
              <w:bidi w:val="0"/>
              <w:spacing w:before="0" w:after="283"/>
              <w:jc w:val="left"/>
              <w:rPr/>
            </w:pPr>
            <w:r>
              <w:rPr/>
              <w:t>Weighted average number of shares of common stock outstanding:</w:t>
            </w:r>
          </w:p>
        </w:tc>
        <w:tc>
          <w:tcPr>
            <w:tcW w:w="60" w:type="dxa"/>
            <w:tcBorders/>
            <w:shd w:fill="FFFFFF" w:val="clear"/>
            <w:tcMar>
              <w:bottom w:w="0" w:type="dxa"/>
            </w:tcMar>
            <w:vAlign w:val="center"/>
          </w:tcPr>
          <w:p>
            <w:pPr>
              <w:pStyle w:val="TableContents"/>
              <w:bidi w:val="0"/>
              <w:spacing w:before="0" w:after="283"/>
              <w:jc w:val="left"/>
              <w:rPr/>
            </w:pPr>
            <w:r>
              <w:rPr/>
              <w:t> </w:t>
            </w:r>
          </w:p>
        </w:tc>
        <w:tc>
          <w:tcPr>
            <w:tcW w:w="140" w:type="dxa"/>
            <w:tcBorders/>
            <w:shd w:fill="FFFFFF" w:val="clear"/>
            <w:tcMar>
              <w:bottom w:w="0" w:type="dxa"/>
            </w:tcMar>
            <w:vAlign w:val="center"/>
          </w:tcPr>
          <w:p>
            <w:pPr>
              <w:pStyle w:val="TableContents"/>
              <w:bidi w:val="0"/>
              <w:spacing w:before="0" w:after="283"/>
              <w:jc w:val="left"/>
              <w:rPr/>
            </w:pPr>
            <w:r>
              <w:rPr/>
              <w:t> </w:t>
            </w:r>
          </w:p>
        </w:tc>
        <w:tc>
          <w:tcPr>
            <w:tcW w:w="1100" w:type="dxa"/>
            <w:tcBorders/>
            <w:shd w:fill="FFFFFF" w:val="clear"/>
            <w:tcMar>
              <w:bottom w:w="0" w:type="dxa"/>
            </w:tcMar>
            <w:vAlign w:val="center"/>
          </w:tcPr>
          <w:p>
            <w:pPr>
              <w:pStyle w:val="TableContents"/>
              <w:bidi w:val="0"/>
              <w:spacing w:before="0" w:after="283"/>
              <w:jc w:val="right"/>
              <w:rPr/>
            </w:pPr>
            <w:r>
              <w:rPr/>
              <w:t> </w:t>
            </w:r>
          </w:p>
        </w:tc>
        <w:tc>
          <w:tcPr>
            <w:tcW w:w="215" w:type="dxa"/>
            <w:tcBorders/>
            <w:shd w:fill="FFFFFF" w:val="clear"/>
            <w:tcMar>
              <w:bottom w:w="0" w:type="dxa"/>
            </w:tcMar>
            <w:vAlign w:val="center"/>
          </w:tcPr>
          <w:p>
            <w:pPr>
              <w:pStyle w:val="TableContents"/>
              <w:bidi w:val="0"/>
              <w:spacing w:before="0" w:after="283"/>
              <w:jc w:val="left"/>
              <w:rPr/>
            </w:pPr>
            <w:r>
              <w:rPr/>
              <w:t> </w:t>
            </w:r>
          </w:p>
        </w:tc>
        <w:tc>
          <w:tcPr>
            <w:tcW w:w="60" w:type="dxa"/>
            <w:tcBorders/>
            <w:shd w:fill="FFFFFF" w:val="clear"/>
            <w:tcMar>
              <w:bottom w:w="0" w:type="dxa"/>
            </w:tcMar>
            <w:vAlign w:val="center"/>
          </w:tcPr>
          <w:p>
            <w:pPr>
              <w:pStyle w:val="TableContents"/>
              <w:bidi w:val="0"/>
              <w:spacing w:before="0" w:after="283"/>
              <w:jc w:val="left"/>
              <w:rPr/>
            </w:pPr>
            <w:r>
              <w:rPr/>
              <w:t> </w:t>
            </w:r>
          </w:p>
        </w:tc>
        <w:tc>
          <w:tcPr>
            <w:tcW w:w="230" w:type="dxa"/>
            <w:tcBorders/>
            <w:shd w:fill="FFFFFF" w:val="clear"/>
            <w:tcMar>
              <w:bottom w:w="0" w:type="dxa"/>
            </w:tcMar>
            <w:vAlign w:val="center"/>
          </w:tcPr>
          <w:p>
            <w:pPr>
              <w:pStyle w:val="TableContents"/>
              <w:bidi w:val="0"/>
              <w:spacing w:before="0" w:after="283"/>
              <w:jc w:val="left"/>
              <w:rPr/>
            </w:pPr>
            <w:r>
              <w:rPr/>
              <w:t> </w:t>
            </w:r>
          </w:p>
        </w:tc>
        <w:tc>
          <w:tcPr>
            <w:tcW w:w="1326" w:type="dxa"/>
            <w:tcBorders/>
            <w:shd w:fill="FFFFFF" w:val="clear"/>
            <w:tcMar>
              <w:bottom w:w="0" w:type="dxa"/>
            </w:tcMar>
            <w:vAlign w:val="center"/>
          </w:tcPr>
          <w:p>
            <w:pPr>
              <w:pStyle w:val="TableContents"/>
              <w:bidi w:val="0"/>
              <w:spacing w:before="0" w:after="283"/>
              <w:jc w:val="right"/>
              <w:rPr/>
            </w:pPr>
            <w:r>
              <w:rPr/>
              <w:t> </w:t>
            </w:r>
          </w:p>
        </w:tc>
        <w:tc>
          <w:tcPr>
            <w:tcW w:w="60" w:type="dxa"/>
            <w:tcBorders/>
            <w:shd w:fill="FFFFFF" w:val="clear"/>
            <w:tcMar>
              <w:bottom w:w="0" w:type="dxa"/>
            </w:tcMar>
            <w:vAlign w:val="center"/>
          </w:tcPr>
          <w:p>
            <w:pPr>
              <w:pStyle w:val="TableContents"/>
              <w:bidi w:val="0"/>
              <w:spacing w:before="0" w:after="283"/>
              <w:jc w:val="left"/>
              <w:rPr/>
            </w:pPr>
            <w:r>
              <w:rPr/>
              <w:t> </w:t>
            </w:r>
          </w:p>
        </w:tc>
        <w:tc>
          <w:tcPr>
            <w:tcW w:w="60" w:type="dxa"/>
            <w:tcBorders/>
            <w:shd w:fill="FFFFFF" w:val="clear"/>
            <w:tcMar>
              <w:bottom w:w="0" w:type="dxa"/>
            </w:tcMar>
            <w:vAlign w:val="center"/>
          </w:tcPr>
          <w:p>
            <w:pPr>
              <w:pStyle w:val="TableContents"/>
              <w:bidi w:val="0"/>
              <w:spacing w:before="0" w:after="283"/>
              <w:jc w:val="left"/>
              <w:rPr/>
            </w:pPr>
            <w:r>
              <w:rPr/>
              <w:t> </w:t>
            </w:r>
          </w:p>
        </w:tc>
        <w:tc>
          <w:tcPr>
            <w:tcW w:w="141" w:type="dxa"/>
            <w:tcBorders/>
            <w:shd w:fill="FFFFFF" w:val="clear"/>
            <w:tcMar>
              <w:bottom w:w="0" w:type="dxa"/>
            </w:tcMar>
            <w:vAlign w:val="center"/>
          </w:tcPr>
          <w:p>
            <w:pPr>
              <w:pStyle w:val="TableContents"/>
              <w:bidi w:val="0"/>
              <w:spacing w:before="0" w:after="283"/>
              <w:jc w:val="left"/>
              <w:rPr/>
            </w:pPr>
            <w:r>
              <w:rPr/>
              <w:t> </w:t>
            </w:r>
          </w:p>
        </w:tc>
        <w:tc>
          <w:tcPr>
            <w:tcW w:w="809" w:type="dxa"/>
            <w:tcBorders/>
            <w:shd w:fill="FFFFFF" w:val="clear"/>
            <w:tcMar>
              <w:bottom w:w="0" w:type="dxa"/>
            </w:tcMar>
            <w:vAlign w:val="center"/>
          </w:tcPr>
          <w:p>
            <w:pPr>
              <w:pStyle w:val="TableContents"/>
              <w:bidi w:val="0"/>
              <w:spacing w:before="0" w:after="283"/>
              <w:jc w:val="right"/>
              <w:rPr/>
            </w:pPr>
            <w:r>
              <w:rPr/>
              <w:t> </w:t>
            </w:r>
          </w:p>
        </w:tc>
        <w:tc>
          <w:tcPr>
            <w:tcW w:w="60" w:type="dxa"/>
            <w:tcBorders/>
            <w:shd w:fill="FFFFFF" w:val="clear"/>
            <w:tcMar>
              <w:bottom w:w="0" w:type="dxa"/>
            </w:tcMar>
            <w:vAlign w:val="center"/>
          </w:tcPr>
          <w:p>
            <w:pPr>
              <w:pStyle w:val="TableContents"/>
              <w:bidi w:val="0"/>
              <w:spacing w:before="0" w:after="283"/>
              <w:jc w:val="left"/>
              <w:rPr/>
            </w:pPr>
            <w:r>
              <w:rPr/>
              <w:t> </w:t>
            </w:r>
          </w:p>
        </w:tc>
        <w:tc>
          <w:tcPr>
            <w:tcW w:w="60" w:type="dxa"/>
            <w:tcBorders/>
            <w:shd w:fill="FFFFFF" w:val="clear"/>
            <w:tcMar>
              <w:bottom w:w="0" w:type="dxa"/>
            </w:tcMar>
            <w:vAlign w:val="center"/>
          </w:tcPr>
          <w:p>
            <w:pPr>
              <w:pStyle w:val="TableContents"/>
              <w:bidi w:val="0"/>
              <w:spacing w:before="0" w:after="283"/>
              <w:jc w:val="left"/>
              <w:rPr/>
            </w:pPr>
            <w:r>
              <w:rPr/>
              <w:t> </w:t>
            </w:r>
          </w:p>
        </w:tc>
        <w:tc>
          <w:tcPr>
            <w:tcW w:w="140" w:type="dxa"/>
            <w:tcBorders/>
            <w:shd w:fill="FFFFFF" w:val="clear"/>
            <w:tcMar>
              <w:bottom w:w="0" w:type="dxa"/>
            </w:tcMar>
            <w:vAlign w:val="center"/>
          </w:tcPr>
          <w:p>
            <w:pPr>
              <w:pStyle w:val="TableContents"/>
              <w:bidi w:val="0"/>
              <w:spacing w:before="0" w:after="283"/>
              <w:jc w:val="left"/>
              <w:rPr/>
            </w:pPr>
            <w:r>
              <w:rPr/>
              <w:t> </w:t>
            </w:r>
          </w:p>
        </w:tc>
        <w:tc>
          <w:tcPr>
            <w:tcW w:w="1100" w:type="dxa"/>
            <w:tcBorders/>
            <w:shd w:fill="FFFFFF" w:val="clear"/>
            <w:tcMar>
              <w:bottom w:w="0" w:type="dxa"/>
            </w:tcMar>
            <w:vAlign w:val="center"/>
          </w:tcPr>
          <w:p>
            <w:pPr>
              <w:pStyle w:val="TableContents"/>
              <w:bidi w:val="0"/>
              <w:spacing w:before="0" w:after="283"/>
              <w:jc w:val="right"/>
              <w:rPr/>
            </w:pPr>
            <w:r>
              <w:rPr/>
              <w:t> </w:t>
            </w:r>
          </w:p>
        </w:tc>
        <w:tc>
          <w:tcPr>
            <w:tcW w:w="231" w:type="dxa"/>
            <w:tcBorders/>
            <w:shd w:fill="FFFFFF" w:val="clear"/>
            <w:tcMar>
              <w:bottom w:w="0" w:type="dxa"/>
            </w:tcMar>
            <w:vAlign w:val="center"/>
          </w:tcPr>
          <w:p>
            <w:pPr>
              <w:pStyle w:val="TableContents"/>
              <w:bidi w:val="0"/>
              <w:spacing w:before="0" w:after="283"/>
              <w:jc w:val="left"/>
              <w:rPr/>
            </w:pPr>
            <w:r>
              <w:rPr/>
              <w:t> </w:t>
            </w:r>
          </w:p>
        </w:tc>
      </w:tr>
      <w:tr>
        <w:trPr/>
        <w:tc>
          <w:tcPr>
            <w:tcW w:w="4413" w:type="dxa"/>
            <w:tcBorders/>
            <w:shd w:fill="CCEEFF" w:val="clear"/>
            <w:tcMar>
              <w:bottom w:w="0" w:type="dxa"/>
            </w:tcMar>
            <w:vAlign w:val="center"/>
          </w:tcPr>
          <w:p>
            <w:pPr>
              <w:pStyle w:val="TableContents"/>
              <w:bidi w:val="0"/>
              <w:spacing w:before="0" w:after="283"/>
              <w:jc w:val="both"/>
              <w:rPr/>
            </w:pPr>
            <w:r>
              <w:rPr/>
              <w:t xml:space="preserve">Basic </w:t>
            </w:r>
          </w:p>
        </w:tc>
        <w:tc>
          <w:tcPr>
            <w:tcW w:w="60" w:type="dxa"/>
            <w:tcBorders/>
            <w:shd w:fill="CCEEFF" w:val="clear"/>
            <w:tcMar>
              <w:bottom w:w="0" w:type="dxa"/>
            </w:tcMar>
            <w:vAlign w:val="center"/>
          </w:tcPr>
          <w:p>
            <w:pPr>
              <w:pStyle w:val="TableContents"/>
              <w:bidi w:val="0"/>
              <w:spacing w:before="0" w:after="283"/>
              <w:jc w:val="left"/>
              <w:rPr/>
            </w:pPr>
            <w:r>
              <w:rPr/>
              <w:t> </w:t>
            </w:r>
          </w:p>
        </w:tc>
        <w:tc>
          <w:tcPr>
            <w:tcW w:w="140" w:type="dxa"/>
            <w:tcBorders/>
            <w:shd w:fill="CCEEFF" w:val="clear"/>
            <w:tcMar>
              <w:bottom w:w="0" w:type="dxa"/>
            </w:tcMar>
            <w:vAlign w:val="center"/>
          </w:tcPr>
          <w:p>
            <w:pPr>
              <w:pStyle w:val="TableContents"/>
              <w:bidi w:val="0"/>
              <w:spacing w:before="0" w:after="283"/>
              <w:jc w:val="left"/>
              <w:rPr/>
            </w:pPr>
            <w:r>
              <w:rPr/>
              <w:t> </w:t>
            </w:r>
          </w:p>
        </w:tc>
        <w:tc>
          <w:tcPr>
            <w:tcW w:w="1100" w:type="dxa"/>
            <w:tcBorders/>
            <w:shd w:fill="CCEEFF" w:val="clear"/>
            <w:tcMar>
              <w:bottom w:w="0" w:type="dxa"/>
            </w:tcMar>
            <w:vAlign w:val="center"/>
          </w:tcPr>
          <w:p>
            <w:pPr>
              <w:pStyle w:val="TableContents"/>
              <w:bidi w:val="0"/>
              <w:spacing w:before="0" w:after="283"/>
              <w:jc w:val="right"/>
              <w:rPr/>
            </w:pPr>
            <w:r>
              <w:rPr/>
              <w:t>27,958,392</w:t>
            </w:r>
          </w:p>
        </w:tc>
        <w:tc>
          <w:tcPr>
            <w:tcW w:w="215" w:type="dxa"/>
            <w:tcBorders/>
            <w:shd w:fill="CCEEFF" w:val="clear"/>
            <w:tcMar>
              <w:bottom w:w="0" w:type="dxa"/>
            </w:tcMar>
            <w:vAlign w:val="center"/>
          </w:tcPr>
          <w:p>
            <w:pPr>
              <w:pStyle w:val="TableContents"/>
              <w:bidi w:val="0"/>
              <w:spacing w:before="0" w:after="283"/>
              <w:jc w:val="left"/>
              <w:rPr/>
            </w:pPr>
            <w:r>
              <w:rPr/>
              <w:t> </w:t>
            </w:r>
          </w:p>
        </w:tc>
        <w:tc>
          <w:tcPr>
            <w:tcW w:w="60" w:type="dxa"/>
            <w:tcBorders/>
            <w:shd w:fill="CCEEFF" w:val="clear"/>
            <w:tcMar>
              <w:bottom w:w="0" w:type="dxa"/>
            </w:tcMar>
            <w:vAlign w:val="center"/>
          </w:tcPr>
          <w:p>
            <w:pPr>
              <w:pStyle w:val="TableContents"/>
              <w:bidi w:val="0"/>
              <w:spacing w:before="0" w:after="283"/>
              <w:jc w:val="left"/>
              <w:rPr/>
            </w:pPr>
            <w:r>
              <w:rPr/>
              <w:t> </w:t>
            </w:r>
          </w:p>
        </w:tc>
        <w:tc>
          <w:tcPr>
            <w:tcW w:w="230" w:type="dxa"/>
            <w:tcBorders/>
            <w:shd w:fill="CCEEFF" w:val="clear"/>
            <w:tcMar>
              <w:bottom w:w="0" w:type="dxa"/>
            </w:tcMar>
            <w:vAlign w:val="center"/>
          </w:tcPr>
          <w:p>
            <w:pPr>
              <w:pStyle w:val="TableContents"/>
              <w:bidi w:val="0"/>
              <w:spacing w:before="0" w:after="283"/>
              <w:jc w:val="left"/>
              <w:rPr/>
            </w:pPr>
            <w:r>
              <w:rPr/>
              <w:t> </w:t>
            </w:r>
          </w:p>
        </w:tc>
        <w:tc>
          <w:tcPr>
            <w:tcW w:w="1326" w:type="dxa"/>
            <w:tcBorders/>
            <w:shd w:fill="CCEEFF" w:val="clear"/>
            <w:tcMar>
              <w:bottom w:w="0" w:type="dxa"/>
            </w:tcMar>
            <w:vAlign w:val="center"/>
          </w:tcPr>
          <w:p>
            <w:pPr>
              <w:pStyle w:val="TableContents"/>
              <w:bidi w:val="0"/>
              <w:spacing w:before="0" w:after="283"/>
              <w:jc w:val="right"/>
              <w:rPr/>
            </w:pPr>
            <w:r>
              <w:rPr/>
              <w:t> </w:t>
            </w:r>
          </w:p>
        </w:tc>
        <w:tc>
          <w:tcPr>
            <w:tcW w:w="60" w:type="dxa"/>
            <w:tcBorders/>
            <w:shd w:fill="CCEEFF" w:val="clear"/>
            <w:tcMar>
              <w:bottom w:w="0" w:type="dxa"/>
            </w:tcMar>
            <w:vAlign w:val="center"/>
          </w:tcPr>
          <w:p>
            <w:pPr>
              <w:pStyle w:val="TableContents"/>
              <w:bidi w:val="0"/>
              <w:spacing w:before="0" w:after="283"/>
              <w:jc w:val="left"/>
              <w:rPr/>
            </w:pPr>
            <w:r>
              <w:rPr/>
              <w:t> </w:t>
            </w:r>
          </w:p>
        </w:tc>
        <w:tc>
          <w:tcPr>
            <w:tcW w:w="60" w:type="dxa"/>
            <w:tcBorders/>
            <w:shd w:fill="CCEEFF" w:val="clear"/>
            <w:tcMar>
              <w:bottom w:w="0" w:type="dxa"/>
            </w:tcMar>
            <w:vAlign w:val="center"/>
          </w:tcPr>
          <w:p>
            <w:pPr>
              <w:pStyle w:val="TableContents"/>
              <w:bidi w:val="0"/>
              <w:spacing w:before="0" w:after="283"/>
              <w:jc w:val="left"/>
              <w:rPr/>
            </w:pPr>
            <w:r>
              <w:rPr/>
              <w:t> </w:t>
            </w:r>
          </w:p>
        </w:tc>
        <w:tc>
          <w:tcPr>
            <w:tcW w:w="141" w:type="dxa"/>
            <w:tcBorders/>
            <w:shd w:fill="CCEEFF" w:val="clear"/>
            <w:tcMar>
              <w:bottom w:w="0" w:type="dxa"/>
            </w:tcMar>
            <w:vAlign w:val="center"/>
          </w:tcPr>
          <w:p>
            <w:pPr>
              <w:pStyle w:val="TableContents"/>
              <w:bidi w:val="0"/>
              <w:spacing w:before="0" w:after="283"/>
              <w:jc w:val="left"/>
              <w:rPr/>
            </w:pPr>
            <w:r>
              <w:rPr/>
              <w:t> </w:t>
            </w:r>
          </w:p>
        </w:tc>
        <w:tc>
          <w:tcPr>
            <w:tcW w:w="809" w:type="dxa"/>
            <w:tcBorders/>
            <w:shd w:fill="CCEEFF" w:val="clear"/>
            <w:tcMar>
              <w:bottom w:w="0" w:type="dxa"/>
            </w:tcMar>
            <w:vAlign w:val="center"/>
          </w:tcPr>
          <w:p>
            <w:pPr>
              <w:pStyle w:val="TableContents"/>
              <w:bidi w:val="0"/>
              <w:spacing w:before="0" w:after="283"/>
              <w:jc w:val="right"/>
              <w:rPr/>
            </w:pPr>
            <w:r>
              <w:rPr/>
              <w:t> </w:t>
            </w:r>
          </w:p>
        </w:tc>
        <w:tc>
          <w:tcPr>
            <w:tcW w:w="60" w:type="dxa"/>
            <w:tcBorders/>
            <w:shd w:fill="CCEEFF" w:val="clear"/>
            <w:tcMar>
              <w:bottom w:w="0" w:type="dxa"/>
            </w:tcMar>
            <w:vAlign w:val="center"/>
          </w:tcPr>
          <w:p>
            <w:pPr>
              <w:pStyle w:val="TableContents"/>
              <w:bidi w:val="0"/>
              <w:spacing w:before="0" w:after="283"/>
              <w:jc w:val="left"/>
              <w:rPr/>
            </w:pPr>
            <w:r>
              <w:rPr/>
              <w:t> </w:t>
            </w:r>
          </w:p>
        </w:tc>
        <w:tc>
          <w:tcPr>
            <w:tcW w:w="60" w:type="dxa"/>
            <w:tcBorders/>
            <w:shd w:fill="CCEEFF" w:val="clear"/>
            <w:tcMar>
              <w:bottom w:w="0" w:type="dxa"/>
            </w:tcMar>
            <w:vAlign w:val="center"/>
          </w:tcPr>
          <w:p>
            <w:pPr>
              <w:pStyle w:val="TableContents"/>
              <w:bidi w:val="0"/>
              <w:spacing w:before="0" w:after="283"/>
              <w:jc w:val="left"/>
              <w:rPr/>
            </w:pPr>
            <w:r>
              <w:rPr/>
              <w:t> </w:t>
            </w:r>
          </w:p>
        </w:tc>
        <w:tc>
          <w:tcPr>
            <w:tcW w:w="140" w:type="dxa"/>
            <w:tcBorders/>
            <w:shd w:fill="CCEEFF" w:val="clear"/>
            <w:tcMar>
              <w:bottom w:w="0" w:type="dxa"/>
            </w:tcMar>
            <w:vAlign w:val="center"/>
          </w:tcPr>
          <w:p>
            <w:pPr>
              <w:pStyle w:val="TableContents"/>
              <w:bidi w:val="0"/>
              <w:spacing w:before="0" w:after="283"/>
              <w:jc w:val="left"/>
              <w:rPr/>
            </w:pPr>
            <w:r>
              <w:rPr/>
              <w:t> </w:t>
            </w:r>
          </w:p>
        </w:tc>
        <w:tc>
          <w:tcPr>
            <w:tcW w:w="1100" w:type="dxa"/>
            <w:tcBorders/>
            <w:shd w:fill="CCEEFF" w:val="clear"/>
            <w:tcMar>
              <w:bottom w:w="0" w:type="dxa"/>
            </w:tcMar>
            <w:vAlign w:val="center"/>
          </w:tcPr>
          <w:p>
            <w:pPr>
              <w:pStyle w:val="TableContents"/>
              <w:bidi w:val="0"/>
              <w:spacing w:before="0" w:after="283"/>
              <w:jc w:val="right"/>
              <w:rPr/>
            </w:pPr>
            <w:r>
              <w:rPr/>
              <w:t>27,958,392</w:t>
            </w:r>
          </w:p>
        </w:tc>
        <w:tc>
          <w:tcPr>
            <w:tcW w:w="231" w:type="dxa"/>
            <w:tcBorders/>
            <w:shd w:fill="CCEEFF" w:val="clear"/>
            <w:tcMar>
              <w:bottom w:w="0" w:type="dxa"/>
            </w:tcMar>
            <w:vAlign w:val="center"/>
          </w:tcPr>
          <w:p>
            <w:pPr>
              <w:pStyle w:val="TableContents"/>
              <w:bidi w:val="0"/>
              <w:spacing w:before="0" w:after="283"/>
              <w:jc w:val="left"/>
              <w:rPr/>
            </w:pPr>
            <w:r>
              <w:rPr/>
              <w:t> </w:t>
            </w:r>
          </w:p>
        </w:tc>
      </w:tr>
      <w:tr>
        <w:trPr/>
        <w:tc>
          <w:tcPr>
            <w:tcW w:w="4413" w:type="dxa"/>
            <w:tcBorders/>
            <w:shd w:fill="FFFFFF" w:val="clear"/>
            <w:tcMar>
              <w:bottom w:w="0" w:type="dxa"/>
            </w:tcMar>
            <w:vAlign w:val="center"/>
          </w:tcPr>
          <w:p>
            <w:pPr>
              <w:pStyle w:val="TableContents"/>
              <w:bidi w:val="0"/>
              <w:spacing w:before="0" w:after="283"/>
              <w:jc w:val="left"/>
              <w:rPr/>
            </w:pPr>
            <w:r>
              <w:rPr/>
              <w:t>Diluted</w:t>
            </w:r>
          </w:p>
        </w:tc>
        <w:tc>
          <w:tcPr>
            <w:tcW w:w="60" w:type="dxa"/>
            <w:tcBorders/>
            <w:shd w:fill="FFFFFF" w:val="clear"/>
            <w:tcMar>
              <w:bottom w:w="0" w:type="dxa"/>
            </w:tcMar>
            <w:vAlign w:val="center"/>
          </w:tcPr>
          <w:p>
            <w:pPr>
              <w:pStyle w:val="TableContents"/>
              <w:bidi w:val="0"/>
              <w:spacing w:before="0" w:after="283"/>
              <w:jc w:val="left"/>
              <w:rPr/>
            </w:pPr>
            <w:r>
              <w:rPr/>
              <w:t> </w:t>
            </w:r>
          </w:p>
        </w:tc>
        <w:tc>
          <w:tcPr>
            <w:tcW w:w="140" w:type="dxa"/>
            <w:tcBorders/>
            <w:shd w:fill="FFFFFF" w:val="clear"/>
            <w:tcMar>
              <w:bottom w:w="0" w:type="dxa"/>
            </w:tcMar>
            <w:vAlign w:val="center"/>
          </w:tcPr>
          <w:p>
            <w:pPr>
              <w:pStyle w:val="TableContents"/>
              <w:bidi w:val="0"/>
              <w:spacing w:before="0" w:after="283"/>
              <w:jc w:val="left"/>
              <w:rPr/>
            </w:pPr>
            <w:r>
              <w:rPr/>
              <w:t> </w:t>
            </w:r>
          </w:p>
        </w:tc>
        <w:tc>
          <w:tcPr>
            <w:tcW w:w="1100" w:type="dxa"/>
            <w:tcBorders/>
            <w:shd w:fill="FFFFFF" w:val="clear"/>
            <w:tcMar>
              <w:bottom w:w="0" w:type="dxa"/>
            </w:tcMar>
            <w:vAlign w:val="center"/>
          </w:tcPr>
          <w:p>
            <w:pPr>
              <w:pStyle w:val="TableContents"/>
              <w:bidi w:val="0"/>
              <w:spacing w:before="0" w:after="283"/>
              <w:jc w:val="right"/>
              <w:rPr/>
            </w:pPr>
            <w:r>
              <w:rPr/>
              <w:t>29,426,567</w:t>
            </w:r>
          </w:p>
        </w:tc>
        <w:tc>
          <w:tcPr>
            <w:tcW w:w="215" w:type="dxa"/>
            <w:tcBorders/>
            <w:shd w:fill="FFFFFF" w:val="clear"/>
            <w:tcMar>
              <w:bottom w:w="0" w:type="dxa"/>
            </w:tcMar>
            <w:vAlign w:val="center"/>
          </w:tcPr>
          <w:p>
            <w:pPr>
              <w:pStyle w:val="TableContents"/>
              <w:bidi w:val="0"/>
              <w:spacing w:before="0" w:after="283"/>
              <w:jc w:val="left"/>
              <w:rPr/>
            </w:pPr>
            <w:r>
              <w:rPr/>
              <w:t> </w:t>
            </w:r>
          </w:p>
        </w:tc>
        <w:tc>
          <w:tcPr>
            <w:tcW w:w="60" w:type="dxa"/>
            <w:tcBorders/>
            <w:shd w:fill="FFFFFF" w:val="clear"/>
            <w:tcMar>
              <w:bottom w:w="0" w:type="dxa"/>
            </w:tcMar>
            <w:vAlign w:val="center"/>
          </w:tcPr>
          <w:p>
            <w:pPr>
              <w:pStyle w:val="TableContents"/>
              <w:bidi w:val="0"/>
              <w:spacing w:before="0" w:after="283"/>
              <w:jc w:val="left"/>
              <w:rPr/>
            </w:pPr>
            <w:r>
              <w:rPr/>
              <w:t> </w:t>
            </w:r>
          </w:p>
        </w:tc>
        <w:tc>
          <w:tcPr>
            <w:tcW w:w="230" w:type="dxa"/>
            <w:tcBorders/>
            <w:shd w:fill="FFFFFF" w:val="clear"/>
            <w:tcMar>
              <w:bottom w:w="0" w:type="dxa"/>
            </w:tcMar>
            <w:vAlign w:val="center"/>
          </w:tcPr>
          <w:p>
            <w:pPr>
              <w:pStyle w:val="TableContents"/>
              <w:bidi w:val="0"/>
              <w:spacing w:before="0" w:after="283"/>
              <w:jc w:val="left"/>
              <w:rPr/>
            </w:pPr>
            <w:r>
              <w:rPr/>
              <w:t> </w:t>
            </w:r>
          </w:p>
        </w:tc>
        <w:tc>
          <w:tcPr>
            <w:tcW w:w="1326" w:type="dxa"/>
            <w:tcBorders/>
            <w:shd w:fill="FFFFFF" w:val="clear"/>
            <w:tcMar>
              <w:bottom w:w="0" w:type="dxa"/>
            </w:tcMar>
            <w:vAlign w:val="center"/>
          </w:tcPr>
          <w:p>
            <w:pPr>
              <w:pStyle w:val="TableContents"/>
              <w:bidi w:val="0"/>
              <w:spacing w:before="0" w:after="283"/>
              <w:jc w:val="right"/>
              <w:rPr/>
            </w:pPr>
            <w:r>
              <w:rPr/>
              <w:t> </w:t>
            </w:r>
          </w:p>
        </w:tc>
        <w:tc>
          <w:tcPr>
            <w:tcW w:w="60" w:type="dxa"/>
            <w:tcBorders/>
            <w:shd w:fill="FFFFFF" w:val="clear"/>
            <w:tcMar>
              <w:bottom w:w="0" w:type="dxa"/>
            </w:tcMar>
            <w:vAlign w:val="center"/>
          </w:tcPr>
          <w:p>
            <w:pPr>
              <w:pStyle w:val="TableContents"/>
              <w:bidi w:val="0"/>
              <w:spacing w:before="0" w:after="283"/>
              <w:jc w:val="left"/>
              <w:rPr/>
            </w:pPr>
            <w:r>
              <w:rPr/>
              <w:t> </w:t>
            </w:r>
          </w:p>
        </w:tc>
        <w:tc>
          <w:tcPr>
            <w:tcW w:w="60" w:type="dxa"/>
            <w:tcBorders/>
            <w:shd w:fill="FFFFFF" w:val="clear"/>
            <w:tcMar>
              <w:bottom w:w="0" w:type="dxa"/>
            </w:tcMar>
            <w:vAlign w:val="center"/>
          </w:tcPr>
          <w:p>
            <w:pPr>
              <w:pStyle w:val="TableContents"/>
              <w:bidi w:val="0"/>
              <w:spacing w:before="0" w:after="283"/>
              <w:jc w:val="left"/>
              <w:rPr/>
            </w:pPr>
            <w:r>
              <w:rPr/>
              <w:t> </w:t>
            </w:r>
          </w:p>
        </w:tc>
        <w:tc>
          <w:tcPr>
            <w:tcW w:w="141" w:type="dxa"/>
            <w:tcBorders/>
            <w:shd w:fill="FFFFFF" w:val="clear"/>
            <w:tcMar>
              <w:bottom w:w="0" w:type="dxa"/>
            </w:tcMar>
            <w:vAlign w:val="center"/>
          </w:tcPr>
          <w:p>
            <w:pPr>
              <w:pStyle w:val="TableContents"/>
              <w:bidi w:val="0"/>
              <w:spacing w:before="0" w:after="283"/>
              <w:jc w:val="left"/>
              <w:rPr/>
            </w:pPr>
            <w:r>
              <w:rPr/>
              <w:t> </w:t>
            </w:r>
          </w:p>
        </w:tc>
        <w:tc>
          <w:tcPr>
            <w:tcW w:w="809" w:type="dxa"/>
            <w:tcBorders/>
            <w:shd w:fill="FFFFFF" w:val="clear"/>
            <w:tcMar>
              <w:bottom w:w="0" w:type="dxa"/>
            </w:tcMar>
            <w:vAlign w:val="center"/>
          </w:tcPr>
          <w:p>
            <w:pPr>
              <w:pStyle w:val="TableContents"/>
              <w:bidi w:val="0"/>
              <w:spacing w:before="0" w:after="283"/>
              <w:jc w:val="right"/>
              <w:rPr/>
            </w:pPr>
            <w:r>
              <w:rPr/>
              <w:t> </w:t>
            </w:r>
          </w:p>
        </w:tc>
        <w:tc>
          <w:tcPr>
            <w:tcW w:w="60" w:type="dxa"/>
            <w:tcBorders/>
            <w:shd w:fill="FFFFFF" w:val="clear"/>
            <w:tcMar>
              <w:bottom w:w="0" w:type="dxa"/>
            </w:tcMar>
            <w:vAlign w:val="center"/>
          </w:tcPr>
          <w:p>
            <w:pPr>
              <w:pStyle w:val="TableContents"/>
              <w:bidi w:val="0"/>
              <w:spacing w:before="0" w:after="283"/>
              <w:jc w:val="left"/>
              <w:rPr/>
            </w:pPr>
            <w:r>
              <w:rPr/>
              <w:t> </w:t>
            </w:r>
          </w:p>
        </w:tc>
        <w:tc>
          <w:tcPr>
            <w:tcW w:w="60" w:type="dxa"/>
            <w:tcBorders/>
            <w:shd w:fill="FFFFFF" w:val="clear"/>
            <w:tcMar>
              <w:bottom w:w="0" w:type="dxa"/>
            </w:tcMar>
            <w:vAlign w:val="center"/>
          </w:tcPr>
          <w:p>
            <w:pPr>
              <w:pStyle w:val="TableContents"/>
              <w:bidi w:val="0"/>
              <w:spacing w:before="0" w:after="283"/>
              <w:jc w:val="left"/>
              <w:rPr/>
            </w:pPr>
            <w:r>
              <w:rPr/>
              <w:t> </w:t>
            </w:r>
          </w:p>
        </w:tc>
        <w:tc>
          <w:tcPr>
            <w:tcW w:w="140" w:type="dxa"/>
            <w:tcBorders/>
            <w:shd w:fill="FFFFFF" w:val="clear"/>
            <w:tcMar>
              <w:bottom w:w="0" w:type="dxa"/>
            </w:tcMar>
            <w:vAlign w:val="center"/>
          </w:tcPr>
          <w:p>
            <w:pPr>
              <w:pStyle w:val="TableContents"/>
              <w:bidi w:val="0"/>
              <w:spacing w:before="0" w:after="283"/>
              <w:jc w:val="left"/>
              <w:rPr/>
            </w:pPr>
            <w:r>
              <w:rPr/>
              <w:t> </w:t>
            </w:r>
          </w:p>
        </w:tc>
        <w:tc>
          <w:tcPr>
            <w:tcW w:w="1100" w:type="dxa"/>
            <w:tcBorders/>
            <w:shd w:fill="FFFFFF" w:val="clear"/>
            <w:tcMar>
              <w:bottom w:w="0" w:type="dxa"/>
            </w:tcMar>
            <w:vAlign w:val="center"/>
          </w:tcPr>
          <w:p>
            <w:pPr>
              <w:pStyle w:val="TableContents"/>
              <w:bidi w:val="0"/>
              <w:spacing w:before="0" w:after="283"/>
              <w:jc w:val="right"/>
              <w:rPr/>
            </w:pPr>
            <w:r>
              <w:rPr/>
              <w:t>29,426,567</w:t>
            </w:r>
          </w:p>
        </w:tc>
        <w:tc>
          <w:tcPr>
            <w:tcW w:w="231" w:type="dxa"/>
            <w:tcBorders/>
            <w:shd w:fill="FFFFFF" w:val="clear"/>
            <w:tcMar>
              <w:bottom w:w="0" w:type="dxa"/>
            </w:tcMar>
            <w:vAlign w:val="center"/>
          </w:tcPr>
          <w:p>
            <w:pPr>
              <w:pStyle w:val="TableContents"/>
              <w:bidi w:val="0"/>
              <w:spacing w:before="0" w:after="283"/>
              <w:jc w:val="left"/>
              <w:rPr/>
            </w:pPr>
            <w:r>
              <w:rPr/>
              <w:t> </w:t>
            </w:r>
          </w:p>
        </w:tc>
      </w:tr>
    </w:tbl>
    <w:p>
      <w:pPr>
        <w:pStyle w:val="TextBody"/>
        <w:bidi w:val="0"/>
        <w:spacing w:before="0" w:after="0"/>
        <w:ind w:left="0" w:right="0" w:hanging="0"/>
        <w:jc w:val="left"/>
        <w:rPr>
          <w:caps w:val="false"/>
          <w:smallCaps w:val="false"/>
        </w:rPr>
      </w:pPr>
      <w:r>
        <w:rPr>
          <w:caps w:val="false"/>
          <w:smallCaps w:val="false"/>
        </w:rPr>
        <w:t> </w:t>
      </w:r>
    </w:p>
    <w:tbl>
      <w:tblPr>
        <w:tblW w:w="10205" w:type="dxa"/>
        <w:jc w:val="left"/>
        <w:tblInd w:w="0" w:type="dxa"/>
        <w:tblLayout w:type="fixed"/>
        <w:tblCellMar>
          <w:top w:w="0" w:type="dxa"/>
          <w:left w:w="0" w:type="dxa"/>
          <w:bottom w:w="28" w:type="dxa"/>
          <w:right w:w="0" w:type="dxa"/>
        </w:tblCellMar>
      </w:tblPr>
      <w:tblGrid>
        <w:gridCol w:w="4169"/>
        <w:gridCol w:w="60"/>
        <w:gridCol w:w="140"/>
        <w:gridCol w:w="1175"/>
        <w:gridCol w:w="215"/>
        <w:gridCol w:w="60"/>
        <w:gridCol w:w="179"/>
        <w:gridCol w:w="1256"/>
        <w:gridCol w:w="60"/>
        <w:gridCol w:w="60"/>
        <w:gridCol w:w="140"/>
        <w:gridCol w:w="1100"/>
        <w:gridCol w:w="60"/>
        <w:gridCol w:w="60"/>
        <w:gridCol w:w="140"/>
        <w:gridCol w:w="1100"/>
        <w:gridCol w:w="231"/>
      </w:tblGrid>
      <w:tr>
        <w:trPr/>
        <w:tc>
          <w:tcPr>
            <w:tcW w:w="10205" w:type="dxa"/>
            <w:gridSpan w:val="17"/>
            <w:tcBorders>
              <w:bottom w:val="single" w:sz="12" w:space="0" w:color="000000"/>
            </w:tcBorders>
            <w:vAlign w:val="center"/>
          </w:tcPr>
          <w:p>
            <w:pPr>
              <w:pStyle w:val="TableContents"/>
              <w:bidi w:val="0"/>
              <w:spacing w:before="0" w:after="283"/>
              <w:jc w:val="center"/>
              <w:rPr>
                <w:b/>
              </w:rPr>
            </w:pPr>
            <w:r>
              <w:rPr>
                <w:b/>
              </w:rPr>
              <w:t>For the Year Ended December 31, 2022</w:t>
            </w:r>
          </w:p>
        </w:tc>
      </w:tr>
      <w:tr>
        <w:trPr/>
        <w:tc>
          <w:tcPr>
            <w:tcW w:w="4169" w:type="dxa"/>
            <w:tcBorders/>
            <w:tcMar>
              <w:bottom w:w="0" w:type="dxa"/>
            </w:tcMar>
            <w:vAlign w:val="center"/>
          </w:tcPr>
          <w:p>
            <w:pPr>
              <w:pStyle w:val="TableContents"/>
              <w:bidi w:val="0"/>
              <w:spacing w:before="0" w:after="283"/>
              <w:jc w:val="left"/>
              <w:rPr/>
            </w:pPr>
            <w:r>
              <w:rPr/>
              <w:t> </w:t>
            </w:r>
          </w:p>
        </w:tc>
        <w:tc>
          <w:tcPr>
            <w:tcW w:w="60" w:type="dxa"/>
            <w:tcBorders/>
            <w:tcMar>
              <w:bottom w:w="0" w:type="dxa"/>
            </w:tcMar>
            <w:vAlign w:val="center"/>
          </w:tcPr>
          <w:p>
            <w:pPr>
              <w:pStyle w:val="TableContents"/>
              <w:bidi w:val="0"/>
              <w:spacing w:before="0" w:after="283"/>
              <w:jc w:val="left"/>
              <w:rPr/>
            </w:pPr>
            <w:r>
              <w:rPr/>
              <w:t> </w:t>
            </w:r>
          </w:p>
        </w:tc>
        <w:tc>
          <w:tcPr>
            <w:tcW w:w="1315" w:type="dxa"/>
            <w:gridSpan w:val="2"/>
            <w:tcBorders>
              <w:bottom w:val="single" w:sz="12" w:space="0" w:color="000000"/>
            </w:tcBorders>
            <w:vAlign w:val="center"/>
          </w:tcPr>
          <w:p>
            <w:pPr>
              <w:pStyle w:val="TableContents"/>
              <w:bidi w:val="0"/>
              <w:spacing w:before="0" w:after="0"/>
              <w:ind w:left="0" w:right="0" w:hanging="0"/>
              <w:jc w:val="center"/>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GAAP</w:t>
            </w:r>
          </w:p>
          <w:p>
            <w:pPr>
              <w:pStyle w:val="TableContents"/>
              <w:bidi w:val="0"/>
              <w:spacing w:before="0" w:after="0"/>
              <w:ind w:left="0" w:right="0" w:hanging="0"/>
              <w:jc w:val="center"/>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Results</w:t>
            </w:r>
          </w:p>
        </w:tc>
        <w:tc>
          <w:tcPr>
            <w:tcW w:w="215" w:type="dxa"/>
            <w:tcBorders/>
            <w:tcMar>
              <w:bottom w:w="0" w:type="dxa"/>
            </w:tcMar>
            <w:vAlign w:val="center"/>
          </w:tcPr>
          <w:p>
            <w:pPr>
              <w:pStyle w:val="TableContents"/>
              <w:bidi w:val="0"/>
              <w:spacing w:before="0" w:after="283"/>
              <w:jc w:val="left"/>
              <w:rPr/>
            </w:pPr>
            <w:r>
              <w:rPr/>
              <w:t> </w:t>
            </w:r>
          </w:p>
        </w:tc>
        <w:tc>
          <w:tcPr>
            <w:tcW w:w="60" w:type="dxa"/>
            <w:tcBorders/>
            <w:tcMar>
              <w:bottom w:w="0" w:type="dxa"/>
            </w:tcMar>
            <w:vAlign w:val="center"/>
          </w:tcPr>
          <w:p>
            <w:pPr>
              <w:pStyle w:val="TableContents"/>
              <w:bidi w:val="0"/>
              <w:spacing w:before="0" w:after="283"/>
              <w:jc w:val="left"/>
              <w:rPr/>
            </w:pPr>
            <w:r>
              <w:rPr/>
              <w:t> </w:t>
            </w:r>
          </w:p>
        </w:tc>
        <w:tc>
          <w:tcPr>
            <w:tcW w:w="1435" w:type="dxa"/>
            <w:gridSpan w:val="2"/>
            <w:tcBorders>
              <w:bottom w:val="single" w:sz="12" w:space="0" w:color="000000"/>
            </w:tcBorders>
            <w:vAlign w:val="center"/>
          </w:tcPr>
          <w:p>
            <w:pPr>
              <w:pStyle w:val="TableContents"/>
              <w:bidi w:val="0"/>
              <w:spacing w:before="0" w:after="0"/>
              <w:ind w:left="0" w:right="0" w:hanging="0"/>
              <w:jc w:val="center"/>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 xml:space="preserve">Amortization </w:t>
            </w:r>
          </w:p>
          <w:p>
            <w:pPr>
              <w:pStyle w:val="TableContents"/>
              <w:bidi w:val="0"/>
              <w:spacing w:before="0" w:after="0"/>
              <w:ind w:left="0" w:right="0" w:hanging="0"/>
              <w:jc w:val="center"/>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of Certain Intangible</w:t>
            </w:r>
          </w:p>
          <w:p>
            <w:pPr>
              <w:pStyle w:val="TableContents"/>
              <w:bidi w:val="0"/>
              <w:spacing w:before="0" w:after="0"/>
              <w:ind w:left="0" w:right="0" w:hanging="0"/>
              <w:jc w:val="center"/>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Assets</w:t>
            </w:r>
          </w:p>
        </w:tc>
        <w:tc>
          <w:tcPr>
            <w:tcW w:w="60" w:type="dxa"/>
            <w:tcBorders/>
            <w:tcMar>
              <w:bottom w:w="0" w:type="dxa"/>
            </w:tcMar>
            <w:vAlign w:val="center"/>
          </w:tcPr>
          <w:p>
            <w:pPr>
              <w:pStyle w:val="TableContents"/>
              <w:bidi w:val="0"/>
              <w:spacing w:before="0" w:after="283"/>
              <w:jc w:val="left"/>
              <w:rPr/>
            </w:pPr>
            <w:r>
              <w:rPr/>
              <w:t> </w:t>
            </w:r>
          </w:p>
        </w:tc>
        <w:tc>
          <w:tcPr>
            <w:tcW w:w="60" w:type="dxa"/>
            <w:tcBorders/>
            <w:tcMar>
              <w:bottom w:w="0" w:type="dxa"/>
            </w:tcMar>
            <w:vAlign w:val="center"/>
          </w:tcPr>
          <w:p>
            <w:pPr>
              <w:pStyle w:val="TableContents"/>
              <w:bidi w:val="0"/>
              <w:spacing w:before="0" w:after="283"/>
              <w:jc w:val="left"/>
              <w:rPr/>
            </w:pPr>
            <w:r>
              <w:rPr/>
              <w:t> </w:t>
            </w:r>
          </w:p>
        </w:tc>
        <w:tc>
          <w:tcPr>
            <w:tcW w:w="1240" w:type="dxa"/>
            <w:gridSpan w:val="2"/>
            <w:tcBorders>
              <w:bottom w:val="single" w:sz="12" w:space="0" w:color="000000"/>
            </w:tcBorders>
            <w:vAlign w:val="center"/>
          </w:tcPr>
          <w:p>
            <w:pPr>
              <w:pStyle w:val="TableContents"/>
              <w:bidi w:val="0"/>
              <w:spacing w:before="0" w:after="0"/>
              <w:ind w:left="0" w:right="0" w:hanging="0"/>
              <w:jc w:val="center"/>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Investment</w:t>
            </w:r>
          </w:p>
          <w:p>
            <w:pPr>
              <w:pStyle w:val="TableContents"/>
              <w:bidi w:val="0"/>
              <w:spacing w:before="0" w:after="0"/>
              <w:ind w:left="0" w:right="0" w:hanging="0"/>
              <w:jc w:val="center"/>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Losses</w:t>
            </w:r>
          </w:p>
        </w:tc>
        <w:tc>
          <w:tcPr>
            <w:tcW w:w="60" w:type="dxa"/>
            <w:tcBorders/>
            <w:tcMar>
              <w:bottom w:w="0" w:type="dxa"/>
            </w:tcMar>
            <w:vAlign w:val="center"/>
          </w:tcPr>
          <w:p>
            <w:pPr>
              <w:pStyle w:val="TableContents"/>
              <w:bidi w:val="0"/>
              <w:spacing w:before="0" w:after="283"/>
              <w:jc w:val="left"/>
              <w:rPr/>
            </w:pPr>
            <w:r>
              <w:rPr/>
              <w:t> </w:t>
            </w:r>
          </w:p>
        </w:tc>
        <w:tc>
          <w:tcPr>
            <w:tcW w:w="60" w:type="dxa"/>
            <w:tcBorders/>
            <w:tcMar>
              <w:bottom w:w="0" w:type="dxa"/>
            </w:tcMar>
            <w:vAlign w:val="center"/>
          </w:tcPr>
          <w:p>
            <w:pPr>
              <w:pStyle w:val="TableContents"/>
              <w:bidi w:val="0"/>
              <w:spacing w:before="0" w:after="283"/>
              <w:jc w:val="left"/>
              <w:rPr/>
            </w:pPr>
            <w:r>
              <w:rPr/>
              <w:t> </w:t>
            </w:r>
          </w:p>
        </w:tc>
        <w:tc>
          <w:tcPr>
            <w:tcW w:w="1240" w:type="dxa"/>
            <w:gridSpan w:val="2"/>
            <w:tcBorders>
              <w:bottom w:val="single" w:sz="12" w:space="0" w:color="000000"/>
            </w:tcBorders>
            <w:vAlign w:val="center"/>
          </w:tcPr>
          <w:p>
            <w:pPr>
              <w:pStyle w:val="TableContents"/>
              <w:bidi w:val="0"/>
              <w:spacing w:before="0" w:after="0"/>
              <w:ind w:left="0" w:right="0" w:hanging="0"/>
              <w:jc w:val="center"/>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Core</w:t>
            </w:r>
          </w:p>
          <w:p>
            <w:pPr>
              <w:pStyle w:val="TableContents"/>
              <w:bidi w:val="0"/>
              <w:spacing w:before="0" w:after="0"/>
              <w:ind w:left="0" w:right="0" w:hanging="0"/>
              <w:jc w:val="center"/>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Results</w:t>
            </w:r>
          </w:p>
        </w:tc>
        <w:tc>
          <w:tcPr>
            <w:tcW w:w="231" w:type="dxa"/>
            <w:tcBorders/>
            <w:tcMar>
              <w:bottom w:w="0" w:type="dxa"/>
            </w:tcMar>
            <w:vAlign w:val="center"/>
          </w:tcPr>
          <w:p>
            <w:pPr>
              <w:pStyle w:val="TableContents"/>
              <w:bidi w:val="0"/>
              <w:spacing w:before="0" w:after="283"/>
              <w:jc w:val="left"/>
              <w:rPr/>
            </w:pPr>
            <w:r>
              <w:rPr/>
              <w:t> </w:t>
            </w:r>
          </w:p>
        </w:tc>
      </w:tr>
      <w:tr>
        <w:trPr/>
        <w:tc>
          <w:tcPr>
            <w:tcW w:w="4169" w:type="dxa"/>
            <w:tcBorders/>
            <w:shd w:fill="CCEEFF" w:val="clear"/>
            <w:tcMar>
              <w:bottom w:w="0" w:type="dxa"/>
            </w:tcMar>
            <w:vAlign w:val="center"/>
          </w:tcPr>
          <w:p>
            <w:pPr>
              <w:pStyle w:val="TableContents"/>
              <w:bidi w:val="0"/>
              <w:spacing w:before="0" w:after="283"/>
              <w:jc w:val="left"/>
              <w:rPr/>
            </w:pPr>
            <w:r>
              <w:rPr/>
              <w:t>Gross profit</w:t>
            </w:r>
          </w:p>
        </w:tc>
        <w:tc>
          <w:tcPr>
            <w:tcW w:w="60" w:type="dxa"/>
            <w:tcBorders/>
            <w:shd w:fill="CCEEFF" w:val="clear"/>
            <w:tcMar>
              <w:bottom w:w="0" w:type="dxa"/>
            </w:tcMar>
            <w:vAlign w:val="center"/>
          </w:tcPr>
          <w:p>
            <w:pPr>
              <w:pStyle w:val="TableContents"/>
              <w:bidi w:val="0"/>
              <w:spacing w:before="0" w:after="283"/>
              <w:jc w:val="left"/>
              <w:rPr/>
            </w:pPr>
            <w:r>
              <w:rPr/>
              <w:t> </w:t>
            </w:r>
          </w:p>
        </w:tc>
        <w:tc>
          <w:tcPr>
            <w:tcW w:w="140" w:type="dxa"/>
            <w:tcBorders/>
            <w:shd w:fill="CCEEFF" w:val="clear"/>
            <w:tcMar>
              <w:bottom w:w="0" w:type="dxa"/>
            </w:tcMar>
            <w:vAlign w:val="center"/>
          </w:tcPr>
          <w:p>
            <w:pPr>
              <w:pStyle w:val="TableContents"/>
              <w:bidi w:val="0"/>
              <w:spacing w:before="0" w:after="283"/>
              <w:jc w:val="left"/>
              <w:rPr/>
            </w:pPr>
            <w:r>
              <w:rPr/>
              <w:t>$</w:t>
            </w:r>
          </w:p>
        </w:tc>
        <w:tc>
          <w:tcPr>
            <w:tcW w:w="1175" w:type="dxa"/>
            <w:tcBorders/>
            <w:shd w:fill="CCEEFF" w:val="clear"/>
            <w:tcMar>
              <w:bottom w:w="0" w:type="dxa"/>
            </w:tcMar>
            <w:vAlign w:val="center"/>
          </w:tcPr>
          <w:p>
            <w:pPr>
              <w:pStyle w:val="TableContents"/>
              <w:bidi w:val="0"/>
              <w:spacing w:before="0" w:after="283"/>
              <w:jc w:val="right"/>
              <w:rPr/>
            </w:pPr>
            <w:r>
              <w:rPr/>
              <w:t>63,212,000</w:t>
            </w:r>
          </w:p>
        </w:tc>
        <w:tc>
          <w:tcPr>
            <w:tcW w:w="215" w:type="dxa"/>
            <w:tcBorders/>
            <w:shd w:fill="CCEEFF" w:val="clear"/>
            <w:tcMar>
              <w:bottom w:w="0" w:type="dxa"/>
            </w:tcMar>
            <w:vAlign w:val="center"/>
          </w:tcPr>
          <w:p>
            <w:pPr>
              <w:pStyle w:val="TableContents"/>
              <w:bidi w:val="0"/>
              <w:spacing w:before="0" w:after="283"/>
              <w:jc w:val="left"/>
              <w:rPr/>
            </w:pPr>
            <w:r>
              <w:rPr/>
              <w:t> </w:t>
            </w:r>
          </w:p>
        </w:tc>
        <w:tc>
          <w:tcPr>
            <w:tcW w:w="60" w:type="dxa"/>
            <w:tcBorders/>
            <w:shd w:fill="CCEEFF" w:val="clear"/>
            <w:tcMar>
              <w:bottom w:w="0" w:type="dxa"/>
            </w:tcMar>
            <w:vAlign w:val="center"/>
          </w:tcPr>
          <w:p>
            <w:pPr>
              <w:pStyle w:val="TableContents"/>
              <w:bidi w:val="0"/>
              <w:spacing w:before="0" w:after="283"/>
              <w:jc w:val="left"/>
              <w:rPr/>
            </w:pPr>
            <w:r>
              <w:rPr/>
              <w:t> </w:t>
            </w:r>
          </w:p>
        </w:tc>
        <w:tc>
          <w:tcPr>
            <w:tcW w:w="179" w:type="dxa"/>
            <w:tcBorders/>
            <w:shd w:fill="CCEEFF" w:val="clear"/>
            <w:tcMar>
              <w:bottom w:w="0" w:type="dxa"/>
            </w:tcMar>
            <w:vAlign w:val="center"/>
          </w:tcPr>
          <w:p>
            <w:pPr>
              <w:pStyle w:val="TableContents"/>
              <w:bidi w:val="0"/>
              <w:spacing w:before="0" w:after="283"/>
              <w:jc w:val="left"/>
              <w:rPr/>
            </w:pPr>
            <w:r>
              <w:rPr/>
              <w:t>$</w:t>
            </w:r>
          </w:p>
        </w:tc>
        <w:tc>
          <w:tcPr>
            <w:tcW w:w="1256" w:type="dxa"/>
            <w:tcBorders/>
            <w:shd w:fill="CCEEFF" w:val="clear"/>
            <w:tcMar>
              <w:bottom w:w="0" w:type="dxa"/>
            </w:tcMar>
            <w:vAlign w:val="center"/>
          </w:tcPr>
          <w:p>
            <w:pPr>
              <w:pStyle w:val="TableContents"/>
              <w:bidi w:val="0"/>
              <w:spacing w:before="0" w:after="283"/>
              <w:jc w:val="right"/>
              <w:rPr/>
            </w:pPr>
            <w:r>
              <w:rPr/>
              <w:t>1,364,000</w:t>
            </w:r>
          </w:p>
        </w:tc>
        <w:tc>
          <w:tcPr>
            <w:tcW w:w="60" w:type="dxa"/>
            <w:tcBorders/>
            <w:shd w:fill="CCEEFF" w:val="clear"/>
            <w:tcMar>
              <w:bottom w:w="0" w:type="dxa"/>
            </w:tcMar>
            <w:vAlign w:val="center"/>
          </w:tcPr>
          <w:p>
            <w:pPr>
              <w:pStyle w:val="TableContents"/>
              <w:bidi w:val="0"/>
              <w:spacing w:before="0" w:after="283"/>
              <w:jc w:val="left"/>
              <w:rPr/>
            </w:pPr>
            <w:r>
              <w:rPr/>
              <w:t> </w:t>
            </w:r>
          </w:p>
        </w:tc>
        <w:tc>
          <w:tcPr>
            <w:tcW w:w="60" w:type="dxa"/>
            <w:tcBorders/>
            <w:shd w:fill="CCEEFF" w:val="clear"/>
            <w:tcMar>
              <w:bottom w:w="0" w:type="dxa"/>
            </w:tcMar>
            <w:vAlign w:val="center"/>
          </w:tcPr>
          <w:p>
            <w:pPr>
              <w:pStyle w:val="TableContents"/>
              <w:bidi w:val="0"/>
              <w:spacing w:before="0" w:after="283"/>
              <w:jc w:val="left"/>
              <w:rPr/>
            </w:pPr>
            <w:r>
              <w:rPr/>
              <w:t> </w:t>
            </w:r>
          </w:p>
        </w:tc>
        <w:tc>
          <w:tcPr>
            <w:tcW w:w="140" w:type="dxa"/>
            <w:tcBorders/>
            <w:shd w:fill="CCEEFF" w:val="clear"/>
            <w:tcMar>
              <w:bottom w:w="0" w:type="dxa"/>
            </w:tcMar>
            <w:vAlign w:val="center"/>
          </w:tcPr>
          <w:p>
            <w:pPr>
              <w:pStyle w:val="TableContents"/>
              <w:bidi w:val="0"/>
              <w:spacing w:before="0" w:after="283"/>
              <w:jc w:val="left"/>
              <w:rPr/>
            </w:pPr>
            <w:r>
              <w:rPr/>
              <w:t>$</w:t>
            </w:r>
          </w:p>
        </w:tc>
        <w:tc>
          <w:tcPr>
            <w:tcW w:w="1100" w:type="dxa"/>
            <w:tcBorders/>
            <w:shd w:fill="CCEEFF" w:val="clear"/>
            <w:tcMar>
              <w:bottom w:w="0" w:type="dxa"/>
            </w:tcMar>
            <w:vAlign w:val="center"/>
          </w:tcPr>
          <w:p>
            <w:pPr>
              <w:pStyle w:val="TableContents"/>
              <w:bidi w:val="0"/>
              <w:spacing w:before="0" w:after="283"/>
              <w:jc w:val="right"/>
              <w:rPr/>
            </w:pPr>
            <w:r>
              <w:rPr/>
              <w:t>-</w:t>
            </w:r>
          </w:p>
        </w:tc>
        <w:tc>
          <w:tcPr>
            <w:tcW w:w="60" w:type="dxa"/>
            <w:tcBorders/>
            <w:shd w:fill="CCEEFF" w:val="clear"/>
            <w:tcMar>
              <w:bottom w:w="0" w:type="dxa"/>
            </w:tcMar>
            <w:vAlign w:val="center"/>
          </w:tcPr>
          <w:p>
            <w:pPr>
              <w:pStyle w:val="TableContents"/>
              <w:bidi w:val="0"/>
              <w:spacing w:before="0" w:after="283"/>
              <w:jc w:val="left"/>
              <w:rPr/>
            </w:pPr>
            <w:r>
              <w:rPr/>
              <w:t> </w:t>
            </w:r>
          </w:p>
        </w:tc>
        <w:tc>
          <w:tcPr>
            <w:tcW w:w="60" w:type="dxa"/>
            <w:tcBorders/>
            <w:shd w:fill="CCEEFF" w:val="clear"/>
            <w:tcMar>
              <w:bottom w:w="0" w:type="dxa"/>
            </w:tcMar>
            <w:vAlign w:val="center"/>
          </w:tcPr>
          <w:p>
            <w:pPr>
              <w:pStyle w:val="TableContents"/>
              <w:bidi w:val="0"/>
              <w:spacing w:before="0" w:after="283"/>
              <w:jc w:val="left"/>
              <w:rPr/>
            </w:pPr>
            <w:r>
              <w:rPr/>
              <w:t> </w:t>
            </w:r>
          </w:p>
        </w:tc>
        <w:tc>
          <w:tcPr>
            <w:tcW w:w="140" w:type="dxa"/>
            <w:tcBorders/>
            <w:shd w:fill="CCEEFF" w:val="clear"/>
            <w:tcMar>
              <w:bottom w:w="0" w:type="dxa"/>
            </w:tcMar>
            <w:vAlign w:val="center"/>
          </w:tcPr>
          <w:p>
            <w:pPr>
              <w:pStyle w:val="TableContents"/>
              <w:bidi w:val="0"/>
              <w:spacing w:before="0" w:after="283"/>
              <w:jc w:val="left"/>
              <w:rPr/>
            </w:pPr>
            <w:r>
              <w:rPr/>
              <w:t>$</w:t>
            </w:r>
          </w:p>
        </w:tc>
        <w:tc>
          <w:tcPr>
            <w:tcW w:w="1100" w:type="dxa"/>
            <w:tcBorders/>
            <w:shd w:fill="CCEEFF" w:val="clear"/>
            <w:tcMar>
              <w:bottom w:w="0" w:type="dxa"/>
            </w:tcMar>
            <w:vAlign w:val="center"/>
          </w:tcPr>
          <w:p>
            <w:pPr>
              <w:pStyle w:val="TableContents"/>
              <w:bidi w:val="0"/>
              <w:spacing w:before="0" w:after="283"/>
              <w:jc w:val="right"/>
              <w:rPr/>
            </w:pPr>
            <w:r>
              <w:rPr/>
              <w:t>64,576,000</w:t>
            </w:r>
          </w:p>
        </w:tc>
        <w:tc>
          <w:tcPr>
            <w:tcW w:w="231" w:type="dxa"/>
            <w:tcBorders/>
            <w:shd w:fill="CCEEFF" w:val="clear"/>
            <w:tcMar>
              <w:bottom w:w="0" w:type="dxa"/>
            </w:tcMar>
            <w:vAlign w:val="center"/>
          </w:tcPr>
          <w:p>
            <w:pPr>
              <w:pStyle w:val="TableContents"/>
              <w:bidi w:val="0"/>
              <w:spacing w:before="0" w:after="283"/>
              <w:jc w:val="left"/>
              <w:rPr/>
            </w:pPr>
            <w:r>
              <w:rPr/>
              <w:t> </w:t>
            </w:r>
          </w:p>
        </w:tc>
      </w:tr>
      <w:tr>
        <w:trPr/>
        <w:tc>
          <w:tcPr>
            <w:tcW w:w="4169" w:type="dxa"/>
            <w:tcBorders/>
            <w:shd w:fill="FFFFFF" w:val="clear"/>
            <w:tcMar>
              <w:bottom w:w="0" w:type="dxa"/>
            </w:tcMar>
            <w:vAlign w:val="center"/>
          </w:tcPr>
          <w:p>
            <w:pPr>
              <w:pStyle w:val="TableContents"/>
              <w:bidi w:val="0"/>
              <w:spacing w:before="0" w:after="283"/>
              <w:jc w:val="left"/>
              <w:rPr/>
            </w:pPr>
            <w:r>
              <w:rPr/>
              <w:t>Gross margin</w:t>
            </w:r>
          </w:p>
        </w:tc>
        <w:tc>
          <w:tcPr>
            <w:tcW w:w="60" w:type="dxa"/>
            <w:tcBorders/>
            <w:shd w:fill="FFFFFF" w:val="clear"/>
            <w:tcMar>
              <w:bottom w:w="0" w:type="dxa"/>
            </w:tcMar>
            <w:vAlign w:val="center"/>
          </w:tcPr>
          <w:p>
            <w:pPr>
              <w:pStyle w:val="TableContents"/>
              <w:bidi w:val="0"/>
              <w:spacing w:before="0" w:after="283"/>
              <w:jc w:val="left"/>
              <w:rPr/>
            </w:pPr>
            <w:r>
              <w:rPr/>
              <w:t> </w:t>
            </w:r>
          </w:p>
        </w:tc>
        <w:tc>
          <w:tcPr>
            <w:tcW w:w="140" w:type="dxa"/>
            <w:tcBorders/>
            <w:shd w:fill="FFFFFF" w:val="clear"/>
            <w:tcMar>
              <w:bottom w:w="0" w:type="dxa"/>
            </w:tcMar>
            <w:vAlign w:val="center"/>
          </w:tcPr>
          <w:p>
            <w:pPr>
              <w:pStyle w:val="TableContents"/>
              <w:bidi w:val="0"/>
              <w:spacing w:before="0" w:after="283"/>
              <w:jc w:val="left"/>
              <w:rPr/>
            </w:pPr>
            <w:r>
              <w:rPr/>
              <w:t> </w:t>
            </w:r>
          </w:p>
        </w:tc>
        <w:tc>
          <w:tcPr>
            <w:tcW w:w="1175" w:type="dxa"/>
            <w:tcBorders/>
            <w:shd w:fill="FFFFFF" w:val="clear"/>
            <w:tcMar>
              <w:bottom w:w="0" w:type="dxa"/>
            </w:tcMar>
            <w:vAlign w:val="center"/>
          </w:tcPr>
          <w:p>
            <w:pPr>
              <w:pStyle w:val="TableContents"/>
              <w:bidi w:val="0"/>
              <w:spacing w:before="0" w:after="283"/>
              <w:jc w:val="right"/>
              <w:rPr/>
            </w:pPr>
            <w:r>
              <w:rPr/>
              <w:t>71</w:t>
            </w:r>
          </w:p>
        </w:tc>
        <w:tc>
          <w:tcPr>
            <w:tcW w:w="215" w:type="dxa"/>
            <w:tcBorders/>
            <w:shd w:fill="FFFFFF" w:val="clear"/>
            <w:tcMar>
              <w:bottom w:w="0" w:type="dxa"/>
            </w:tcMar>
            <w:vAlign w:val="center"/>
          </w:tcPr>
          <w:p>
            <w:pPr>
              <w:pStyle w:val="TableContents"/>
              <w:bidi w:val="0"/>
              <w:spacing w:before="0" w:after="283"/>
              <w:jc w:val="left"/>
              <w:rPr/>
            </w:pPr>
            <w:r>
              <w:rPr/>
              <w:t>%</w:t>
            </w:r>
          </w:p>
        </w:tc>
        <w:tc>
          <w:tcPr>
            <w:tcW w:w="60" w:type="dxa"/>
            <w:tcBorders/>
            <w:shd w:fill="FFFFFF" w:val="clear"/>
            <w:tcMar>
              <w:bottom w:w="0" w:type="dxa"/>
            </w:tcMar>
            <w:vAlign w:val="center"/>
          </w:tcPr>
          <w:p>
            <w:pPr>
              <w:pStyle w:val="TableContents"/>
              <w:bidi w:val="0"/>
              <w:spacing w:before="0" w:after="283"/>
              <w:jc w:val="left"/>
              <w:rPr/>
            </w:pPr>
            <w:r>
              <w:rPr/>
              <w:t> </w:t>
            </w:r>
          </w:p>
        </w:tc>
        <w:tc>
          <w:tcPr>
            <w:tcW w:w="179" w:type="dxa"/>
            <w:tcBorders/>
            <w:shd w:fill="FFFFFF" w:val="clear"/>
            <w:tcMar>
              <w:bottom w:w="0" w:type="dxa"/>
            </w:tcMar>
            <w:vAlign w:val="center"/>
          </w:tcPr>
          <w:p>
            <w:pPr>
              <w:pStyle w:val="TableContents"/>
              <w:bidi w:val="0"/>
              <w:spacing w:before="0" w:after="283"/>
              <w:jc w:val="left"/>
              <w:rPr/>
            </w:pPr>
            <w:r>
              <w:rPr/>
              <w:t> </w:t>
            </w:r>
          </w:p>
        </w:tc>
        <w:tc>
          <w:tcPr>
            <w:tcW w:w="1256" w:type="dxa"/>
            <w:tcBorders/>
            <w:shd w:fill="FFFFFF" w:val="clear"/>
            <w:tcMar>
              <w:bottom w:w="0" w:type="dxa"/>
            </w:tcMar>
            <w:vAlign w:val="center"/>
          </w:tcPr>
          <w:p>
            <w:pPr>
              <w:pStyle w:val="TableContents"/>
              <w:bidi w:val="0"/>
              <w:spacing w:before="0" w:after="283"/>
              <w:jc w:val="right"/>
              <w:rPr/>
            </w:pPr>
            <w:r>
              <w:rPr/>
              <w:t> </w:t>
            </w:r>
          </w:p>
        </w:tc>
        <w:tc>
          <w:tcPr>
            <w:tcW w:w="60" w:type="dxa"/>
            <w:tcBorders/>
            <w:shd w:fill="FFFFFF" w:val="clear"/>
            <w:tcMar>
              <w:bottom w:w="0" w:type="dxa"/>
            </w:tcMar>
            <w:vAlign w:val="center"/>
          </w:tcPr>
          <w:p>
            <w:pPr>
              <w:pStyle w:val="TableContents"/>
              <w:bidi w:val="0"/>
              <w:spacing w:before="0" w:after="283"/>
              <w:jc w:val="left"/>
              <w:rPr/>
            </w:pPr>
            <w:r>
              <w:rPr/>
              <w:t> </w:t>
            </w:r>
          </w:p>
        </w:tc>
        <w:tc>
          <w:tcPr>
            <w:tcW w:w="60" w:type="dxa"/>
            <w:tcBorders/>
            <w:shd w:fill="FFFFFF" w:val="clear"/>
            <w:tcMar>
              <w:bottom w:w="0" w:type="dxa"/>
            </w:tcMar>
            <w:vAlign w:val="center"/>
          </w:tcPr>
          <w:p>
            <w:pPr>
              <w:pStyle w:val="TableContents"/>
              <w:bidi w:val="0"/>
              <w:spacing w:before="0" w:after="283"/>
              <w:jc w:val="left"/>
              <w:rPr/>
            </w:pPr>
            <w:r>
              <w:rPr/>
              <w:t> </w:t>
            </w:r>
          </w:p>
        </w:tc>
        <w:tc>
          <w:tcPr>
            <w:tcW w:w="140" w:type="dxa"/>
            <w:tcBorders/>
            <w:shd w:fill="FFFFFF" w:val="clear"/>
            <w:tcMar>
              <w:bottom w:w="0" w:type="dxa"/>
            </w:tcMar>
            <w:vAlign w:val="center"/>
          </w:tcPr>
          <w:p>
            <w:pPr>
              <w:pStyle w:val="TableContents"/>
              <w:bidi w:val="0"/>
              <w:spacing w:before="0" w:after="283"/>
              <w:jc w:val="left"/>
              <w:rPr/>
            </w:pPr>
            <w:r>
              <w:rPr/>
              <w:t> </w:t>
            </w:r>
          </w:p>
        </w:tc>
        <w:tc>
          <w:tcPr>
            <w:tcW w:w="1100" w:type="dxa"/>
            <w:tcBorders/>
            <w:shd w:fill="FFFFFF" w:val="clear"/>
            <w:tcMar>
              <w:bottom w:w="0" w:type="dxa"/>
            </w:tcMar>
            <w:vAlign w:val="center"/>
          </w:tcPr>
          <w:p>
            <w:pPr>
              <w:pStyle w:val="TableContents"/>
              <w:bidi w:val="0"/>
              <w:spacing w:before="0" w:after="283"/>
              <w:jc w:val="right"/>
              <w:rPr/>
            </w:pPr>
            <w:r>
              <w:rPr/>
              <w:t> </w:t>
            </w:r>
          </w:p>
        </w:tc>
        <w:tc>
          <w:tcPr>
            <w:tcW w:w="60" w:type="dxa"/>
            <w:tcBorders/>
            <w:shd w:fill="FFFFFF" w:val="clear"/>
            <w:tcMar>
              <w:bottom w:w="0" w:type="dxa"/>
            </w:tcMar>
            <w:vAlign w:val="center"/>
          </w:tcPr>
          <w:p>
            <w:pPr>
              <w:pStyle w:val="TableContents"/>
              <w:bidi w:val="0"/>
              <w:spacing w:before="0" w:after="283"/>
              <w:jc w:val="left"/>
              <w:rPr/>
            </w:pPr>
            <w:r>
              <w:rPr/>
              <w:t> </w:t>
            </w:r>
          </w:p>
        </w:tc>
        <w:tc>
          <w:tcPr>
            <w:tcW w:w="60" w:type="dxa"/>
            <w:tcBorders/>
            <w:shd w:fill="FFFFFF" w:val="clear"/>
            <w:tcMar>
              <w:bottom w:w="0" w:type="dxa"/>
            </w:tcMar>
            <w:vAlign w:val="center"/>
          </w:tcPr>
          <w:p>
            <w:pPr>
              <w:pStyle w:val="TableContents"/>
              <w:bidi w:val="0"/>
              <w:spacing w:before="0" w:after="283"/>
              <w:jc w:val="left"/>
              <w:rPr/>
            </w:pPr>
            <w:r>
              <w:rPr/>
              <w:t> </w:t>
            </w:r>
          </w:p>
        </w:tc>
        <w:tc>
          <w:tcPr>
            <w:tcW w:w="140" w:type="dxa"/>
            <w:tcBorders/>
            <w:shd w:fill="FFFFFF" w:val="clear"/>
            <w:tcMar>
              <w:bottom w:w="0" w:type="dxa"/>
            </w:tcMar>
            <w:vAlign w:val="center"/>
          </w:tcPr>
          <w:p>
            <w:pPr>
              <w:pStyle w:val="TableContents"/>
              <w:bidi w:val="0"/>
              <w:spacing w:before="0" w:after="283"/>
              <w:jc w:val="left"/>
              <w:rPr/>
            </w:pPr>
            <w:r>
              <w:rPr/>
              <w:t> </w:t>
            </w:r>
          </w:p>
        </w:tc>
        <w:tc>
          <w:tcPr>
            <w:tcW w:w="1100" w:type="dxa"/>
            <w:tcBorders/>
            <w:shd w:fill="FFFFFF" w:val="clear"/>
            <w:tcMar>
              <w:bottom w:w="0" w:type="dxa"/>
            </w:tcMar>
            <w:vAlign w:val="center"/>
          </w:tcPr>
          <w:p>
            <w:pPr>
              <w:pStyle w:val="TableContents"/>
              <w:bidi w:val="0"/>
              <w:spacing w:before="0" w:after="283"/>
              <w:jc w:val="right"/>
              <w:rPr/>
            </w:pPr>
            <w:r>
              <w:rPr/>
              <w:t>73</w:t>
            </w:r>
          </w:p>
        </w:tc>
        <w:tc>
          <w:tcPr>
            <w:tcW w:w="231" w:type="dxa"/>
            <w:tcBorders/>
            <w:shd w:fill="FFFFFF" w:val="clear"/>
            <w:tcMar>
              <w:bottom w:w="0" w:type="dxa"/>
            </w:tcMar>
            <w:vAlign w:val="center"/>
          </w:tcPr>
          <w:p>
            <w:pPr>
              <w:pStyle w:val="TableContents"/>
              <w:bidi w:val="0"/>
              <w:spacing w:before="0" w:after="283"/>
              <w:jc w:val="left"/>
              <w:rPr/>
            </w:pPr>
            <w:r>
              <w:rPr/>
              <w:t>%</w:t>
            </w:r>
          </w:p>
        </w:tc>
      </w:tr>
      <w:tr>
        <w:trPr/>
        <w:tc>
          <w:tcPr>
            <w:tcW w:w="4169" w:type="dxa"/>
            <w:tcBorders/>
            <w:shd w:fill="CCEEFF" w:val="clear"/>
            <w:tcMar>
              <w:bottom w:w="0" w:type="dxa"/>
            </w:tcMar>
            <w:vAlign w:val="center"/>
          </w:tcPr>
          <w:p>
            <w:pPr>
              <w:pStyle w:val="TableContents"/>
              <w:bidi w:val="0"/>
              <w:spacing w:before="0" w:after="283"/>
              <w:jc w:val="left"/>
              <w:rPr/>
            </w:pPr>
            <w:r>
              <w:rPr/>
              <w:t>Operating income</w:t>
            </w:r>
          </w:p>
        </w:tc>
        <w:tc>
          <w:tcPr>
            <w:tcW w:w="60" w:type="dxa"/>
            <w:tcBorders/>
            <w:shd w:fill="CCEEFF" w:val="clear"/>
            <w:tcMar>
              <w:bottom w:w="0" w:type="dxa"/>
            </w:tcMar>
            <w:vAlign w:val="center"/>
          </w:tcPr>
          <w:p>
            <w:pPr>
              <w:pStyle w:val="TableContents"/>
              <w:bidi w:val="0"/>
              <w:spacing w:before="0" w:after="283"/>
              <w:jc w:val="left"/>
              <w:rPr/>
            </w:pPr>
            <w:r>
              <w:rPr/>
              <w:t> </w:t>
            </w:r>
          </w:p>
        </w:tc>
        <w:tc>
          <w:tcPr>
            <w:tcW w:w="140" w:type="dxa"/>
            <w:tcBorders/>
            <w:shd w:fill="CCEEFF" w:val="clear"/>
            <w:tcMar>
              <w:bottom w:w="0" w:type="dxa"/>
            </w:tcMar>
            <w:vAlign w:val="center"/>
          </w:tcPr>
          <w:p>
            <w:pPr>
              <w:pStyle w:val="TableContents"/>
              <w:bidi w:val="0"/>
              <w:spacing w:before="0" w:after="283"/>
              <w:jc w:val="left"/>
              <w:rPr/>
            </w:pPr>
            <w:r>
              <w:rPr/>
              <w:t> </w:t>
            </w:r>
          </w:p>
        </w:tc>
        <w:tc>
          <w:tcPr>
            <w:tcW w:w="1175" w:type="dxa"/>
            <w:tcBorders/>
            <w:shd w:fill="CCEEFF" w:val="clear"/>
            <w:tcMar>
              <w:bottom w:w="0" w:type="dxa"/>
            </w:tcMar>
            <w:vAlign w:val="center"/>
          </w:tcPr>
          <w:p>
            <w:pPr>
              <w:pStyle w:val="TableContents"/>
              <w:bidi w:val="0"/>
              <w:spacing w:before="0" w:after="283"/>
              <w:jc w:val="right"/>
              <w:rPr/>
            </w:pPr>
            <w:r>
              <w:rPr/>
              <w:t>1,919,000</w:t>
            </w:r>
          </w:p>
        </w:tc>
        <w:tc>
          <w:tcPr>
            <w:tcW w:w="215" w:type="dxa"/>
            <w:tcBorders/>
            <w:shd w:fill="CCEEFF" w:val="clear"/>
            <w:tcMar>
              <w:bottom w:w="0" w:type="dxa"/>
            </w:tcMar>
            <w:vAlign w:val="center"/>
          </w:tcPr>
          <w:p>
            <w:pPr>
              <w:pStyle w:val="TableContents"/>
              <w:bidi w:val="0"/>
              <w:spacing w:before="0" w:after="283"/>
              <w:jc w:val="left"/>
              <w:rPr/>
            </w:pPr>
            <w:r>
              <w:rPr/>
              <w:t> </w:t>
            </w:r>
          </w:p>
        </w:tc>
        <w:tc>
          <w:tcPr>
            <w:tcW w:w="60" w:type="dxa"/>
            <w:tcBorders/>
            <w:shd w:fill="CCEEFF" w:val="clear"/>
            <w:tcMar>
              <w:bottom w:w="0" w:type="dxa"/>
            </w:tcMar>
            <w:vAlign w:val="center"/>
          </w:tcPr>
          <w:p>
            <w:pPr>
              <w:pStyle w:val="TableContents"/>
              <w:bidi w:val="0"/>
              <w:spacing w:before="0" w:after="283"/>
              <w:jc w:val="left"/>
              <w:rPr/>
            </w:pPr>
            <w:r>
              <w:rPr/>
              <w:t> </w:t>
            </w:r>
          </w:p>
        </w:tc>
        <w:tc>
          <w:tcPr>
            <w:tcW w:w="179" w:type="dxa"/>
            <w:tcBorders/>
            <w:shd w:fill="CCEEFF" w:val="clear"/>
            <w:tcMar>
              <w:bottom w:w="0" w:type="dxa"/>
            </w:tcMar>
            <w:vAlign w:val="center"/>
          </w:tcPr>
          <w:p>
            <w:pPr>
              <w:pStyle w:val="TableContents"/>
              <w:bidi w:val="0"/>
              <w:spacing w:before="0" w:after="283"/>
              <w:jc w:val="left"/>
              <w:rPr/>
            </w:pPr>
            <w:r>
              <w:rPr/>
              <w:t> </w:t>
            </w:r>
          </w:p>
        </w:tc>
        <w:tc>
          <w:tcPr>
            <w:tcW w:w="1256" w:type="dxa"/>
            <w:tcBorders/>
            <w:shd w:fill="CCEEFF" w:val="clear"/>
            <w:tcMar>
              <w:bottom w:w="0" w:type="dxa"/>
            </w:tcMar>
            <w:vAlign w:val="center"/>
          </w:tcPr>
          <w:p>
            <w:pPr>
              <w:pStyle w:val="TableContents"/>
              <w:bidi w:val="0"/>
              <w:spacing w:before="0" w:after="283"/>
              <w:jc w:val="right"/>
              <w:rPr/>
            </w:pPr>
            <w:r>
              <w:rPr/>
              <w:t>1,578,000</w:t>
            </w:r>
          </w:p>
        </w:tc>
        <w:tc>
          <w:tcPr>
            <w:tcW w:w="60" w:type="dxa"/>
            <w:tcBorders/>
            <w:shd w:fill="CCEEFF" w:val="clear"/>
            <w:tcMar>
              <w:bottom w:w="0" w:type="dxa"/>
            </w:tcMar>
            <w:vAlign w:val="center"/>
          </w:tcPr>
          <w:p>
            <w:pPr>
              <w:pStyle w:val="TableContents"/>
              <w:bidi w:val="0"/>
              <w:spacing w:before="0" w:after="283"/>
              <w:jc w:val="left"/>
              <w:rPr/>
            </w:pPr>
            <w:r>
              <w:rPr/>
              <w:t> </w:t>
            </w:r>
          </w:p>
        </w:tc>
        <w:tc>
          <w:tcPr>
            <w:tcW w:w="60" w:type="dxa"/>
            <w:tcBorders/>
            <w:shd w:fill="CCEEFF" w:val="clear"/>
            <w:tcMar>
              <w:bottom w:w="0" w:type="dxa"/>
            </w:tcMar>
            <w:vAlign w:val="center"/>
          </w:tcPr>
          <w:p>
            <w:pPr>
              <w:pStyle w:val="TableContents"/>
              <w:bidi w:val="0"/>
              <w:spacing w:before="0" w:after="283"/>
              <w:jc w:val="left"/>
              <w:rPr/>
            </w:pPr>
            <w:r>
              <w:rPr/>
              <w:t> </w:t>
            </w:r>
          </w:p>
        </w:tc>
        <w:tc>
          <w:tcPr>
            <w:tcW w:w="140" w:type="dxa"/>
            <w:tcBorders/>
            <w:shd w:fill="CCEEFF" w:val="clear"/>
            <w:tcMar>
              <w:bottom w:w="0" w:type="dxa"/>
            </w:tcMar>
            <w:vAlign w:val="center"/>
          </w:tcPr>
          <w:p>
            <w:pPr>
              <w:pStyle w:val="TableContents"/>
              <w:bidi w:val="0"/>
              <w:spacing w:before="0" w:after="283"/>
              <w:jc w:val="left"/>
              <w:rPr/>
            </w:pPr>
            <w:r>
              <w:rPr/>
              <w:t> </w:t>
            </w:r>
          </w:p>
        </w:tc>
        <w:tc>
          <w:tcPr>
            <w:tcW w:w="1100" w:type="dxa"/>
            <w:tcBorders/>
            <w:shd w:fill="CCEEFF" w:val="clear"/>
            <w:tcMar>
              <w:bottom w:w="0" w:type="dxa"/>
            </w:tcMar>
            <w:vAlign w:val="center"/>
          </w:tcPr>
          <w:p>
            <w:pPr>
              <w:pStyle w:val="TableContents"/>
              <w:bidi w:val="0"/>
              <w:spacing w:before="0" w:after="283"/>
              <w:jc w:val="right"/>
              <w:rPr/>
            </w:pPr>
            <w:r>
              <w:rPr/>
              <w:t>-</w:t>
            </w:r>
          </w:p>
        </w:tc>
        <w:tc>
          <w:tcPr>
            <w:tcW w:w="60" w:type="dxa"/>
            <w:tcBorders/>
            <w:shd w:fill="CCEEFF" w:val="clear"/>
            <w:tcMar>
              <w:bottom w:w="0" w:type="dxa"/>
            </w:tcMar>
            <w:vAlign w:val="center"/>
          </w:tcPr>
          <w:p>
            <w:pPr>
              <w:pStyle w:val="TableContents"/>
              <w:bidi w:val="0"/>
              <w:spacing w:before="0" w:after="283"/>
              <w:jc w:val="left"/>
              <w:rPr/>
            </w:pPr>
            <w:r>
              <w:rPr/>
              <w:t> </w:t>
            </w:r>
          </w:p>
        </w:tc>
        <w:tc>
          <w:tcPr>
            <w:tcW w:w="60" w:type="dxa"/>
            <w:tcBorders/>
            <w:shd w:fill="CCEEFF" w:val="clear"/>
            <w:tcMar>
              <w:bottom w:w="0" w:type="dxa"/>
            </w:tcMar>
            <w:vAlign w:val="center"/>
          </w:tcPr>
          <w:p>
            <w:pPr>
              <w:pStyle w:val="TableContents"/>
              <w:bidi w:val="0"/>
              <w:spacing w:before="0" w:after="283"/>
              <w:jc w:val="left"/>
              <w:rPr/>
            </w:pPr>
            <w:r>
              <w:rPr/>
              <w:t> </w:t>
            </w:r>
          </w:p>
        </w:tc>
        <w:tc>
          <w:tcPr>
            <w:tcW w:w="140" w:type="dxa"/>
            <w:tcBorders/>
            <w:shd w:fill="CCEEFF" w:val="clear"/>
            <w:tcMar>
              <w:bottom w:w="0" w:type="dxa"/>
            </w:tcMar>
            <w:vAlign w:val="center"/>
          </w:tcPr>
          <w:p>
            <w:pPr>
              <w:pStyle w:val="TableContents"/>
              <w:bidi w:val="0"/>
              <w:spacing w:before="0" w:after="283"/>
              <w:jc w:val="left"/>
              <w:rPr/>
            </w:pPr>
            <w:r>
              <w:rPr/>
              <w:t> </w:t>
            </w:r>
          </w:p>
        </w:tc>
        <w:tc>
          <w:tcPr>
            <w:tcW w:w="1100" w:type="dxa"/>
            <w:tcBorders/>
            <w:shd w:fill="CCEEFF" w:val="clear"/>
            <w:tcMar>
              <w:bottom w:w="0" w:type="dxa"/>
            </w:tcMar>
            <w:vAlign w:val="center"/>
          </w:tcPr>
          <w:p>
            <w:pPr>
              <w:pStyle w:val="TableContents"/>
              <w:bidi w:val="0"/>
              <w:spacing w:before="0" w:after="283"/>
              <w:jc w:val="right"/>
              <w:rPr/>
            </w:pPr>
            <w:r>
              <w:rPr/>
              <w:t>3,497,000</w:t>
            </w:r>
          </w:p>
        </w:tc>
        <w:tc>
          <w:tcPr>
            <w:tcW w:w="231" w:type="dxa"/>
            <w:tcBorders/>
            <w:shd w:fill="CCEEFF" w:val="clear"/>
            <w:tcMar>
              <w:bottom w:w="0" w:type="dxa"/>
            </w:tcMar>
            <w:vAlign w:val="center"/>
          </w:tcPr>
          <w:p>
            <w:pPr>
              <w:pStyle w:val="TableContents"/>
              <w:bidi w:val="0"/>
              <w:spacing w:before="0" w:after="283"/>
              <w:jc w:val="left"/>
              <w:rPr/>
            </w:pPr>
            <w:r>
              <w:rPr/>
              <w:t> </w:t>
            </w:r>
          </w:p>
        </w:tc>
      </w:tr>
      <w:tr>
        <w:trPr/>
        <w:tc>
          <w:tcPr>
            <w:tcW w:w="4169" w:type="dxa"/>
            <w:tcBorders/>
            <w:shd w:fill="FFFFFF" w:val="clear"/>
            <w:tcMar>
              <w:bottom w:w="0" w:type="dxa"/>
            </w:tcMar>
            <w:vAlign w:val="center"/>
          </w:tcPr>
          <w:p>
            <w:pPr>
              <w:pStyle w:val="TableContents"/>
              <w:bidi w:val="0"/>
              <w:spacing w:before="0" w:after="283"/>
              <w:jc w:val="left"/>
              <w:rPr/>
            </w:pPr>
            <w:r>
              <w:rPr/>
              <w:t>(Loss) Income before taxes</w:t>
            </w:r>
          </w:p>
        </w:tc>
        <w:tc>
          <w:tcPr>
            <w:tcW w:w="60" w:type="dxa"/>
            <w:tcBorders/>
            <w:shd w:fill="FFFFFF" w:val="clear"/>
            <w:tcMar>
              <w:bottom w:w="0" w:type="dxa"/>
            </w:tcMar>
            <w:vAlign w:val="center"/>
          </w:tcPr>
          <w:p>
            <w:pPr>
              <w:pStyle w:val="TableContents"/>
              <w:bidi w:val="0"/>
              <w:spacing w:before="0" w:after="283"/>
              <w:jc w:val="left"/>
              <w:rPr/>
            </w:pPr>
            <w:r>
              <w:rPr/>
              <w:t> </w:t>
            </w:r>
          </w:p>
        </w:tc>
        <w:tc>
          <w:tcPr>
            <w:tcW w:w="140" w:type="dxa"/>
            <w:tcBorders/>
            <w:shd w:fill="FFFFFF" w:val="clear"/>
            <w:tcMar>
              <w:bottom w:w="0" w:type="dxa"/>
            </w:tcMar>
            <w:vAlign w:val="center"/>
          </w:tcPr>
          <w:p>
            <w:pPr>
              <w:pStyle w:val="TableContents"/>
              <w:bidi w:val="0"/>
              <w:spacing w:before="0" w:after="283"/>
              <w:jc w:val="left"/>
              <w:rPr/>
            </w:pPr>
            <w:r>
              <w:rPr/>
              <w:t> </w:t>
            </w:r>
          </w:p>
        </w:tc>
        <w:tc>
          <w:tcPr>
            <w:tcW w:w="1175" w:type="dxa"/>
            <w:tcBorders/>
            <w:shd w:fill="FFFFFF" w:val="clear"/>
            <w:tcMar>
              <w:bottom w:w="0" w:type="dxa"/>
            </w:tcMar>
            <w:vAlign w:val="center"/>
          </w:tcPr>
          <w:p>
            <w:pPr>
              <w:pStyle w:val="TableContents"/>
              <w:bidi w:val="0"/>
              <w:spacing w:before="0" w:after="283"/>
              <w:jc w:val="right"/>
              <w:rPr/>
            </w:pPr>
            <w:r>
              <w:rPr/>
              <w:t>(14,011,000</w:t>
            </w:r>
          </w:p>
        </w:tc>
        <w:tc>
          <w:tcPr>
            <w:tcW w:w="215" w:type="dxa"/>
            <w:tcBorders/>
            <w:shd w:fill="FFFFFF" w:val="clear"/>
            <w:tcMar>
              <w:bottom w:w="0" w:type="dxa"/>
            </w:tcMar>
            <w:vAlign w:val="center"/>
          </w:tcPr>
          <w:p>
            <w:pPr>
              <w:pStyle w:val="TableContents"/>
              <w:bidi w:val="0"/>
              <w:spacing w:before="0" w:after="283"/>
              <w:jc w:val="left"/>
              <w:rPr/>
            </w:pPr>
            <w:r>
              <w:rPr/>
              <w:t>)</w:t>
            </w:r>
          </w:p>
        </w:tc>
        <w:tc>
          <w:tcPr>
            <w:tcW w:w="60" w:type="dxa"/>
            <w:tcBorders/>
            <w:shd w:fill="FFFFFF" w:val="clear"/>
            <w:tcMar>
              <w:bottom w:w="0" w:type="dxa"/>
            </w:tcMar>
            <w:vAlign w:val="center"/>
          </w:tcPr>
          <w:p>
            <w:pPr>
              <w:pStyle w:val="TableContents"/>
              <w:bidi w:val="0"/>
              <w:spacing w:before="0" w:after="283"/>
              <w:jc w:val="left"/>
              <w:rPr/>
            </w:pPr>
            <w:r>
              <w:rPr/>
              <w:t> </w:t>
            </w:r>
          </w:p>
        </w:tc>
        <w:tc>
          <w:tcPr>
            <w:tcW w:w="179" w:type="dxa"/>
            <w:tcBorders/>
            <w:shd w:fill="FFFFFF" w:val="clear"/>
            <w:tcMar>
              <w:bottom w:w="0" w:type="dxa"/>
            </w:tcMar>
            <w:vAlign w:val="center"/>
          </w:tcPr>
          <w:p>
            <w:pPr>
              <w:pStyle w:val="TableContents"/>
              <w:bidi w:val="0"/>
              <w:spacing w:before="0" w:after="283"/>
              <w:jc w:val="left"/>
              <w:rPr/>
            </w:pPr>
            <w:r>
              <w:rPr/>
              <w:t> </w:t>
            </w:r>
          </w:p>
        </w:tc>
        <w:tc>
          <w:tcPr>
            <w:tcW w:w="1256" w:type="dxa"/>
            <w:tcBorders/>
            <w:shd w:fill="FFFFFF" w:val="clear"/>
            <w:tcMar>
              <w:bottom w:w="0" w:type="dxa"/>
            </w:tcMar>
            <w:vAlign w:val="center"/>
          </w:tcPr>
          <w:p>
            <w:pPr>
              <w:pStyle w:val="TableContents"/>
              <w:bidi w:val="0"/>
              <w:spacing w:before="0" w:after="283"/>
              <w:jc w:val="right"/>
              <w:rPr/>
            </w:pPr>
            <w:r>
              <w:rPr/>
              <w:t>1,578,000</w:t>
            </w:r>
          </w:p>
        </w:tc>
        <w:tc>
          <w:tcPr>
            <w:tcW w:w="60" w:type="dxa"/>
            <w:tcBorders/>
            <w:shd w:fill="FFFFFF" w:val="clear"/>
            <w:tcMar>
              <w:bottom w:w="0" w:type="dxa"/>
            </w:tcMar>
            <w:vAlign w:val="center"/>
          </w:tcPr>
          <w:p>
            <w:pPr>
              <w:pStyle w:val="TableContents"/>
              <w:bidi w:val="0"/>
              <w:spacing w:before="0" w:after="283"/>
              <w:jc w:val="left"/>
              <w:rPr/>
            </w:pPr>
            <w:r>
              <w:rPr/>
              <w:t> </w:t>
            </w:r>
          </w:p>
        </w:tc>
        <w:tc>
          <w:tcPr>
            <w:tcW w:w="60" w:type="dxa"/>
            <w:tcBorders/>
            <w:shd w:fill="FFFFFF" w:val="clear"/>
            <w:tcMar>
              <w:bottom w:w="0" w:type="dxa"/>
            </w:tcMar>
            <w:vAlign w:val="center"/>
          </w:tcPr>
          <w:p>
            <w:pPr>
              <w:pStyle w:val="TableContents"/>
              <w:bidi w:val="0"/>
              <w:spacing w:before="0" w:after="283"/>
              <w:jc w:val="left"/>
              <w:rPr/>
            </w:pPr>
            <w:r>
              <w:rPr/>
              <w:t> </w:t>
            </w:r>
          </w:p>
        </w:tc>
        <w:tc>
          <w:tcPr>
            <w:tcW w:w="140" w:type="dxa"/>
            <w:tcBorders/>
            <w:shd w:fill="FFFFFF" w:val="clear"/>
            <w:tcMar>
              <w:bottom w:w="0" w:type="dxa"/>
            </w:tcMar>
            <w:vAlign w:val="center"/>
          </w:tcPr>
          <w:p>
            <w:pPr>
              <w:pStyle w:val="TableContents"/>
              <w:bidi w:val="0"/>
              <w:spacing w:before="0" w:after="283"/>
              <w:jc w:val="left"/>
              <w:rPr/>
            </w:pPr>
            <w:r>
              <w:rPr/>
              <w:t> </w:t>
            </w:r>
          </w:p>
        </w:tc>
        <w:tc>
          <w:tcPr>
            <w:tcW w:w="1100" w:type="dxa"/>
            <w:tcBorders/>
            <w:shd w:fill="FFFFFF" w:val="clear"/>
            <w:tcMar>
              <w:bottom w:w="0" w:type="dxa"/>
            </w:tcMar>
            <w:vAlign w:val="center"/>
          </w:tcPr>
          <w:p>
            <w:pPr>
              <w:pStyle w:val="TableContents"/>
              <w:bidi w:val="0"/>
              <w:spacing w:before="0" w:after="283"/>
              <w:jc w:val="right"/>
              <w:rPr>
                <w:rFonts w:ascii="Times New Roman;Times;Serif" w:hAnsi="Times New Roman;Times;Serif"/>
                <w:sz w:val="20"/>
              </w:rPr>
            </w:pPr>
            <w:r>
              <w:rPr>
                <w:rFonts w:ascii="Times New Roman;Times;Serif" w:hAnsi="Times New Roman;Times;Serif"/>
                <w:sz w:val="20"/>
              </w:rPr>
              <w:t>11,133,000,</w:t>
            </w:r>
          </w:p>
        </w:tc>
        <w:tc>
          <w:tcPr>
            <w:tcW w:w="60" w:type="dxa"/>
            <w:tcBorders/>
            <w:shd w:fill="FFFFFF" w:val="clear"/>
            <w:tcMar>
              <w:bottom w:w="0" w:type="dxa"/>
            </w:tcMar>
            <w:vAlign w:val="center"/>
          </w:tcPr>
          <w:p>
            <w:pPr>
              <w:pStyle w:val="TableContents"/>
              <w:bidi w:val="0"/>
              <w:spacing w:before="0" w:after="283"/>
              <w:jc w:val="left"/>
              <w:rPr/>
            </w:pPr>
            <w:r>
              <w:rPr/>
              <w:t> </w:t>
            </w:r>
          </w:p>
        </w:tc>
        <w:tc>
          <w:tcPr>
            <w:tcW w:w="60" w:type="dxa"/>
            <w:tcBorders/>
            <w:shd w:fill="FFFFFF" w:val="clear"/>
            <w:tcMar>
              <w:bottom w:w="0" w:type="dxa"/>
            </w:tcMar>
            <w:vAlign w:val="center"/>
          </w:tcPr>
          <w:p>
            <w:pPr>
              <w:pStyle w:val="TableContents"/>
              <w:bidi w:val="0"/>
              <w:spacing w:before="0" w:after="283"/>
              <w:jc w:val="left"/>
              <w:rPr/>
            </w:pPr>
            <w:r>
              <w:rPr/>
              <w:t> </w:t>
            </w:r>
          </w:p>
        </w:tc>
        <w:tc>
          <w:tcPr>
            <w:tcW w:w="140" w:type="dxa"/>
            <w:tcBorders/>
            <w:shd w:fill="FFFFFF" w:val="clear"/>
            <w:tcMar>
              <w:bottom w:w="0" w:type="dxa"/>
            </w:tcMar>
            <w:vAlign w:val="center"/>
          </w:tcPr>
          <w:p>
            <w:pPr>
              <w:pStyle w:val="TableContents"/>
              <w:bidi w:val="0"/>
              <w:spacing w:before="0" w:after="283"/>
              <w:jc w:val="left"/>
              <w:rPr/>
            </w:pPr>
            <w:r>
              <w:rPr/>
              <w:t> </w:t>
            </w:r>
          </w:p>
        </w:tc>
        <w:tc>
          <w:tcPr>
            <w:tcW w:w="1100" w:type="dxa"/>
            <w:tcBorders/>
            <w:shd w:fill="FFFFFF" w:val="clear"/>
            <w:tcMar>
              <w:bottom w:w="0" w:type="dxa"/>
            </w:tcMar>
            <w:vAlign w:val="center"/>
          </w:tcPr>
          <w:p>
            <w:pPr>
              <w:pStyle w:val="TableContents"/>
              <w:bidi w:val="0"/>
              <w:spacing w:before="0" w:after="283"/>
              <w:jc w:val="right"/>
              <w:rPr/>
            </w:pPr>
            <w:r>
              <w:rPr/>
              <w:t>(1,300,000</w:t>
            </w:r>
          </w:p>
        </w:tc>
        <w:tc>
          <w:tcPr>
            <w:tcW w:w="231" w:type="dxa"/>
            <w:tcBorders/>
            <w:shd w:fill="FFFFFF" w:val="clear"/>
            <w:tcMar>
              <w:bottom w:w="0" w:type="dxa"/>
            </w:tcMar>
            <w:vAlign w:val="center"/>
          </w:tcPr>
          <w:p>
            <w:pPr>
              <w:pStyle w:val="TableContents"/>
              <w:bidi w:val="0"/>
              <w:spacing w:before="0" w:after="283"/>
              <w:jc w:val="left"/>
              <w:rPr/>
            </w:pPr>
            <w:r>
              <w:rPr/>
              <w:t>)</w:t>
            </w:r>
          </w:p>
        </w:tc>
      </w:tr>
      <w:tr>
        <w:trPr/>
        <w:tc>
          <w:tcPr>
            <w:tcW w:w="4169" w:type="dxa"/>
            <w:tcBorders/>
            <w:shd w:fill="CCEEFF" w:val="clear"/>
            <w:tcMar>
              <w:bottom w:w="0" w:type="dxa"/>
            </w:tcMar>
            <w:vAlign w:val="center"/>
          </w:tcPr>
          <w:p>
            <w:pPr>
              <w:pStyle w:val="TableContents"/>
              <w:bidi w:val="0"/>
              <w:spacing w:before="0" w:after="283"/>
              <w:jc w:val="left"/>
              <w:rPr/>
            </w:pPr>
            <w:r>
              <w:rPr/>
              <w:t>Tax expense</w:t>
            </w:r>
          </w:p>
        </w:tc>
        <w:tc>
          <w:tcPr>
            <w:tcW w:w="60" w:type="dxa"/>
            <w:tcBorders/>
            <w:shd w:fill="CCEEFF" w:val="clear"/>
            <w:tcMar>
              <w:bottom w:w="0" w:type="dxa"/>
            </w:tcMar>
            <w:vAlign w:val="center"/>
          </w:tcPr>
          <w:p>
            <w:pPr>
              <w:pStyle w:val="TableContents"/>
              <w:bidi w:val="0"/>
              <w:spacing w:before="0" w:after="283"/>
              <w:jc w:val="left"/>
              <w:rPr/>
            </w:pPr>
            <w:r>
              <w:rPr/>
              <w:t> </w:t>
            </w:r>
          </w:p>
        </w:tc>
        <w:tc>
          <w:tcPr>
            <w:tcW w:w="140" w:type="dxa"/>
            <w:tcBorders/>
            <w:shd w:fill="CCEEFF" w:val="clear"/>
            <w:tcMar>
              <w:bottom w:w="0" w:type="dxa"/>
            </w:tcMar>
            <w:vAlign w:val="center"/>
          </w:tcPr>
          <w:p>
            <w:pPr>
              <w:pStyle w:val="TableContents"/>
              <w:bidi w:val="0"/>
              <w:spacing w:before="0" w:after="283"/>
              <w:jc w:val="left"/>
              <w:rPr/>
            </w:pPr>
            <w:r>
              <w:rPr/>
              <w:t> </w:t>
            </w:r>
          </w:p>
        </w:tc>
        <w:tc>
          <w:tcPr>
            <w:tcW w:w="1175" w:type="dxa"/>
            <w:tcBorders/>
            <w:shd w:fill="CCEEFF" w:val="clear"/>
            <w:tcMar>
              <w:bottom w:w="0" w:type="dxa"/>
            </w:tcMar>
            <w:vAlign w:val="center"/>
          </w:tcPr>
          <w:p>
            <w:pPr>
              <w:pStyle w:val="TableContents"/>
              <w:bidi w:val="0"/>
              <w:spacing w:before="0" w:after="283"/>
              <w:jc w:val="right"/>
              <w:rPr/>
            </w:pPr>
            <w:r>
              <w:rPr/>
              <w:t>(75,000</w:t>
            </w:r>
          </w:p>
        </w:tc>
        <w:tc>
          <w:tcPr>
            <w:tcW w:w="215" w:type="dxa"/>
            <w:tcBorders/>
            <w:shd w:fill="CCEEFF" w:val="clear"/>
            <w:tcMar>
              <w:bottom w:w="0" w:type="dxa"/>
            </w:tcMar>
            <w:vAlign w:val="center"/>
          </w:tcPr>
          <w:p>
            <w:pPr>
              <w:pStyle w:val="TableContents"/>
              <w:bidi w:val="0"/>
              <w:spacing w:before="0" w:after="283"/>
              <w:jc w:val="left"/>
              <w:rPr/>
            </w:pPr>
            <w:r>
              <w:rPr/>
              <w:t>)</w:t>
            </w:r>
          </w:p>
        </w:tc>
        <w:tc>
          <w:tcPr>
            <w:tcW w:w="60" w:type="dxa"/>
            <w:tcBorders/>
            <w:shd w:fill="CCEEFF" w:val="clear"/>
            <w:tcMar>
              <w:bottom w:w="0" w:type="dxa"/>
            </w:tcMar>
            <w:vAlign w:val="center"/>
          </w:tcPr>
          <w:p>
            <w:pPr>
              <w:pStyle w:val="TableContents"/>
              <w:bidi w:val="0"/>
              <w:spacing w:before="0" w:after="283"/>
              <w:jc w:val="left"/>
              <w:rPr/>
            </w:pPr>
            <w:r>
              <w:rPr/>
              <w:t> </w:t>
            </w:r>
          </w:p>
        </w:tc>
        <w:tc>
          <w:tcPr>
            <w:tcW w:w="179" w:type="dxa"/>
            <w:tcBorders/>
            <w:shd w:fill="CCEEFF" w:val="clear"/>
            <w:tcMar>
              <w:bottom w:w="0" w:type="dxa"/>
            </w:tcMar>
            <w:vAlign w:val="center"/>
          </w:tcPr>
          <w:p>
            <w:pPr>
              <w:pStyle w:val="TableContents"/>
              <w:bidi w:val="0"/>
              <w:spacing w:before="0" w:after="283"/>
              <w:jc w:val="left"/>
              <w:rPr/>
            </w:pPr>
            <w:r>
              <w:rPr/>
              <w:t> </w:t>
            </w:r>
          </w:p>
        </w:tc>
        <w:tc>
          <w:tcPr>
            <w:tcW w:w="1256" w:type="dxa"/>
            <w:tcBorders/>
            <w:shd w:fill="CCEEFF" w:val="clear"/>
            <w:tcMar>
              <w:bottom w:w="0" w:type="dxa"/>
            </w:tcMar>
            <w:vAlign w:val="center"/>
          </w:tcPr>
          <w:p>
            <w:pPr>
              <w:pStyle w:val="TableContents"/>
              <w:bidi w:val="0"/>
              <w:spacing w:before="0" w:after="283"/>
              <w:jc w:val="right"/>
              <w:rPr/>
            </w:pPr>
            <w:r>
              <w:rPr/>
              <w:t>-</w:t>
            </w:r>
          </w:p>
        </w:tc>
        <w:tc>
          <w:tcPr>
            <w:tcW w:w="60" w:type="dxa"/>
            <w:tcBorders/>
            <w:shd w:fill="CCEEFF" w:val="clear"/>
            <w:tcMar>
              <w:bottom w:w="0" w:type="dxa"/>
            </w:tcMar>
            <w:vAlign w:val="center"/>
          </w:tcPr>
          <w:p>
            <w:pPr>
              <w:pStyle w:val="TableContents"/>
              <w:bidi w:val="0"/>
              <w:spacing w:before="0" w:after="283"/>
              <w:jc w:val="left"/>
              <w:rPr/>
            </w:pPr>
            <w:r>
              <w:rPr/>
              <w:t> </w:t>
            </w:r>
          </w:p>
        </w:tc>
        <w:tc>
          <w:tcPr>
            <w:tcW w:w="60" w:type="dxa"/>
            <w:tcBorders/>
            <w:shd w:fill="CCEEFF" w:val="clear"/>
            <w:tcMar>
              <w:bottom w:w="0" w:type="dxa"/>
            </w:tcMar>
            <w:vAlign w:val="center"/>
          </w:tcPr>
          <w:p>
            <w:pPr>
              <w:pStyle w:val="TableContents"/>
              <w:bidi w:val="0"/>
              <w:spacing w:before="0" w:after="283"/>
              <w:jc w:val="left"/>
              <w:rPr/>
            </w:pPr>
            <w:r>
              <w:rPr/>
              <w:t> </w:t>
            </w:r>
          </w:p>
        </w:tc>
        <w:tc>
          <w:tcPr>
            <w:tcW w:w="140" w:type="dxa"/>
            <w:tcBorders/>
            <w:shd w:fill="CCEEFF" w:val="clear"/>
            <w:tcMar>
              <w:bottom w:w="0" w:type="dxa"/>
            </w:tcMar>
            <w:vAlign w:val="center"/>
          </w:tcPr>
          <w:p>
            <w:pPr>
              <w:pStyle w:val="TableContents"/>
              <w:bidi w:val="0"/>
              <w:spacing w:before="0" w:after="283"/>
              <w:jc w:val="left"/>
              <w:rPr/>
            </w:pPr>
            <w:r>
              <w:rPr/>
              <w:t> </w:t>
            </w:r>
          </w:p>
        </w:tc>
        <w:tc>
          <w:tcPr>
            <w:tcW w:w="1100" w:type="dxa"/>
            <w:tcBorders/>
            <w:shd w:fill="CCEEFF" w:val="clear"/>
            <w:tcMar>
              <w:bottom w:w="0" w:type="dxa"/>
            </w:tcMar>
            <w:vAlign w:val="center"/>
          </w:tcPr>
          <w:p>
            <w:pPr>
              <w:pStyle w:val="TableContents"/>
              <w:bidi w:val="0"/>
              <w:spacing w:before="0" w:after="283"/>
              <w:jc w:val="right"/>
              <w:rPr/>
            </w:pPr>
            <w:r>
              <w:rPr/>
              <w:t>-</w:t>
            </w:r>
          </w:p>
        </w:tc>
        <w:tc>
          <w:tcPr>
            <w:tcW w:w="60" w:type="dxa"/>
            <w:tcBorders/>
            <w:shd w:fill="CCEEFF" w:val="clear"/>
            <w:tcMar>
              <w:bottom w:w="0" w:type="dxa"/>
            </w:tcMar>
            <w:vAlign w:val="center"/>
          </w:tcPr>
          <w:p>
            <w:pPr>
              <w:pStyle w:val="TableContents"/>
              <w:bidi w:val="0"/>
              <w:spacing w:before="0" w:after="283"/>
              <w:jc w:val="left"/>
              <w:rPr/>
            </w:pPr>
            <w:r>
              <w:rPr/>
              <w:t> </w:t>
            </w:r>
          </w:p>
        </w:tc>
        <w:tc>
          <w:tcPr>
            <w:tcW w:w="60" w:type="dxa"/>
            <w:tcBorders/>
            <w:shd w:fill="CCEEFF" w:val="clear"/>
            <w:tcMar>
              <w:bottom w:w="0" w:type="dxa"/>
            </w:tcMar>
            <w:vAlign w:val="center"/>
          </w:tcPr>
          <w:p>
            <w:pPr>
              <w:pStyle w:val="TableContents"/>
              <w:bidi w:val="0"/>
              <w:spacing w:before="0" w:after="283"/>
              <w:jc w:val="left"/>
              <w:rPr/>
            </w:pPr>
            <w:r>
              <w:rPr/>
              <w:t> </w:t>
            </w:r>
          </w:p>
        </w:tc>
        <w:tc>
          <w:tcPr>
            <w:tcW w:w="140" w:type="dxa"/>
            <w:tcBorders/>
            <w:shd w:fill="CCEEFF" w:val="clear"/>
            <w:tcMar>
              <w:bottom w:w="0" w:type="dxa"/>
            </w:tcMar>
            <w:vAlign w:val="center"/>
          </w:tcPr>
          <w:p>
            <w:pPr>
              <w:pStyle w:val="TableContents"/>
              <w:bidi w:val="0"/>
              <w:spacing w:before="0" w:after="283"/>
              <w:jc w:val="left"/>
              <w:rPr/>
            </w:pPr>
            <w:r>
              <w:rPr/>
              <w:t> </w:t>
            </w:r>
          </w:p>
        </w:tc>
        <w:tc>
          <w:tcPr>
            <w:tcW w:w="1100" w:type="dxa"/>
            <w:tcBorders/>
            <w:shd w:fill="CCEEFF" w:val="clear"/>
            <w:tcMar>
              <w:bottom w:w="0" w:type="dxa"/>
            </w:tcMar>
            <w:vAlign w:val="center"/>
          </w:tcPr>
          <w:p>
            <w:pPr>
              <w:pStyle w:val="TableContents"/>
              <w:bidi w:val="0"/>
              <w:spacing w:before="0" w:after="283"/>
              <w:jc w:val="right"/>
              <w:rPr/>
            </w:pPr>
            <w:r>
              <w:rPr/>
              <w:t>(75,000</w:t>
            </w:r>
          </w:p>
        </w:tc>
        <w:tc>
          <w:tcPr>
            <w:tcW w:w="231" w:type="dxa"/>
            <w:tcBorders/>
            <w:shd w:fill="CCEEFF" w:val="clear"/>
            <w:tcMar>
              <w:bottom w:w="0" w:type="dxa"/>
            </w:tcMar>
            <w:vAlign w:val="center"/>
          </w:tcPr>
          <w:p>
            <w:pPr>
              <w:pStyle w:val="TableContents"/>
              <w:bidi w:val="0"/>
              <w:spacing w:before="0" w:after="283"/>
              <w:jc w:val="left"/>
              <w:rPr/>
            </w:pPr>
            <w:r>
              <w:rPr/>
              <w:t>)</w:t>
            </w:r>
          </w:p>
        </w:tc>
      </w:tr>
      <w:tr>
        <w:trPr/>
        <w:tc>
          <w:tcPr>
            <w:tcW w:w="4169" w:type="dxa"/>
            <w:tcBorders/>
            <w:shd w:fill="FFFFFF" w:val="clear"/>
            <w:tcMar>
              <w:bottom w:w="0" w:type="dxa"/>
            </w:tcMar>
            <w:vAlign w:val="center"/>
          </w:tcPr>
          <w:p>
            <w:pPr>
              <w:pStyle w:val="TableContents"/>
              <w:bidi w:val="0"/>
              <w:spacing w:before="0" w:after="283"/>
              <w:jc w:val="left"/>
              <w:rPr/>
            </w:pPr>
            <w:r>
              <w:rPr/>
              <w:t>Net (loss) income</w:t>
            </w:r>
          </w:p>
        </w:tc>
        <w:tc>
          <w:tcPr>
            <w:tcW w:w="60" w:type="dxa"/>
            <w:tcBorders/>
            <w:shd w:fill="FFFFFF" w:val="clear"/>
            <w:tcMar>
              <w:bottom w:w="0" w:type="dxa"/>
            </w:tcMar>
            <w:vAlign w:val="center"/>
          </w:tcPr>
          <w:p>
            <w:pPr>
              <w:pStyle w:val="TableContents"/>
              <w:bidi w:val="0"/>
              <w:spacing w:before="0" w:after="283"/>
              <w:jc w:val="left"/>
              <w:rPr/>
            </w:pPr>
            <w:r>
              <w:rPr/>
              <w:t> </w:t>
            </w:r>
          </w:p>
        </w:tc>
        <w:tc>
          <w:tcPr>
            <w:tcW w:w="140" w:type="dxa"/>
            <w:tcBorders/>
            <w:shd w:fill="FFFFFF" w:val="clear"/>
            <w:tcMar>
              <w:bottom w:w="0" w:type="dxa"/>
            </w:tcMar>
            <w:vAlign w:val="center"/>
          </w:tcPr>
          <w:p>
            <w:pPr>
              <w:pStyle w:val="TableContents"/>
              <w:bidi w:val="0"/>
              <w:spacing w:before="0" w:after="283"/>
              <w:jc w:val="left"/>
              <w:rPr/>
            </w:pPr>
            <w:r>
              <w:rPr/>
              <w:t> </w:t>
            </w:r>
          </w:p>
        </w:tc>
        <w:tc>
          <w:tcPr>
            <w:tcW w:w="1175" w:type="dxa"/>
            <w:tcBorders/>
            <w:shd w:fill="FFFFFF" w:val="clear"/>
            <w:tcMar>
              <w:bottom w:w="0" w:type="dxa"/>
            </w:tcMar>
            <w:vAlign w:val="center"/>
          </w:tcPr>
          <w:p>
            <w:pPr>
              <w:pStyle w:val="TableContents"/>
              <w:bidi w:val="0"/>
              <w:spacing w:before="0" w:after="283"/>
              <w:jc w:val="right"/>
              <w:rPr/>
            </w:pPr>
            <w:r>
              <w:rPr/>
              <w:t>(14,086,000</w:t>
            </w:r>
          </w:p>
        </w:tc>
        <w:tc>
          <w:tcPr>
            <w:tcW w:w="215" w:type="dxa"/>
            <w:tcBorders/>
            <w:shd w:fill="FFFFFF" w:val="clear"/>
            <w:tcMar>
              <w:bottom w:w="0" w:type="dxa"/>
            </w:tcMar>
            <w:vAlign w:val="center"/>
          </w:tcPr>
          <w:p>
            <w:pPr>
              <w:pStyle w:val="TableContents"/>
              <w:bidi w:val="0"/>
              <w:spacing w:before="0" w:after="283"/>
              <w:jc w:val="left"/>
              <w:rPr/>
            </w:pPr>
            <w:r>
              <w:rPr/>
              <w:t>)</w:t>
            </w:r>
          </w:p>
        </w:tc>
        <w:tc>
          <w:tcPr>
            <w:tcW w:w="60" w:type="dxa"/>
            <w:tcBorders/>
            <w:shd w:fill="FFFFFF" w:val="clear"/>
            <w:tcMar>
              <w:bottom w:w="0" w:type="dxa"/>
            </w:tcMar>
            <w:vAlign w:val="center"/>
          </w:tcPr>
          <w:p>
            <w:pPr>
              <w:pStyle w:val="TableContents"/>
              <w:bidi w:val="0"/>
              <w:spacing w:before="0" w:after="283"/>
              <w:jc w:val="left"/>
              <w:rPr/>
            </w:pPr>
            <w:r>
              <w:rPr/>
              <w:t> </w:t>
            </w:r>
          </w:p>
        </w:tc>
        <w:tc>
          <w:tcPr>
            <w:tcW w:w="179" w:type="dxa"/>
            <w:tcBorders/>
            <w:shd w:fill="FFFFFF" w:val="clear"/>
            <w:tcMar>
              <w:bottom w:w="0" w:type="dxa"/>
            </w:tcMar>
            <w:vAlign w:val="center"/>
          </w:tcPr>
          <w:p>
            <w:pPr>
              <w:pStyle w:val="TableContents"/>
              <w:bidi w:val="0"/>
              <w:spacing w:before="0" w:after="283"/>
              <w:jc w:val="left"/>
              <w:rPr/>
            </w:pPr>
            <w:r>
              <w:rPr/>
              <w:t> </w:t>
            </w:r>
          </w:p>
        </w:tc>
        <w:tc>
          <w:tcPr>
            <w:tcW w:w="1256" w:type="dxa"/>
            <w:tcBorders/>
            <w:shd w:fill="FFFFFF" w:val="clear"/>
            <w:tcMar>
              <w:bottom w:w="0" w:type="dxa"/>
            </w:tcMar>
            <w:vAlign w:val="center"/>
          </w:tcPr>
          <w:p>
            <w:pPr>
              <w:pStyle w:val="TableContents"/>
              <w:bidi w:val="0"/>
              <w:spacing w:before="0" w:after="283"/>
              <w:jc w:val="right"/>
              <w:rPr/>
            </w:pPr>
            <w:r>
              <w:rPr/>
              <w:t>1,578,000</w:t>
            </w:r>
          </w:p>
        </w:tc>
        <w:tc>
          <w:tcPr>
            <w:tcW w:w="60" w:type="dxa"/>
            <w:tcBorders/>
            <w:shd w:fill="FFFFFF" w:val="clear"/>
            <w:tcMar>
              <w:bottom w:w="0" w:type="dxa"/>
            </w:tcMar>
            <w:vAlign w:val="center"/>
          </w:tcPr>
          <w:p>
            <w:pPr>
              <w:pStyle w:val="TableContents"/>
              <w:bidi w:val="0"/>
              <w:spacing w:before="0" w:after="283"/>
              <w:jc w:val="left"/>
              <w:rPr/>
            </w:pPr>
            <w:r>
              <w:rPr/>
              <w:t> </w:t>
            </w:r>
          </w:p>
        </w:tc>
        <w:tc>
          <w:tcPr>
            <w:tcW w:w="60" w:type="dxa"/>
            <w:tcBorders/>
            <w:shd w:fill="FFFFFF" w:val="clear"/>
            <w:tcMar>
              <w:bottom w:w="0" w:type="dxa"/>
            </w:tcMar>
            <w:vAlign w:val="center"/>
          </w:tcPr>
          <w:p>
            <w:pPr>
              <w:pStyle w:val="TableContents"/>
              <w:bidi w:val="0"/>
              <w:spacing w:before="0" w:after="283"/>
              <w:jc w:val="left"/>
              <w:rPr/>
            </w:pPr>
            <w:r>
              <w:rPr/>
              <w:t> </w:t>
            </w:r>
          </w:p>
        </w:tc>
        <w:tc>
          <w:tcPr>
            <w:tcW w:w="140" w:type="dxa"/>
            <w:tcBorders/>
            <w:shd w:fill="FFFFFF" w:val="clear"/>
            <w:tcMar>
              <w:bottom w:w="0" w:type="dxa"/>
            </w:tcMar>
            <w:vAlign w:val="center"/>
          </w:tcPr>
          <w:p>
            <w:pPr>
              <w:pStyle w:val="TableContents"/>
              <w:bidi w:val="0"/>
              <w:spacing w:before="0" w:after="283"/>
              <w:jc w:val="left"/>
              <w:rPr/>
            </w:pPr>
            <w:r>
              <w:rPr/>
              <w:t> </w:t>
            </w:r>
          </w:p>
        </w:tc>
        <w:tc>
          <w:tcPr>
            <w:tcW w:w="1100" w:type="dxa"/>
            <w:tcBorders/>
            <w:shd w:fill="FFFFFF" w:val="clear"/>
            <w:tcMar>
              <w:bottom w:w="0" w:type="dxa"/>
            </w:tcMar>
            <w:vAlign w:val="center"/>
          </w:tcPr>
          <w:p>
            <w:pPr>
              <w:pStyle w:val="TableContents"/>
              <w:bidi w:val="0"/>
              <w:spacing w:before="0" w:after="283"/>
              <w:jc w:val="right"/>
              <w:rPr/>
            </w:pPr>
            <w:r>
              <w:rPr/>
              <w:t>11,133,000</w:t>
            </w:r>
          </w:p>
        </w:tc>
        <w:tc>
          <w:tcPr>
            <w:tcW w:w="60" w:type="dxa"/>
            <w:tcBorders/>
            <w:shd w:fill="FFFFFF" w:val="clear"/>
            <w:tcMar>
              <w:bottom w:w="0" w:type="dxa"/>
            </w:tcMar>
            <w:vAlign w:val="center"/>
          </w:tcPr>
          <w:p>
            <w:pPr>
              <w:pStyle w:val="TableContents"/>
              <w:bidi w:val="0"/>
              <w:spacing w:before="0" w:after="283"/>
              <w:jc w:val="left"/>
              <w:rPr/>
            </w:pPr>
            <w:r>
              <w:rPr/>
              <w:t> </w:t>
            </w:r>
          </w:p>
        </w:tc>
        <w:tc>
          <w:tcPr>
            <w:tcW w:w="60" w:type="dxa"/>
            <w:tcBorders/>
            <w:shd w:fill="FFFFFF" w:val="clear"/>
            <w:tcMar>
              <w:bottom w:w="0" w:type="dxa"/>
            </w:tcMar>
            <w:vAlign w:val="center"/>
          </w:tcPr>
          <w:p>
            <w:pPr>
              <w:pStyle w:val="TableContents"/>
              <w:bidi w:val="0"/>
              <w:spacing w:before="0" w:after="283"/>
              <w:jc w:val="left"/>
              <w:rPr/>
            </w:pPr>
            <w:r>
              <w:rPr/>
              <w:t> </w:t>
            </w:r>
          </w:p>
        </w:tc>
        <w:tc>
          <w:tcPr>
            <w:tcW w:w="140" w:type="dxa"/>
            <w:tcBorders/>
            <w:shd w:fill="FFFFFF" w:val="clear"/>
            <w:tcMar>
              <w:bottom w:w="0" w:type="dxa"/>
            </w:tcMar>
            <w:vAlign w:val="center"/>
          </w:tcPr>
          <w:p>
            <w:pPr>
              <w:pStyle w:val="TableContents"/>
              <w:bidi w:val="0"/>
              <w:spacing w:before="0" w:after="283"/>
              <w:jc w:val="left"/>
              <w:rPr/>
            </w:pPr>
            <w:r>
              <w:rPr/>
              <w:t> </w:t>
            </w:r>
          </w:p>
        </w:tc>
        <w:tc>
          <w:tcPr>
            <w:tcW w:w="1100" w:type="dxa"/>
            <w:tcBorders/>
            <w:shd w:fill="FFFFFF" w:val="clear"/>
            <w:tcMar>
              <w:bottom w:w="0" w:type="dxa"/>
            </w:tcMar>
            <w:vAlign w:val="center"/>
          </w:tcPr>
          <w:p>
            <w:pPr>
              <w:pStyle w:val="TableContents"/>
              <w:bidi w:val="0"/>
              <w:spacing w:before="0" w:after="283"/>
              <w:jc w:val="right"/>
              <w:rPr/>
            </w:pPr>
            <w:r>
              <w:rPr/>
              <w:t>(1,375,000</w:t>
            </w:r>
          </w:p>
        </w:tc>
        <w:tc>
          <w:tcPr>
            <w:tcW w:w="231" w:type="dxa"/>
            <w:tcBorders/>
            <w:shd w:fill="FFFFFF" w:val="clear"/>
            <w:tcMar>
              <w:bottom w:w="0" w:type="dxa"/>
            </w:tcMar>
            <w:vAlign w:val="center"/>
          </w:tcPr>
          <w:p>
            <w:pPr>
              <w:pStyle w:val="TableContents"/>
              <w:bidi w:val="0"/>
              <w:spacing w:before="0" w:after="283"/>
              <w:jc w:val="left"/>
              <w:rPr/>
            </w:pPr>
            <w:r>
              <w:rPr/>
              <w:t>)</w:t>
            </w:r>
          </w:p>
        </w:tc>
      </w:tr>
      <w:tr>
        <w:trPr/>
        <w:tc>
          <w:tcPr>
            <w:tcW w:w="4169" w:type="dxa"/>
            <w:tcBorders/>
            <w:shd w:fill="CCEEFF" w:val="clear"/>
            <w:tcMar>
              <w:bottom w:w="0" w:type="dxa"/>
            </w:tcMar>
            <w:vAlign w:val="center"/>
          </w:tcPr>
          <w:p>
            <w:pPr>
              <w:pStyle w:val="TableContents"/>
              <w:bidi w:val="0"/>
              <w:spacing w:before="0" w:after="0"/>
              <w:ind w:left="0" w:right="0" w:hanging="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Basic and diluted (loss) per share ($)</w:t>
            </w:r>
            <w:r>
              <w:rPr>
                <w:rFonts w:ascii="Times New Roman;Times;Serif" w:hAnsi="Times New Roman;Times;Serif"/>
                <w:b w:val="false"/>
                <w:i w:val="false"/>
                <w:caps w:val="false"/>
                <w:smallCaps w:val="false"/>
                <w:position w:val="7"/>
                <w:sz w:val="16"/>
                <w:sz w:val="20"/>
              </w:rPr>
              <w:t>(1)</w:t>
            </w:r>
          </w:p>
        </w:tc>
        <w:tc>
          <w:tcPr>
            <w:tcW w:w="60" w:type="dxa"/>
            <w:tcBorders/>
            <w:shd w:fill="CCEEFF" w:val="clear"/>
            <w:tcMar>
              <w:bottom w:w="0" w:type="dxa"/>
            </w:tcMar>
            <w:vAlign w:val="center"/>
          </w:tcPr>
          <w:p>
            <w:pPr>
              <w:pStyle w:val="TableContents"/>
              <w:bidi w:val="0"/>
              <w:spacing w:before="0" w:after="283"/>
              <w:jc w:val="left"/>
              <w:rPr/>
            </w:pPr>
            <w:r>
              <w:rPr/>
              <w:t> </w:t>
            </w:r>
          </w:p>
        </w:tc>
        <w:tc>
          <w:tcPr>
            <w:tcW w:w="140" w:type="dxa"/>
            <w:tcBorders/>
            <w:shd w:fill="CCEEFF" w:val="clear"/>
            <w:tcMar>
              <w:bottom w:w="0" w:type="dxa"/>
            </w:tcMar>
            <w:vAlign w:val="center"/>
          </w:tcPr>
          <w:p>
            <w:pPr>
              <w:pStyle w:val="TableContents"/>
              <w:bidi w:val="0"/>
              <w:spacing w:before="0" w:after="283"/>
              <w:jc w:val="left"/>
              <w:rPr/>
            </w:pPr>
            <w:r>
              <w:rPr/>
              <w:t> </w:t>
            </w:r>
          </w:p>
        </w:tc>
        <w:tc>
          <w:tcPr>
            <w:tcW w:w="1175" w:type="dxa"/>
            <w:tcBorders/>
            <w:shd w:fill="CCEEFF" w:val="clear"/>
            <w:tcMar>
              <w:bottom w:w="0" w:type="dxa"/>
            </w:tcMar>
            <w:vAlign w:val="center"/>
          </w:tcPr>
          <w:p>
            <w:pPr>
              <w:pStyle w:val="TableContents"/>
              <w:bidi w:val="0"/>
              <w:spacing w:before="0" w:after="283"/>
              <w:jc w:val="right"/>
              <w:rPr/>
            </w:pPr>
            <w:r>
              <w:rPr/>
              <w:t>(0.51</w:t>
            </w:r>
          </w:p>
        </w:tc>
        <w:tc>
          <w:tcPr>
            <w:tcW w:w="215" w:type="dxa"/>
            <w:tcBorders/>
            <w:shd w:fill="CCEEFF" w:val="clear"/>
            <w:tcMar>
              <w:bottom w:w="0" w:type="dxa"/>
            </w:tcMar>
            <w:vAlign w:val="center"/>
          </w:tcPr>
          <w:p>
            <w:pPr>
              <w:pStyle w:val="TableContents"/>
              <w:bidi w:val="0"/>
              <w:spacing w:before="0" w:after="283"/>
              <w:jc w:val="left"/>
              <w:rPr/>
            </w:pPr>
            <w:r>
              <w:rPr/>
              <w:t>)</w:t>
            </w:r>
          </w:p>
        </w:tc>
        <w:tc>
          <w:tcPr>
            <w:tcW w:w="60" w:type="dxa"/>
            <w:tcBorders/>
            <w:shd w:fill="CCEEFF" w:val="clear"/>
            <w:tcMar>
              <w:bottom w:w="0" w:type="dxa"/>
            </w:tcMar>
            <w:vAlign w:val="center"/>
          </w:tcPr>
          <w:p>
            <w:pPr>
              <w:pStyle w:val="TableContents"/>
              <w:bidi w:val="0"/>
              <w:spacing w:before="0" w:after="283"/>
              <w:jc w:val="left"/>
              <w:rPr/>
            </w:pPr>
            <w:r>
              <w:rPr/>
              <w:t> </w:t>
            </w:r>
          </w:p>
        </w:tc>
        <w:tc>
          <w:tcPr>
            <w:tcW w:w="179" w:type="dxa"/>
            <w:tcBorders/>
            <w:shd w:fill="CCEEFF" w:val="clear"/>
            <w:tcMar>
              <w:bottom w:w="0" w:type="dxa"/>
            </w:tcMar>
            <w:vAlign w:val="center"/>
          </w:tcPr>
          <w:p>
            <w:pPr>
              <w:pStyle w:val="TableContents"/>
              <w:bidi w:val="0"/>
              <w:spacing w:before="0" w:after="283"/>
              <w:jc w:val="left"/>
              <w:rPr/>
            </w:pPr>
            <w:r>
              <w:rPr/>
              <w:t> </w:t>
            </w:r>
          </w:p>
        </w:tc>
        <w:tc>
          <w:tcPr>
            <w:tcW w:w="1256" w:type="dxa"/>
            <w:tcBorders/>
            <w:shd w:fill="CCEEFF" w:val="clear"/>
            <w:tcMar>
              <w:bottom w:w="0" w:type="dxa"/>
            </w:tcMar>
            <w:vAlign w:val="center"/>
          </w:tcPr>
          <w:p>
            <w:pPr>
              <w:pStyle w:val="TableContents"/>
              <w:bidi w:val="0"/>
              <w:spacing w:before="0" w:after="283"/>
              <w:jc w:val="right"/>
              <w:rPr/>
            </w:pPr>
            <w:r>
              <w:rPr/>
              <w:t> </w:t>
            </w:r>
          </w:p>
        </w:tc>
        <w:tc>
          <w:tcPr>
            <w:tcW w:w="60" w:type="dxa"/>
            <w:tcBorders/>
            <w:shd w:fill="CCEEFF" w:val="clear"/>
            <w:tcMar>
              <w:bottom w:w="0" w:type="dxa"/>
            </w:tcMar>
            <w:vAlign w:val="center"/>
          </w:tcPr>
          <w:p>
            <w:pPr>
              <w:pStyle w:val="TableContents"/>
              <w:bidi w:val="0"/>
              <w:spacing w:before="0" w:after="283"/>
              <w:jc w:val="left"/>
              <w:rPr/>
            </w:pPr>
            <w:r>
              <w:rPr/>
              <w:t> </w:t>
            </w:r>
          </w:p>
        </w:tc>
        <w:tc>
          <w:tcPr>
            <w:tcW w:w="60" w:type="dxa"/>
            <w:tcBorders/>
            <w:shd w:fill="CCEEFF" w:val="clear"/>
            <w:tcMar>
              <w:bottom w:w="0" w:type="dxa"/>
            </w:tcMar>
            <w:vAlign w:val="center"/>
          </w:tcPr>
          <w:p>
            <w:pPr>
              <w:pStyle w:val="TableContents"/>
              <w:bidi w:val="0"/>
              <w:spacing w:before="0" w:after="283"/>
              <w:jc w:val="left"/>
              <w:rPr/>
            </w:pPr>
            <w:r>
              <w:rPr/>
              <w:t> </w:t>
            </w:r>
          </w:p>
        </w:tc>
        <w:tc>
          <w:tcPr>
            <w:tcW w:w="140" w:type="dxa"/>
            <w:tcBorders/>
            <w:shd w:fill="CCEEFF" w:val="clear"/>
            <w:tcMar>
              <w:bottom w:w="0" w:type="dxa"/>
            </w:tcMar>
            <w:vAlign w:val="center"/>
          </w:tcPr>
          <w:p>
            <w:pPr>
              <w:pStyle w:val="TableContents"/>
              <w:bidi w:val="0"/>
              <w:spacing w:before="0" w:after="283"/>
              <w:jc w:val="left"/>
              <w:rPr/>
            </w:pPr>
            <w:r>
              <w:rPr/>
              <w:t> </w:t>
            </w:r>
          </w:p>
        </w:tc>
        <w:tc>
          <w:tcPr>
            <w:tcW w:w="1100" w:type="dxa"/>
            <w:tcBorders/>
            <w:shd w:fill="CCEEFF" w:val="clear"/>
            <w:tcMar>
              <w:bottom w:w="0" w:type="dxa"/>
            </w:tcMar>
            <w:vAlign w:val="center"/>
          </w:tcPr>
          <w:p>
            <w:pPr>
              <w:pStyle w:val="TableContents"/>
              <w:bidi w:val="0"/>
              <w:spacing w:before="0" w:after="283"/>
              <w:jc w:val="right"/>
              <w:rPr/>
            </w:pPr>
            <w:r>
              <w:rPr/>
              <w:t> </w:t>
            </w:r>
          </w:p>
        </w:tc>
        <w:tc>
          <w:tcPr>
            <w:tcW w:w="60" w:type="dxa"/>
            <w:tcBorders/>
            <w:shd w:fill="CCEEFF" w:val="clear"/>
            <w:tcMar>
              <w:bottom w:w="0" w:type="dxa"/>
            </w:tcMar>
            <w:vAlign w:val="center"/>
          </w:tcPr>
          <w:p>
            <w:pPr>
              <w:pStyle w:val="TableContents"/>
              <w:bidi w:val="0"/>
              <w:spacing w:before="0" w:after="283"/>
              <w:jc w:val="left"/>
              <w:rPr/>
            </w:pPr>
            <w:r>
              <w:rPr/>
              <w:t> </w:t>
            </w:r>
          </w:p>
        </w:tc>
        <w:tc>
          <w:tcPr>
            <w:tcW w:w="60" w:type="dxa"/>
            <w:tcBorders/>
            <w:shd w:fill="CCEEFF" w:val="clear"/>
            <w:tcMar>
              <w:bottom w:w="0" w:type="dxa"/>
            </w:tcMar>
            <w:vAlign w:val="center"/>
          </w:tcPr>
          <w:p>
            <w:pPr>
              <w:pStyle w:val="TableContents"/>
              <w:bidi w:val="0"/>
              <w:spacing w:before="0" w:after="283"/>
              <w:jc w:val="left"/>
              <w:rPr/>
            </w:pPr>
            <w:r>
              <w:rPr/>
              <w:t> </w:t>
            </w:r>
          </w:p>
        </w:tc>
        <w:tc>
          <w:tcPr>
            <w:tcW w:w="140" w:type="dxa"/>
            <w:tcBorders/>
            <w:shd w:fill="CCEEFF" w:val="clear"/>
            <w:tcMar>
              <w:bottom w:w="0" w:type="dxa"/>
            </w:tcMar>
            <w:vAlign w:val="center"/>
          </w:tcPr>
          <w:p>
            <w:pPr>
              <w:pStyle w:val="TableContents"/>
              <w:bidi w:val="0"/>
              <w:spacing w:before="0" w:after="283"/>
              <w:jc w:val="left"/>
              <w:rPr/>
            </w:pPr>
            <w:r>
              <w:rPr/>
              <w:t> </w:t>
            </w:r>
          </w:p>
        </w:tc>
        <w:tc>
          <w:tcPr>
            <w:tcW w:w="1100" w:type="dxa"/>
            <w:tcBorders/>
            <w:shd w:fill="CCEEFF" w:val="clear"/>
            <w:tcMar>
              <w:bottom w:w="0" w:type="dxa"/>
            </w:tcMar>
            <w:vAlign w:val="center"/>
          </w:tcPr>
          <w:p>
            <w:pPr>
              <w:pStyle w:val="TableContents"/>
              <w:bidi w:val="0"/>
              <w:spacing w:before="0" w:after="283"/>
              <w:jc w:val="right"/>
              <w:rPr/>
            </w:pPr>
            <w:r>
              <w:rPr/>
              <w:t>(0.05</w:t>
            </w:r>
          </w:p>
        </w:tc>
        <w:tc>
          <w:tcPr>
            <w:tcW w:w="231" w:type="dxa"/>
            <w:tcBorders/>
            <w:shd w:fill="CCEEFF" w:val="clear"/>
            <w:tcMar>
              <w:bottom w:w="0" w:type="dxa"/>
            </w:tcMar>
            <w:vAlign w:val="center"/>
          </w:tcPr>
          <w:p>
            <w:pPr>
              <w:pStyle w:val="TableContents"/>
              <w:bidi w:val="0"/>
              <w:spacing w:before="0" w:after="283"/>
              <w:jc w:val="left"/>
              <w:rPr/>
            </w:pPr>
            <w:r>
              <w:rPr/>
              <w:t>)</w:t>
            </w:r>
          </w:p>
        </w:tc>
      </w:tr>
      <w:tr>
        <w:trPr/>
        <w:tc>
          <w:tcPr>
            <w:tcW w:w="4169" w:type="dxa"/>
            <w:tcBorders/>
            <w:shd w:fill="FFFFFF" w:val="clear"/>
            <w:tcMar>
              <w:bottom w:w="0" w:type="dxa"/>
            </w:tcMar>
            <w:vAlign w:val="center"/>
          </w:tcPr>
          <w:p>
            <w:pPr>
              <w:pStyle w:val="TableContents"/>
              <w:bidi w:val="0"/>
              <w:spacing w:before="0" w:after="283"/>
              <w:jc w:val="both"/>
              <w:rPr/>
            </w:pPr>
            <w:r>
              <w:rPr/>
              <w:t>Weighted average number of shares of common stock outstanding, basic and diluted</w:t>
            </w:r>
          </w:p>
        </w:tc>
        <w:tc>
          <w:tcPr>
            <w:tcW w:w="60" w:type="dxa"/>
            <w:tcBorders/>
            <w:shd w:fill="FFFFFF" w:val="clear"/>
            <w:tcMar>
              <w:bottom w:w="0" w:type="dxa"/>
            </w:tcMar>
            <w:vAlign w:val="center"/>
          </w:tcPr>
          <w:p>
            <w:pPr>
              <w:pStyle w:val="TableContents"/>
              <w:bidi w:val="0"/>
              <w:spacing w:before="0" w:after="283"/>
              <w:jc w:val="left"/>
              <w:rPr/>
            </w:pPr>
            <w:r>
              <w:rPr/>
              <w:t> </w:t>
            </w:r>
          </w:p>
        </w:tc>
        <w:tc>
          <w:tcPr>
            <w:tcW w:w="140" w:type="dxa"/>
            <w:tcBorders/>
            <w:shd w:fill="FFFFFF" w:val="clear"/>
            <w:tcMar>
              <w:bottom w:w="0" w:type="dxa"/>
            </w:tcMar>
            <w:vAlign w:val="center"/>
          </w:tcPr>
          <w:p>
            <w:pPr>
              <w:pStyle w:val="TableContents"/>
              <w:bidi w:val="0"/>
              <w:spacing w:before="0" w:after="283"/>
              <w:jc w:val="left"/>
              <w:rPr/>
            </w:pPr>
            <w:r>
              <w:rPr/>
              <w:t> </w:t>
            </w:r>
          </w:p>
        </w:tc>
        <w:tc>
          <w:tcPr>
            <w:tcW w:w="1175" w:type="dxa"/>
            <w:tcBorders/>
            <w:shd w:fill="FFFFFF" w:val="clear"/>
            <w:tcMar>
              <w:bottom w:w="0" w:type="dxa"/>
            </w:tcMar>
            <w:vAlign w:val="center"/>
          </w:tcPr>
          <w:p>
            <w:pPr>
              <w:pStyle w:val="TableContents"/>
              <w:bidi w:val="0"/>
              <w:spacing w:before="0" w:after="283"/>
              <w:jc w:val="right"/>
              <w:rPr/>
            </w:pPr>
            <w:r>
              <w:rPr/>
              <w:t>27,460,968</w:t>
            </w:r>
          </w:p>
        </w:tc>
        <w:tc>
          <w:tcPr>
            <w:tcW w:w="215" w:type="dxa"/>
            <w:tcBorders/>
            <w:shd w:fill="FFFFFF" w:val="clear"/>
            <w:tcMar>
              <w:bottom w:w="0" w:type="dxa"/>
            </w:tcMar>
            <w:vAlign w:val="center"/>
          </w:tcPr>
          <w:p>
            <w:pPr>
              <w:pStyle w:val="TableContents"/>
              <w:bidi w:val="0"/>
              <w:spacing w:before="0" w:after="283"/>
              <w:jc w:val="left"/>
              <w:rPr/>
            </w:pPr>
            <w:r>
              <w:rPr/>
              <w:t> </w:t>
            </w:r>
          </w:p>
        </w:tc>
        <w:tc>
          <w:tcPr>
            <w:tcW w:w="60" w:type="dxa"/>
            <w:tcBorders/>
            <w:shd w:fill="FFFFFF" w:val="clear"/>
            <w:tcMar>
              <w:bottom w:w="0" w:type="dxa"/>
            </w:tcMar>
            <w:vAlign w:val="center"/>
          </w:tcPr>
          <w:p>
            <w:pPr>
              <w:pStyle w:val="TableContents"/>
              <w:bidi w:val="0"/>
              <w:spacing w:before="0" w:after="283"/>
              <w:jc w:val="left"/>
              <w:rPr/>
            </w:pPr>
            <w:r>
              <w:rPr/>
              <w:t> </w:t>
            </w:r>
          </w:p>
        </w:tc>
        <w:tc>
          <w:tcPr>
            <w:tcW w:w="179" w:type="dxa"/>
            <w:tcBorders/>
            <w:shd w:fill="FFFFFF" w:val="clear"/>
            <w:tcMar>
              <w:bottom w:w="0" w:type="dxa"/>
            </w:tcMar>
            <w:vAlign w:val="center"/>
          </w:tcPr>
          <w:p>
            <w:pPr>
              <w:pStyle w:val="TableContents"/>
              <w:bidi w:val="0"/>
              <w:spacing w:before="0" w:after="283"/>
              <w:jc w:val="left"/>
              <w:rPr/>
            </w:pPr>
            <w:r>
              <w:rPr/>
              <w:t> </w:t>
            </w:r>
          </w:p>
        </w:tc>
        <w:tc>
          <w:tcPr>
            <w:tcW w:w="1256" w:type="dxa"/>
            <w:tcBorders/>
            <w:shd w:fill="FFFFFF" w:val="clear"/>
            <w:tcMar>
              <w:bottom w:w="0" w:type="dxa"/>
            </w:tcMar>
            <w:vAlign w:val="center"/>
          </w:tcPr>
          <w:p>
            <w:pPr>
              <w:pStyle w:val="TableContents"/>
              <w:bidi w:val="0"/>
              <w:spacing w:before="0" w:after="283"/>
              <w:jc w:val="right"/>
              <w:rPr/>
            </w:pPr>
            <w:r>
              <w:rPr/>
              <w:t> </w:t>
            </w:r>
          </w:p>
        </w:tc>
        <w:tc>
          <w:tcPr>
            <w:tcW w:w="60" w:type="dxa"/>
            <w:tcBorders/>
            <w:shd w:fill="FFFFFF" w:val="clear"/>
            <w:tcMar>
              <w:bottom w:w="0" w:type="dxa"/>
            </w:tcMar>
            <w:vAlign w:val="center"/>
          </w:tcPr>
          <w:p>
            <w:pPr>
              <w:pStyle w:val="TableContents"/>
              <w:bidi w:val="0"/>
              <w:spacing w:before="0" w:after="283"/>
              <w:jc w:val="left"/>
              <w:rPr/>
            </w:pPr>
            <w:r>
              <w:rPr/>
              <w:t> </w:t>
            </w:r>
          </w:p>
        </w:tc>
        <w:tc>
          <w:tcPr>
            <w:tcW w:w="60" w:type="dxa"/>
            <w:tcBorders/>
            <w:shd w:fill="FFFFFF" w:val="clear"/>
            <w:tcMar>
              <w:bottom w:w="0" w:type="dxa"/>
            </w:tcMar>
            <w:vAlign w:val="center"/>
          </w:tcPr>
          <w:p>
            <w:pPr>
              <w:pStyle w:val="TableContents"/>
              <w:bidi w:val="0"/>
              <w:spacing w:before="0" w:after="283"/>
              <w:jc w:val="left"/>
              <w:rPr/>
            </w:pPr>
            <w:r>
              <w:rPr/>
              <w:t> </w:t>
            </w:r>
          </w:p>
        </w:tc>
        <w:tc>
          <w:tcPr>
            <w:tcW w:w="140" w:type="dxa"/>
            <w:tcBorders/>
            <w:shd w:fill="FFFFFF" w:val="clear"/>
            <w:tcMar>
              <w:bottom w:w="0" w:type="dxa"/>
            </w:tcMar>
            <w:vAlign w:val="center"/>
          </w:tcPr>
          <w:p>
            <w:pPr>
              <w:pStyle w:val="TableContents"/>
              <w:bidi w:val="0"/>
              <w:spacing w:before="0" w:after="283"/>
              <w:jc w:val="left"/>
              <w:rPr/>
            </w:pPr>
            <w:r>
              <w:rPr/>
              <w:t> </w:t>
            </w:r>
          </w:p>
        </w:tc>
        <w:tc>
          <w:tcPr>
            <w:tcW w:w="1100" w:type="dxa"/>
            <w:tcBorders/>
            <w:shd w:fill="FFFFFF" w:val="clear"/>
            <w:tcMar>
              <w:bottom w:w="0" w:type="dxa"/>
            </w:tcMar>
            <w:vAlign w:val="center"/>
          </w:tcPr>
          <w:p>
            <w:pPr>
              <w:pStyle w:val="TableContents"/>
              <w:bidi w:val="0"/>
              <w:spacing w:before="0" w:after="283"/>
              <w:jc w:val="right"/>
              <w:rPr/>
            </w:pPr>
            <w:r>
              <w:rPr/>
              <w:t> </w:t>
            </w:r>
          </w:p>
        </w:tc>
        <w:tc>
          <w:tcPr>
            <w:tcW w:w="60" w:type="dxa"/>
            <w:tcBorders/>
            <w:shd w:fill="FFFFFF" w:val="clear"/>
            <w:tcMar>
              <w:bottom w:w="0" w:type="dxa"/>
            </w:tcMar>
            <w:vAlign w:val="center"/>
          </w:tcPr>
          <w:p>
            <w:pPr>
              <w:pStyle w:val="TableContents"/>
              <w:bidi w:val="0"/>
              <w:spacing w:before="0" w:after="283"/>
              <w:jc w:val="left"/>
              <w:rPr/>
            </w:pPr>
            <w:r>
              <w:rPr/>
              <w:t> </w:t>
            </w:r>
          </w:p>
        </w:tc>
        <w:tc>
          <w:tcPr>
            <w:tcW w:w="60" w:type="dxa"/>
            <w:tcBorders/>
            <w:shd w:fill="FFFFFF" w:val="clear"/>
            <w:tcMar>
              <w:bottom w:w="0" w:type="dxa"/>
            </w:tcMar>
            <w:vAlign w:val="center"/>
          </w:tcPr>
          <w:p>
            <w:pPr>
              <w:pStyle w:val="TableContents"/>
              <w:bidi w:val="0"/>
              <w:spacing w:before="0" w:after="283"/>
              <w:jc w:val="left"/>
              <w:rPr/>
            </w:pPr>
            <w:r>
              <w:rPr/>
              <w:t> </w:t>
            </w:r>
          </w:p>
        </w:tc>
        <w:tc>
          <w:tcPr>
            <w:tcW w:w="140" w:type="dxa"/>
            <w:tcBorders/>
            <w:shd w:fill="FFFFFF" w:val="clear"/>
            <w:tcMar>
              <w:bottom w:w="0" w:type="dxa"/>
            </w:tcMar>
            <w:vAlign w:val="center"/>
          </w:tcPr>
          <w:p>
            <w:pPr>
              <w:pStyle w:val="TableContents"/>
              <w:bidi w:val="0"/>
              <w:spacing w:before="0" w:after="283"/>
              <w:jc w:val="left"/>
              <w:rPr/>
            </w:pPr>
            <w:r>
              <w:rPr/>
              <w:t> </w:t>
            </w:r>
          </w:p>
        </w:tc>
        <w:tc>
          <w:tcPr>
            <w:tcW w:w="1100" w:type="dxa"/>
            <w:tcBorders/>
            <w:shd w:fill="FFFFFF" w:val="clear"/>
            <w:tcMar>
              <w:bottom w:w="0" w:type="dxa"/>
            </w:tcMar>
            <w:vAlign w:val="center"/>
          </w:tcPr>
          <w:p>
            <w:pPr>
              <w:pStyle w:val="TableContents"/>
              <w:bidi w:val="0"/>
              <w:spacing w:before="0" w:after="283"/>
              <w:jc w:val="right"/>
              <w:rPr/>
            </w:pPr>
            <w:r>
              <w:rPr/>
              <w:t>27,460,968</w:t>
            </w:r>
          </w:p>
        </w:tc>
        <w:tc>
          <w:tcPr>
            <w:tcW w:w="231" w:type="dxa"/>
            <w:tcBorders/>
            <w:shd w:fill="FFFFFF" w:val="clear"/>
            <w:tcMar>
              <w:bottom w:w="0" w:type="dxa"/>
            </w:tcMar>
            <w:vAlign w:val="center"/>
          </w:tcPr>
          <w:p>
            <w:pPr>
              <w:pStyle w:val="TableContents"/>
              <w:bidi w:val="0"/>
              <w:spacing w:before="0" w:after="283"/>
              <w:jc w:val="left"/>
              <w:rPr/>
            </w:pPr>
            <w:r>
              <w:rPr/>
              <w:t> </w:t>
            </w:r>
          </w:p>
        </w:tc>
      </w:tr>
    </w:tbl>
    <w:p>
      <w:pPr>
        <w:pStyle w:val="TextBody"/>
        <w:bidi w:val="0"/>
        <w:spacing w:before="0" w:after="0"/>
        <w:ind w:left="0" w:right="0" w:hanging="0"/>
        <w:jc w:val="both"/>
        <w:rPr>
          <w:caps w:val="false"/>
          <w:smallCaps w:val="false"/>
        </w:rPr>
      </w:pPr>
      <w:r>
        <w:rPr>
          <w:caps w:val="false"/>
          <w:smallCaps w:val="false"/>
        </w:rPr>
        <w:t> </w:t>
      </w:r>
    </w:p>
    <w:tbl>
      <w:tblPr>
        <w:tblW w:w="10205" w:type="dxa"/>
        <w:jc w:val="left"/>
        <w:tblInd w:w="0" w:type="dxa"/>
        <w:tblLayout w:type="fixed"/>
        <w:tblCellMar>
          <w:top w:w="0" w:type="dxa"/>
          <w:left w:w="0" w:type="dxa"/>
          <w:bottom w:w="0" w:type="dxa"/>
          <w:right w:w="0" w:type="dxa"/>
        </w:tblCellMar>
      </w:tblPr>
      <w:tblGrid>
        <w:gridCol w:w="200"/>
        <w:gridCol w:w="10005"/>
      </w:tblGrid>
      <w:tr>
        <w:trPr/>
        <w:tc>
          <w:tcPr>
            <w:tcW w:w="200" w:type="dxa"/>
            <w:tcBorders/>
            <w:vAlign w:val="center"/>
          </w:tcPr>
          <w:p>
            <w:pPr>
              <w:pStyle w:val="TableContents"/>
              <w:bidi w:val="0"/>
              <w:spacing w:before="0" w:after="283"/>
              <w:jc w:val="left"/>
              <w:rPr>
                <w:rFonts w:ascii="Times New Roman;Times;Serif" w:hAnsi="Times New Roman;Times;Serif"/>
                <w:b w:val="false"/>
                <w:i w:val="false"/>
                <w:caps w:val="false"/>
                <w:smallCaps w:val="false"/>
                <w:position w:val="7"/>
                <w:sz w:val="16"/>
                <w:sz w:val="20"/>
              </w:rPr>
            </w:pPr>
            <w:r>
              <w:rPr>
                <w:rFonts w:ascii="Times New Roman;Times;Serif" w:hAnsi="Times New Roman;Times;Serif"/>
                <w:b w:val="false"/>
                <w:i w:val="false"/>
                <w:caps w:val="false"/>
                <w:smallCaps w:val="false"/>
                <w:position w:val="7"/>
                <w:sz w:val="16"/>
                <w:sz w:val="20"/>
              </w:rPr>
              <w:t>(1)</w:t>
            </w:r>
          </w:p>
        </w:tc>
        <w:tc>
          <w:tcPr>
            <w:tcW w:w="10005" w:type="dxa"/>
            <w:tcBorders/>
            <w:vAlign w:val="center"/>
          </w:tcPr>
          <w:p>
            <w:pPr>
              <w:pStyle w:val="TableContents"/>
              <w:bidi w:val="0"/>
              <w:spacing w:before="0" w:after="283"/>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Core basic and diluted loss per share is calculated using the weighted-average number of shares of common stock outstanding during the period. Core basic and diluted loss per share also contemplates dilutive shares associated with equity-based awards as described in Note 2 and elsewhere in the Consolidated Financial Statements included in the Company’s Annual Report on Form 10-K for the year ended December 31, 2023.</w:t>
            </w:r>
          </w:p>
        </w:tc>
      </w:tr>
    </w:tbl>
    <w:p>
      <w:pPr>
        <w:pStyle w:val="TextBody"/>
        <w:bidi w:val="0"/>
        <w:spacing w:before="0" w:after="0"/>
        <w:ind w:left="274" w:right="0" w:hanging="0"/>
        <w:jc w:val="both"/>
        <w:rPr>
          <w:caps w:val="false"/>
          <w:smallCaps w:val="false"/>
        </w:rPr>
      </w:pPr>
      <w:r>
        <w:rPr>
          <w:caps w:val="false"/>
          <w:smallCaps w:val="false"/>
        </w:rPr>
        <w:t> </w:t>
      </w:r>
    </w:p>
    <w:p>
      <w:pPr>
        <w:pStyle w:val="TextBody"/>
        <w:bidi w:val="0"/>
        <w:spacing w:before="0" w:after="0"/>
        <w:ind w:left="0" w:right="0" w:hanging="0"/>
        <w:jc w:val="center"/>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-END-</w:t>
      </w:r>
    </w:p>
    <w:p>
      <w:pPr>
        <w:pStyle w:val="TextBody"/>
        <w:bidi w:val="0"/>
        <w:spacing w:before="0" w:after="0"/>
        <w:ind w:left="0" w:right="0" w:hanging="0"/>
        <w:jc w:val="center"/>
        <w:rPr>
          <w:caps w:val="false"/>
          <w:smallCaps w:val="false"/>
        </w:rPr>
      </w:pPr>
      <w:r>
        <w:rPr>
          <w:caps w:val="false"/>
          <w:smallCaps w:val="false"/>
        </w:rPr>
        <w:t> </w:t>
      </w:r>
    </w:p>
    <w:tbl>
      <w:tblPr>
        <w:tblW w:w="90" w:type="dxa"/>
        <w:jc w:val="left"/>
        <w:tblInd w:w="0" w:type="dxa"/>
        <w:tblLayout w:type="fixed"/>
        <w:tblCellMar>
          <w:top w:w="0" w:type="dxa"/>
          <w:left w:w="0" w:type="dxa"/>
          <w:bottom w:w="0" w:type="dxa"/>
          <w:right w:w="0" w:type="dxa"/>
        </w:tblCellMar>
      </w:tblPr>
      <w:tblGrid>
        <w:gridCol w:w="90"/>
      </w:tblGrid>
      <w:tr>
        <w:trPr/>
        <w:tc>
          <w:tcPr>
            <w:tcW w:w="90" w:type="dxa"/>
            <w:tcBorders/>
            <w:vAlign w:val="center"/>
          </w:tcPr>
          <w:p>
            <w:pPr>
              <w:pStyle w:val="TableContents"/>
              <w:bidi w:val="0"/>
              <w:spacing w:before="0" w:after="283"/>
              <w:jc w:val="center"/>
              <w:rPr/>
            </w:pPr>
            <w:r>
              <w:rPr/>
              <w:t> </w:t>
            </w:r>
          </w:p>
        </w:tc>
      </w:tr>
    </w:tbl>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center"/>
        <w:rPr>
          <w:caps w:val="false"/>
          <w:smallCaps w:val="false"/>
        </w:rPr>
      </w:pPr>
      <w:bookmarkStart w:id="31" w:name="ex99-2.htm"/>
      <w:bookmarkStart w:id="32" w:name="ksex992"/>
      <w:bookmarkEnd w:id="31"/>
      <w:bookmarkEnd w:id="32"/>
      <w:r>
        <w:rPr>
          <w:caps w:val="false"/>
          <w:smallCaps w:val="false"/>
        </w:rPr>
        <w:t> </w:t>
      </w:r>
      <w:r>
        <w:br w:type="page"/>
      </w:r>
    </w:p>
    <w:p>
      <w:pPr>
        <w:pStyle w:val="TextBody"/>
        <w:bidi w:val="0"/>
        <w:spacing w:before="0" w:after="0"/>
        <w:ind w:left="0" w:right="0" w:hanging="0"/>
        <w:jc w:val="right"/>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Exhibit 99.2</w:t>
      </w:r>
    </w:p>
    <w:p>
      <w:pPr>
        <w:pStyle w:val="TextBody"/>
        <w:bidi w:val="0"/>
        <w:spacing w:before="0" w:after="0"/>
        <w:ind w:left="0" w:right="0" w:hanging="0"/>
        <w:jc w:val="center"/>
        <w:rPr>
          <w:caps w:val="false"/>
          <w:smallCaps w:val="false"/>
        </w:rPr>
      </w:pPr>
      <w:r>
        <w:rPr>
          <w:caps w:val="false"/>
          <w:smallCaps w:val="false"/>
        </w:rPr>
        <w:t> </w:t>
      </w:r>
    </w:p>
    <w:p>
      <w:pPr>
        <w:pStyle w:val="TextBody"/>
        <w:bidi w:val="0"/>
        <w:spacing w:before="0" w:after="0"/>
        <w:ind w:left="0" w:right="0" w:hanging="0"/>
        <w:jc w:val="center"/>
        <w:rPr>
          <w:caps w:val="false"/>
          <w:smallCaps w:val="false"/>
        </w:rPr>
      </w:pPr>
      <w:r>
        <w:rPr>
          <w:caps w:val="false"/>
          <w:smallCaps w:val="false"/>
        </w:rPr>
        <w:drawing>
          <wp:inline distT="0" distB="0" distL="0" distR="0">
            <wp:extent cx="1371600" cy="723900"/>
            <wp:effectExtent l="0" t="0" r="0" b="0"/>
            <wp:docPr id="2" name="Image2"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2" name="Image2" descr=""/>
                    <pic:cNvPicPr>
                      <a:picLocks noChangeAspect="1" noChangeArrowheads="1"/>
                    </pic:cNvPicPr>
                  </pic:nvPicPr>
                  <pic:blipFill>
                    <a:blip r:embed="rId3"/>
                    <a:stretch>
                      <a:fillRect/>
                    </a:stretch>
                  </pic:blipFill>
                  <pic:spPr bwMode="auto">
                    <a:xfrm>
                      <a:off x="0" y="0"/>
                      <a:ext cx="1371600" cy="723900"/>
                    </a:xfrm>
                    <a:prstGeom prst="rect">
                      <a:avLst/>
                    </a:prstGeom>
                  </pic:spPr>
                </pic:pic>
              </a:graphicData>
            </a:graphic>
          </wp:inline>
        </w:drawing>
      </w:r>
    </w:p>
    <w:p>
      <w:pPr>
        <w:pStyle w:val="TextBody"/>
        <w:bidi w:val="0"/>
        <w:spacing w:before="0" w:after="0"/>
        <w:ind w:left="0" w:right="0" w:hanging="0"/>
        <w:jc w:val="center"/>
        <w:rPr>
          <w:caps w:val="false"/>
          <w:smallCaps w:val="false"/>
        </w:rPr>
      </w:pPr>
      <w:r>
        <w:rPr>
          <w:caps w:val="false"/>
          <w:smallCaps w:val="false"/>
        </w:rPr>
        <w:t> </w:t>
      </w:r>
    </w:p>
    <w:p>
      <w:pPr>
        <w:pStyle w:val="TextBody"/>
        <w:bidi w:val="0"/>
        <w:spacing w:before="0" w:after="0"/>
        <w:ind w:left="0" w:right="0" w:hanging="0"/>
        <w:jc w:val="center"/>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Letter to Stockholders</w:t>
      </w:r>
    </w:p>
    <w:p>
      <w:pPr>
        <w:pStyle w:val="TextBody"/>
        <w:bidi w:val="0"/>
        <w:spacing w:before="0" w:after="0"/>
        <w:ind w:left="0" w:right="0" w:hanging="0"/>
        <w:jc w:val="center"/>
        <w:rPr>
          <w:caps w:val="false"/>
          <w:smallCaps w:val="false"/>
        </w:rPr>
      </w:pPr>
      <w:r>
        <w:rPr>
          <w:caps w:val="false"/>
          <w:smallCaps w:val="false"/>
        </w:rPr>
        <w:t> </w:t>
      </w:r>
    </w:p>
    <w:p>
      <w:pPr>
        <w:pStyle w:val="TextBody"/>
        <w:bidi w:val="0"/>
        <w:spacing w:before="0" w:after="0"/>
        <w:ind w:left="0" w:right="0" w:hanging="0"/>
        <w:jc w:val="center"/>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March 19, 2024</w:t>
      </w:r>
    </w:p>
    <w:p>
      <w:pPr>
        <w:pStyle w:val="TextBody"/>
        <w:bidi w:val="0"/>
        <w:spacing w:before="0" w:after="0"/>
        <w:ind w:left="0" w:right="0" w:hanging="0"/>
        <w:jc w:val="center"/>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Dear Harrow Stockholders:</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 xml:space="preserve">Please review our new corporate </w:t>
      </w:r>
      <w:r>
        <w:rPr>
          <w:rFonts w:ascii="Times New Roman;Times;Serif" w:hAnsi="Times New Roman;Times;Serif"/>
          <w:b w:val="false"/>
          <w:i w:val="false"/>
          <w:caps w:val="false"/>
          <w:smallCaps w:val="false"/>
          <w:sz w:val="20"/>
          <w:u w:val="single"/>
        </w:rPr>
        <w:t>presentation</w:t>
      </w:r>
      <w:r>
        <w:rPr>
          <w:rFonts w:ascii="Times New Roman;Times;Serif" w:hAnsi="Times New Roman;Times;Serif"/>
          <w:b w:val="false"/>
          <w:i w:val="false"/>
          <w:caps w:val="false"/>
          <w:smallCaps w:val="false"/>
          <w:sz w:val="20"/>
        </w:rPr>
        <w:t xml:space="preserve"> to supplement this Letter to Stockholders.</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hanging="0"/>
        <w:jc w:val="center"/>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Four Years of Accomplishment</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The legendary investor Warren Buffett once said, “Some people like to get rich quick, but I like to get rich slow.” Buffett often quoted his friend and former Goldman Sachs senior executive, Gustave “Gus” Levy, who said, “Short-term greed leads to bad long-term results.” And finally, my friend Don Miloni – who helped get Harrow off the ground in 2011 – always told me, “Focus on economic accomplishment, not activity alone.” These insightful words and the principles behind them helped inspire how we’ve built Harrow, from a 200-square-foot office in Solana Beach in 2011 to where we are today – which is more thoroughly described in the balance of this Letter to Stockholders.</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 xml:space="preserve">In November 2019, in my inaugural Letter to Stockholders, I emphasized the principle of patience when I wrote, “The kind of value we are trying to create doesn’t happen overnight or even in a quarter or two; it takes time.” Today, I reiterate that Harrow is being built for the long term. Along the way, you should expect intermittent challenges </w:t>
      </w:r>
      <w:r>
        <w:rPr>
          <w:rFonts w:ascii="Times New Roman;Times;Serif" w:hAnsi="Times New Roman;Times;Serif"/>
          <w:b w:val="false"/>
          <w:i w:val="false"/>
          <w:caps w:val="false"/>
          <w:smallCaps w:val="false"/>
          <w:sz w:val="20"/>
          <w:u w:val="single"/>
        </w:rPr>
        <w:t>and</w:t>
      </w:r>
      <w:r>
        <w:rPr>
          <w:rFonts w:ascii="Times New Roman;Times;Serif" w:hAnsi="Times New Roman;Times;Serif"/>
          <w:b w:val="false"/>
          <w:i w:val="false"/>
          <w:caps w:val="false"/>
          <w:smallCaps w:val="false"/>
          <w:sz w:val="20"/>
        </w:rPr>
        <w:t xml:space="preserve"> steady progress – as we accomplish our Five-Year Strategic Plan goals and build a leading North American ophthalmic pharmaceutical business.</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Connected to the themes of patience, building long-term value, and economic accomplishment, in March of 2020, I previewed our long-term strategic initiative – to leverage the commercial platform we had built (then ImprimisRx) and grow our revenues and profits for many future years. Here is what I wrote back then:</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720" w:right="720" w:hanging="0"/>
        <w:jc w:val="both"/>
        <w:rPr>
          <w:caps w:val="false"/>
          <w:smallCaps w:val="false"/>
        </w:rPr>
      </w:pPr>
      <w:r>
        <w:rPr>
          <w:caps w:val="false"/>
          <w:smallCaps w:val="false"/>
        </w:rPr>
        <w:t>“</w:t>
      </w:r>
      <w:r>
        <w:rPr>
          <w:rFonts w:ascii="Times New Roman;Times;Serif" w:hAnsi="Times New Roman;Times;Serif"/>
          <w:b w:val="false"/>
          <w:i/>
          <w:caps w:val="false"/>
          <w:smallCaps w:val="false"/>
          <w:sz w:val="20"/>
        </w:rPr>
        <w:t>We are currently in discussions with a handful of pharmaceutical companies that may benefit from leveraging the ImprimisRx commercial and distribution footprint within the ophthalmology space, with the intent to acquire, license, or otherwise access FDA-approved ophthalmic products and drug candidates. To these potential partners, ImprimisRx offers near-immediate access to a critical mass of customer relationships, a national sales organization, cost-effective distribution (i.e., a better gross-to-net), and customer service infrastructure. We expect to advance our discussions to definitive agreements sometime this year, and these agreements will increase our revenue and profitability, leading to the transition of ImprimisRx from a pharmaceutical drug compounder to an ophthalmic pharmaceutical drug company.”</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 xml:space="preserve">Fast-forward four years and note what the Harrow team accomplished: a commercial deal with EyePoint Pharmaceuticals for DEXYCU®, demonstrating that the Harrow team could successfully execute a branded pharma commercial strategy, followed by five subsequent transactions, two with Novartis, one with Santen, one with Sintetica (IHEEZO®), and one with Novaliq (VEVYE®) to acquire a total of 18 branded ophthalmic pharmaceutical products. Importantly, supported by our growing commercialization strength, we were able to strike economically attractive deals to build our portfolio. The “economic accomplishments” of the Harrow team over the past four years, visualized on slide #4 in our new corporate presentation, have been considerable, positioning Harrow to deliver value to stockholders for many years – </w:t>
      </w:r>
      <w:r>
        <w:rPr>
          <w:rFonts w:ascii="Times New Roman;Times;Serif" w:hAnsi="Times New Roman;Times;Serif"/>
          <w:b w:val="false"/>
          <w:i/>
          <w:caps w:val="false"/>
          <w:smallCaps w:val="false"/>
          <w:sz w:val="20"/>
        </w:rPr>
        <w:t>as promised four years ago</w:t>
      </w:r>
      <w:r>
        <w:rPr>
          <w:rFonts w:ascii="Times New Roman;Times;Serif" w:hAnsi="Times New Roman;Times;Serif"/>
          <w:b w:val="false"/>
          <w:i w:val="false"/>
          <w:caps w:val="false"/>
          <w:smallCaps w:val="false"/>
          <w:sz w:val="20"/>
        </w:rPr>
        <w:t>.</w:t>
      </w:r>
    </w:p>
    <w:p>
      <w:pPr>
        <w:pStyle w:val="TextBody"/>
        <w:bidi w:val="0"/>
        <w:spacing w:before="0" w:after="0"/>
        <w:ind w:left="0" w:right="0" w:hanging="0"/>
        <w:jc w:val="both"/>
        <w:rPr>
          <w:caps w:val="false"/>
          <w:smallCaps w:val="false"/>
        </w:rPr>
      </w:pPr>
      <w:r>
        <w:rPr>
          <w:caps w:val="false"/>
          <w:smallCaps w:val="false"/>
        </w:rPr>
        <w:t> </w:t>
      </w:r>
    </w:p>
    <w:tbl>
      <w:tblPr>
        <w:tblW w:w="290" w:type="dxa"/>
        <w:jc w:val="left"/>
        <w:tblInd w:w="0" w:type="dxa"/>
        <w:tblLayout w:type="fixed"/>
        <w:tblCellMar>
          <w:top w:w="0" w:type="dxa"/>
          <w:left w:w="0" w:type="dxa"/>
          <w:bottom w:w="0" w:type="dxa"/>
          <w:right w:w="0" w:type="dxa"/>
        </w:tblCellMar>
      </w:tblPr>
      <w:tblGrid>
        <w:gridCol w:w="75"/>
        <w:gridCol w:w="140"/>
        <w:gridCol w:w="75"/>
      </w:tblGrid>
      <w:tr>
        <w:trPr/>
        <w:tc>
          <w:tcPr>
            <w:tcW w:w="75" w:type="dxa"/>
            <w:tcBorders/>
            <w:vAlign w:val="center"/>
          </w:tcPr>
          <w:p>
            <w:pPr>
              <w:pStyle w:val="TableContents"/>
              <w:bidi w:val="0"/>
              <w:spacing w:before="0" w:after="283"/>
              <w:jc w:val="left"/>
              <w:rPr/>
            </w:pPr>
            <w:r>
              <w:rPr/>
              <w:t> </w:t>
            </w:r>
          </w:p>
        </w:tc>
        <w:tc>
          <w:tcPr>
            <w:tcW w:w="140" w:type="dxa"/>
            <w:tcBorders/>
            <w:vAlign w:val="center"/>
          </w:tcPr>
          <w:p>
            <w:pPr>
              <w:pStyle w:val="TableContents"/>
              <w:bidi w:val="0"/>
              <w:spacing w:before="0" w:after="283"/>
              <w:jc w:val="center"/>
              <w:rPr/>
            </w:pPr>
            <w:r>
              <w:rPr/>
              <w:t>1</w:t>
            </w:r>
          </w:p>
        </w:tc>
        <w:tc>
          <w:tcPr>
            <w:tcW w:w="75" w:type="dxa"/>
            <w:tcBorders/>
            <w:vAlign w:val="center"/>
          </w:tcPr>
          <w:p>
            <w:pPr>
              <w:pStyle w:val="TableContents"/>
              <w:bidi w:val="0"/>
              <w:spacing w:before="0" w:after="283"/>
              <w:jc w:val="right"/>
              <w:rPr/>
            </w:pPr>
            <w:r>
              <w:rPr/>
              <w:t> </w:t>
            </w:r>
          </w:p>
        </w:tc>
      </w:tr>
    </w:tbl>
    <w:tbl>
      <w:tblPr>
        <w:tblW w:w="90" w:type="dxa"/>
        <w:jc w:val="left"/>
        <w:tblInd w:w="0" w:type="dxa"/>
        <w:tblLayout w:type="fixed"/>
        <w:tblCellMar>
          <w:top w:w="0" w:type="dxa"/>
          <w:left w:w="0" w:type="dxa"/>
          <w:bottom w:w="0" w:type="dxa"/>
          <w:right w:w="0" w:type="dxa"/>
        </w:tblCellMar>
      </w:tblPr>
      <w:tblGrid>
        <w:gridCol w:w="90"/>
      </w:tblGrid>
      <w:tr>
        <w:trPr/>
        <w:tc>
          <w:tcPr>
            <w:tcW w:w="90" w:type="dxa"/>
            <w:tcBorders/>
            <w:vAlign w:val="center"/>
          </w:tcPr>
          <w:p>
            <w:pPr>
              <w:pStyle w:val="TableContents"/>
              <w:bidi w:val="0"/>
              <w:spacing w:before="0" w:after="283"/>
              <w:jc w:val="left"/>
              <w:rPr/>
            </w:pPr>
            <w:r>
              <w:rPr/>
              <w:t> </w:t>
            </w:r>
          </w:p>
        </w:tc>
      </w:tr>
    </w:tbl>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hanging="0"/>
        <w:jc w:val="center"/>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Thoughts on 2023</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 xml:space="preserve">The country music superstar and fellow Texan, Clint Black, wrote a great song in the early 1990s titled “A Good Run of Bad Luck.” If you look back at our press releases for 2023, we achieved an almost mindboggling level of accomplishment . . . and, dare I say, a Good Run of </w:t>
      </w:r>
      <w:r>
        <w:rPr>
          <w:rFonts w:ascii="Times New Roman;Times;Serif" w:hAnsi="Times New Roman;Times;Serif"/>
          <w:b w:val="false"/>
          <w:i/>
          <w:caps w:val="false"/>
          <w:smallCaps w:val="false"/>
          <w:sz w:val="20"/>
        </w:rPr>
        <w:t>Good</w:t>
      </w:r>
      <w:r>
        <w:rPr>
          <w:rFonts w:ascii="Times New Roman;Times;Serif" w:hAnsi="Times New Roman;Times;Serif"/>
          <w:b w:val="false"/>
          <w:i w:val="false"/>
          <w:caps w:val="false"/>
          <w:smallCaps w:val="false"/>
          <w:sz w:val="20"/>
        </w:rPr>
        <w:t xml:space="preserve"> Luck. In reality, we got “lucky” through the commitment of a dedicated team working towards a singular goal – transforming Harrow from a company recognized for its category-leading ophthalmic compounded products into a company poised to become a frontrunner in the North American ophthalmic pharmaceutical industry!</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In 2023, we successfully executed the initial phase of Harrow’s transformation. We attracted seasoned and highly motivated talent to join Harrow, launched important products, completed several acquisitions and new drug application (NDA) transfers with large global pharmaceutical companies, and capitalized Harrow to execute on the opportunities we saw in the market. On top of this, our former subsidiary, Melt Pharmaceuticals, posted strong results from a Phase 2 study completed on its procedural sedation drug candidate, MELT-300, and then successfully raised new capital – at a nice premium to its prior equity round – to fund its pivotal Phase 3 program, which it expects to begin in 2024. During 2023, which I consider a monumental year for us, “little Harrow” was transformed, setting the table beautifully for an exciting and prosperous 2024 and beyond!</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For Harrow stockholders, 2023 was a year of new highs and, from a stock price perspective, unfortunately, new lows – as we ended the year close to the lowest price for the year. Sitting where I sit, I am frequently perplexed at how investors or the market prices Harrow’s common stock. I often find the price ironic relative to what’s really going on behind the scenes. For example, on May 9, in anticipation of the upcoming IHEEZO launch, our stock price closed at $28.08 per share, the highest price per share since Andrew and I started Harrow many years ago. At that time, we certainly had high hopes for IHEEZO. Still, the reality was that there had been no market adoption of IHEEZO, and essentially, Harrow was primarily financially reliant on our ImprimisRx compounding business. Ironically, on November 15, our stock price closed at $8.10, and this was after I stated in my November 13 stockholder letter:</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720" w:right="720" w:hanging="0"/>
        <w:jc w:val="both"/>
        <w:rPr>
          <w:caps w:val="false"/>
          <w:smallCaps w:val="false"/>
        </w:rPr>
      </w:pPr>
      <w:r>
        <w:rPr>
          <w:caps w:val="false"/>
          <w:smallCaps w:val="false"/>
        </w:rPr>
        <w:t>“</w:t>
      </w:r>
      <w:r>
        <w:rPr>
          <w:rFonts w:ascii="Times New Roman;Times;Serif" w:hAnsi="Times New Roman;Times;Serif"/>
          <w:b w:val="false"/>
          <w:i/>
          <w:caps w:val="false"/>
          <w:smallCaps w:val="false"/>
          <w:sz w:val="20"/>
        </w:rPr>
        <w:t>During the third quarter, unit demand for IHEEZO began to increase markedly, a result of several successful launch strategy amendments since its launch. Specifically, IHEEZO unit volumes and revenues ramped significantly during September (see graph below), and encouragingly, IHEEZO’s commercial momentum has continued in the fourth quarter.”</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I was trying to describe what I saw in the middle of November and my visibility into December – namely, a significant uptake in unit demand for IHEEZO, culminating in a near month-over-month tripling of unit demand from November to December. I wonder why the Harrow stock prices on May 9 and November 15 were not reversed. In other words, from my point of view, back in May, I could easily see how our stock price might have been at a lower point for the year. In November, after our string of acquisitions and the growing uptake of IHEEZO, I could easily have seen how our stock price would have been much higher. However, the exact opposite was true! In any case, we do not believe that these fluctuations will ultimately matter to the long-term holder of Harrow stock.</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val="false"/>
          <w:i w:val="false"/>
          <w:caps w:val="false"/>
          <w:smallCaps w:val="false"/>
          <w:sz w:val="20"/>
          <w:shd w:fill="FFFFFF" w:val="clear"/>
        </w:rPr>
      </w:pPr>
      <w:r>
        <w:rPr>
          <w:rFonts w:ascii="Times New Roman;Times;Serif" w:hAnsi="Times New Roman;Times;Serif"/>
          <w:b w:val="false"/>
          <w:i w:val="false"/>
          <w:caps w:val="false"/>
          <w:smallCaps w:val="false"/>
          <w:sz w:val="20"/>
          <w:shd w:fill="FFFFFF" w:val="clear"/>
        </w:rPr>
        <w:t xml:space="preserve">Finally, I want to point out three financial figures of merit from 2023: (1) ending the year with $83 million in cash and cash equivalents, including our investment in Eton Pharmaceuticals; (2) achieving $8.7 million of cash flow from operating activities in the fourth quarter; and (3) our second consecutive full year of positive cash flow from operating activities. </w:t>
      </w:r>
      <w:r>
        <w:rPr>
          <w:rFonts w:ascii="Times New Roman;Times;Serif" w:hAnsi="Times New Roman;Times;Serif"/>
          <w:b w:val="false"/>
          <w:i/>
          <w:caps w:val="false"/>
          <w:smallCaps w:val="false"/>
          <w:sz w:val="20"/>
          <w:shd w:fill="FFFFFF" w:val="clear"/>
        </w:rPr>
        <w:t>We believe we are in great shape for 2024 and for many years to come!</w:t>
      </w:r>
    </w:p>
    <w:p>
      <w:pPr>
        <w:pStyle w:val="TextBody"/>
        <w:bidi w:val="0"/>
        <w:spacing w:before="0" w:after="0"/>
        <w:ind w:left="0" w:right="0" w:hanging="0"/>
        <w:jc w:val="both"/>
        <w:rPr>
          <w:caps w:val="false"/>
          <w:smallCaps w:val="false"/>
        </w:rPr>
      </w:pPr>
      <w:r>
        <w:rPr>
          <w:caps w:val="false"/>
          <w:smallCaps w:val="false"/>
        </w:rPr>
        <w:t> </w:t>
      </w:r>
    </w:p>
    <w:tbl>
      <w:tblPr>
        <w:tblW w:w="290" w:type="dxa"/>
        <w:jc w:val="left"/>
        <w:tblInd w:w="0" w:type="dxa"/>
        <w:tblLayout w:type="fixed"/>
        <w:tblCellMar>
          <w:top w:w="0" w:type="dxa"/>
          <w:left w:w="0" w:type="dxa"/>
          <w:bottom w:w="0" w:type="dxa"/>
          <w:right w:w="0" w:type="dxa"/>
        </w:tblCellMar>
      </w:tblPr>
      <w:tblGrid>
        <w:gridCol w:w="75"/>
        <w:gridCol w:w="140"/>
        <w:gridCol w:w="75"/>
      </w:tblGrid>
      <w:tr>
        <w:trPr/>
        <w:tc>
          <w:tcPr>
            <w:tcW w:w="75" w:type="dxa"/>
            <w:tcBorders/>
            <w:vAlign w:val="center"/>
          </w:tcPr>
          <w:p>
            <w:pPr>
              <w:pStyle w:val="TableContents"/>
              <w:bidi w:val="0"/>
              <w:spacing w:before="0" w:after="283"/>
              <w:jc w:val="left"/>
              <w:rPr/>
            </w:pPr>
            <w:r>
              <w:rPr/>
              <w:t> </w:t>
            </w:r>
          </w:p>
        </w:tc>
        <w:tc>
          <w:tcPr>
            <w:tcW w:w="140" w:type="dxa"/>
            <w:tcBorders/>
            <w:vAlign w:val="center"/>
          </w:tcPr>
          <w:p>
            <w:pPr>
              <w:pStyle w:val="TableContents"/>
              <w:bidi w:val="0"/>
              <w:spacing w:before="0" w:after="283"/>
              <w:jc w:val="center"/>
              <w:rPr/>
            </w:pPr>
            <w:r>
              <w:rPr/>
              <w:t>2</w:t>
            </w:r>
          </w:p>
        </w:tc>
        <w:tc>
          <w:tcPr>
            <w:tcW w:w="75" w:type="dxa"/>
            <w:tcBorders/>
            <w:vAlign w:val="center"/>
          </w:tcPr>
          <w:p>
            <w:pPr>
              <w:pStyle w:val="TableContents"/>
              <w:bidi w:val="0"/>
              <w:spacing w:before="0" w:after="283"/>
              <w:jc w:val="right"/>
              <w:rPr/>
            </w:pPr>
            <w:r>
              <w:rPr/>
              <w:t> </w:t>
            </w:r>
          </w:p>
        </w:tc>
      </w:tr>
    </w:tbl>
    <w:tbl>
      <w:tblPr>
        <w:tblW w:w="90" w:type="dxa"/>
        <w:jc w:val="left"/>
        <w:tblInd w:w="0" w:type="dxa"/>
        <w:tblLayout w:type="fixed"/>
        <w:tblCellMar>
          <w:top w:w="0" w:type="dxa"/>
          <w:left w:w="0" w:type="dxa"/>
          <w:bottom w:w="0" w:type="dxa"/>
          <w:right w:w="0" w:type="dxa"/>
        </w:tblCellMar>
      </w:tblPr>
      <w:tblGrid>
        <w:gridCol w:w="90"/>
      </w:tblGrid>
      <w:tr>
        <w:trPr/>
        <w:tc>
          <w:tcPr>
            <w:tcW w:w="90" w:type="dxa"/>
            <w:tcBorders/>
            <w:vAlign w:val="center"/>
          </w:tcPr>
          <w:p>
            <w:pPr>
              <w:pStyle w:val="TableContents"/>
              <w:bidi w:val="0"/>
              <w:spacing w:before="0" w:after="283"/>
              <w:jc w:val="left"/>
              <w:rPr/>
            </w:pPr>
            <w:r>
              <w:rPr/>
              <w:t> </w:t>
            </w:r>
          </w:p>
        </w:tc>
      </w:tr>
    </w:tbl>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hanging="0"/>
        <w:jc w:val="center"/>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IHEEZO Update</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Adam Robinson and Harrow’s entire IHEEZO commercial team have done an outstanding job getting IHEEZO into the hands of U.S. ophthalmologists. During the fourth quarter of 2023, 83% of customers who ordered and tried IHEEZO reordered it. We are also seeing accounts that failed their initial IHEEZO trial but had success in their subsequent re-trial and ultimately reordered IHEEZO. This strong affinity for and openness to IHEEZO demonstrates its clinical value to ambulatory surgery centers (ASCs) and ophthalmic practices nationwide. During 2024, we expect IHEEZO unit demand to grow as more practices adopt its use in their anesthetic protocols.</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 xml:space="preserve">As we have gotten deeper into the IHEEZO launch and I’ve visited more customers, my belief about how inefficient ophthalmic anesthesia has been historically delivered is being validated. Customers who use IHEEZO love its efficiency and simplicity, knowing that with IHEEZO, they only need a single dose of one anesthetic medicine to rapidly provide about 22 minutes of anesthetic effect – </w:t>
      </w:r>
      <w:r>
        <w:rPr>
          <w:rFonts w:ascii="Times New Roman;Times;Serif" w:hAnsi="Times New Roman;Times;Serif"/>
          <w:b w:val="false"/>
          <w:i/>
          <w:caps w:val="false"/>
          <w:smallCaps w:val="false"/>
          <w:sz w:val="20"/>
        </w:rPr>
        <w:t>without any supplementation</w:t>
      </w:r>
      <w:r>
        <w:rPr>
          <w:rFonts w:ascii="Times New Roman;Times;Serif" w:hAnsi="Times New Roman;Times;Serif"/>
          <w:b w:val="false"/>
          <w:i w:val="false"/>
          <w:caps w:val="false"/>
          <w:smallCaps w:val="false"/>
          <w:sz w:val="20"/>
        </w:rPr>
        <w:t>!</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Updates related to IHEEZO and the Centers for Medicare and Medicaid Services (CMS):</w:t>
      </w:r>
    </w:p>
    <w:p>
      <w:pPr>
        <w:pStyle w:val="TextBody"/>
        <w:bidi w:val="0"/>
        <w:spacing w:before="0" w:after="0"/>
        <w:ind w:left="0" w:right="0" w:hanging="0"/>
        <w:jc w:val="both"/>
        <w:rPr>
          <w:caps w:val="false"/>
          <w:smallCaps w:val="false"/>
        </w:rPr>
      </w:pPr>
      <w:r>
        <w:rPr>
          <w:caps w:val="false"/>
          <w:smallCaps w:val="false"/>
        </w:rPr>
        <w:t> </w:t>
      </w:r>
    </w:p>
    <w:tbl>
      <w:tblPr>
        <w:tblW w:w="10205" w:type="dxa"/>
        <w:jc w:val="left"/>
        <w:tblInd w:w="0" w:type="dxa"/>
        <w:tblLayout w:type="fixed"/>
        <w:tblCellMar>
          <w:top w:w="0" w:type="dxa"/>
          <w:left w:w="0" w:type="dxa"/>
          <w:bottom w:w="0" w:type="dxa"/>
          <w:right w:w="0" w:type="dxa"/>
        </w:tblCellMar>
      </w:tblPr>
      <w:tblGrid>
        <w:gridCol w:w="75"/>
        <w:gridCol w:w="183"/>
        <w:gridCol w:w="9947"/>
      </w:tblGrid>
      <w:tr>
        <w:trPr/>
        <w:tc>
          <w:tcPr>
            <w:tcW w:w="75" w:type="dxa"/>
            <w:tcBorders/>
            <w:vAlign w:val="center"/>
          </w:tcPr>
          <w:p>
            <w:pPr>
              <w:pStyle w:val="TableContents"/>
              <w:bidi w:val="0"/>
              <w:spacing w:before="0" w:after="283"/>
              <w:jc w:val="left"/>
              <w:rPr/>
            </w:pPr>
            <w:r>
              <w:rPr/>
              <w:t> </w:t>
            </w:r>
          </w:p>
        </w:tc>
        <w:tc>
          <w:tcPr>
            <w:tcW w:w="183" w:type="dxa"/>
            <w:tcBorders/>
            <w:vAlign w:val="center"/>
          </w:tcPr>
          <w:p>
            <w:pPr>
              <w:pStyle w:val="TableContents"/>
              <w:bidi w:val="0"/>
              <w:spacing w:before="0" w:after="283"/>
              <w:jc w:val="left"/>
              <w:rPr>
                <w:caps w:val="false"/>
                <w:smallCaps w:val="false"/>
              </w:rPr>
            </w:pPr>
            <w:r>
              <w:rPr>
                <w:caps w:val="false"/>
                <w:smallCaps w:val="false"/>
              </w:rPr>
              <w:t xml:space="preserve">● </w:t>
            </w:r>
          </w:p>
        </w:tc>
        <w:tc>
          <w:tcPr>
            <w:tcW w:w="9947" w:type="dxa"/>
            <w:tcBorders/>
            <w:vAlign w:val="center"/>
          </w:tcPr>
          <w:p>
            <w:pPr>
              <w:pStyle w:val="TableContents"/>
              <w:bidi w:val="0"/>
              <w:spacing w:before="0" w:after="283"/>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In the second half of 2023, we requested that CMS add IHEEZO’s J-Code (J-2403) to its Average Sales Price (ASP) Pricing File. Publishing IHEEZO’s ASP to physicians is critical for its use in physician offices. Our initial request to CMS was not acted upon.</w:t>
            </w:r>
          </w:p>
        </w:tc>
      </w:tr>
      <w:tr>
        <w:trPr/>
        <w:tc>
          <w:tcPr>
            <w:tcW w:w="75" w:type="dxa"/>
            <w:tcBorders/>
            <w:vAlign w:val="center"/>
          </w:tcPr>
          <w:p>
            <w:pPr>
              <w:pStyle w:val="TableContents"/>
              <w:bidi w:val="0"/>
              <w:spacing w:before="0" w:after="283"/>
              <w:jc w:val="left"/>
              <w:rPr/>
            </w:pPr>
            <w:r>
              <w:rPr/>
              <w:t> </w:t>
            </w:r>
          </w:p>
        </w:tc>
        <w:tc>
          <w:tcPr>
            <w:tcW w:w="183" w:type="dxa"/>
            <w:tcBorders/>
            <w:vAlign w:val="center"/>
          </w:tcPr>
          <w:p>
            <w:pPr>
              <w:pStyle w:val="TableContents"/>
              <w:bidi w:val="0"/>
              <w:spacing w:before="0" w:after="283"/>
              <w:jc w:val="left"/>
              <w:rPr>
                <w:caps w:val="false"/>
                <w:smallCaps w:val="false"/>
              </w:rPr>
            </w:pPr>
            <w:r>
              <w:rPr>
                <w:caps w:val="false"/>
                <w:smallCaps w:val="false"/>
              </w:rPr>
              <w:t xml:space="preserve">● </w:t>
            </w:r>
          </w:p>
        </w:tc>
        <w:tc>
          <w:tcPr>
            <w:tcW w:w="9947" w:type="dxa"/>
            <w:tcBorders/>
            <w:vAlign w:val="center"/>
          </w:tcPr>
          <w:p>
            <w:pPr>
              <w:pStyle w:val="TableContents"/>
              <w:bidi w:val="0"/>
              <w:spacing w:before="0" w:after="283"/>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As discussed in my last Letter to Stockholders, we requested a meeting with CMS to clarify that IHEEZO could be appropriately billed and reimbursed for procedures in physician offices. This meeting took place on January 9, 2024. During this meeting, we also discussed the ASP File request.</w:t>
            </w:r>
          </w:p>
        </w:tc>
      </w:tr>
      <w:tr>
        <w:trPr/>
        <w:tc>
          <w:tcPr>
            <w:tcW w:w="75" w:type="dxa"/>
            <w:tcBorders/>
            <w:vAlign w:val="center"/>
          </w:tcPr>
          <w:p>
            <w:pPr>
              <w:pStyle w:val="TableContents"/>
              <w:bidi w:val="0"/>
              <w:spacing w:before="0" w:after="283"/>
              <w:jc w:val="left"/>
              <w:rPr/>
            </w:pPr>
            <w:r>
              <w:rPr/>
              <w:t> </w:t>
            </w:r>
          </w:p>
        </w:tc>
        <w:tc>
          <w:tcPr>
            <w:tcW w:w="183" w:type="dxa"/>
            <w:tcBorders/>
            <w:vAlign w:val="center"/>
          </w:tcPr>
          <w:p>
            <w:pPr>
              <w:pStyle w:val="TableContents"/>
              <w:bidi w:val="0"/>
              <w:spacing w:before="0" w:after="283"/>
              <w:jc w:val="left"/>
              <w:rPr>
                <w:caps w:val="false"/>
                <w:smallCaps w:val="false"/>
              </w:rPr>
            </w:pPr>
            <w:r>
              <w:rPr>
                <w:caps w:val="false"/>
                <w:smallCaps w:val="false"/>
              </w:rPr>
              <w:t xml:space="preserve">● </w:t>
            </w:r>
          </w:p>
        </w:tc>
        <w:tc>
          <w:tcPr>
            <w:tcW w:w="9947" w:type="dxa"/>
            <w:tcBorders/>
            <w:vAlign w:val="center"/>
          </w:tcPr>
          <w:p>
            <w:pPr>
              <w:pStyle w:val="TableContents"/>
              <w:bidi w:val="0"/>
              <w:spacing w:before="0" w:after="283"/>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 xml:space="preserve">I am pleased to report that CMS recently published a </w:t>
            </w:r>
            <w:r>
              <w:rPr>
                <w:rFonts w:ascii="Times New Roman;Times;Serif" w:hAnsi="Times New Roman;Times;Serif"/>
                <w:b w:val="false"/>
                <w:i w:val="false"/>
                <w:caps w:val="false"/>
                <w:smallCaps w:val="false"/>
                <w:sz w:val="20"/>
                <w:u w:val="single"/>
              </w:rPr>
              <w:t>notification</w:t>
            </w:r>
            <w:r>
              <w:rPr>
                <w:rFonts w:ascii="Times New Roman;Times;Serif" w:hAnsi="Times New Roman;Times;Serif"/>
                <w:b w:val="false"/>
                <w:i w:val="false"/>
                <w:caps w:val="false"/>
                <w:smallCaps w:val="false"/>
                <w:sz w:val="20"/>
              </w:rPr>
              <w:t xml:space="preserve"> that J-2403 has been added to the ASP File. This is a very important development for IHEEZO, and we expect to hear from CMS soon about the remaining open clarification request regarding billing and reimbursement in the physician’s office setting of care. In the meantime, we continue to serve hospital and ASC accounts using IHEEZO in all settings of care.</w:t>
            </w:r>
          </w:p>
        </w:tc>
      </w:tr>
      <w:tr>
        <w:trPr/>
        <w:tc>
          <w:tcPr>
            <w:tcW w:w="75" w:type="dxa"/>
            <w:tcBorders/>
            <w:vAlign w:val="center"/>
          </w:tcPr>
          <w:p>
            <w:pPr>
              <w:pStyle w:val="TableContents"/>
              <w:bidi w:val="0"/>
              <w:spacing w:before="0" w:after="283"/>
              <w:jc w:val="left"/>
              <w:rPr/>
            </w:pPr>
            <w:r>
              <w:rPr/>
              <w:t> </w:t>
            </w:r>
          </w:p>
        </w:tc>
        <w:tc>
          <w:tcPr>
            <w:tcW w:w="183" w:type="dxa"/>
            <w:tcBorders/>
            <w:vAlign w:val="center"/>
          </w:tcPr>
          <w:p>
            <w:pPr>
              <w:pStyle w:val="TableContents"/>
              <w:bidi w:val="0"/>
              <w:spacing w:before="0" w:after="283"/>
              <w:jc w:val="left"/>
              <w:rPr>
                <w:caps w:val="false"/>
                <w:smallCaps w:val="false"/>
              </w:rPr>
            </w:pPr>
            <w:r>
              <w:rPr>
                <w:caps w:val="false"/>
                <w:smallCaps w:val="false"/>
              </w:rPr>
              <w:t xml:space="preserve">● </w:t>
            </w:r>
          </w:p>
        </w:tc>
        <w:tc>
          <w:tcPr>
            <w:tcW w:w="9947" w:type="dxa"/>
            <w:tcBorders/>
            <w:vAlign w:val="center"/>
          </w:tcPr>
          <w:p>
            <w:pPr>
              <w:pStyle w:val="TableContents"/>
              <w:bidi w:val="0"/>
              <w:spacing w:before="0" w:after="283"/>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Finally, some retina offices perform bilateral intravitreal procedures in the office (e.g., both eyes during one office visit). Today, CMS policy for IHEEZO only allows a single IHEEZO administration (equal to one single-use vial) to be billed. In early March of this year, because many customers wished to use IHEEZO for bilateral procedures, we requested that CMS allow two units of IHEEZO to be used and billed in a single day. We expect to hear back from CMS on this issue soon.</w:t>
            </w:r>
          </w:p>
        </w:tc>
      </w:tr>
    </w:tbl>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Three final notes on IHEEZO:</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 xml:space="preserve">First, IHEEZO sales in the first quarter of 2024 have been impacted by the </w:t>
      </w:r>
      <w:r>
        <w:rPr>
          <w:rFonts w:ascii="Times New Roman;Times;Serif" w:hAnsi="Times New Roman;Times;Serif"/>
          <w:b w:val="false"/>
          <w:i w:val="false"/>
          <w:caps w:val="false"/>
          <w:smallCaps w:val="false"/>
          <w:sz w:val="20"/>
          <w:shd w:fill="FFFFFF" w:val="clear"/>
        </w:rPr>
        <w:t>Change Healthcare (“Change”) cybersecurity attack. Change, the largest clearinghouse for medical claims in the U.S., was impacted by a cybersecurity attack in February that forced it to disconnect over 100 related payment systems. Since then, Change has been unable to process medical claims through its primary platforms, and this has had a downstream impact on ASCs and physician offices for some buy-and-bill products, such as IHEEZO. The attack has created a delay in overall cash collection for our customers and is throwing a wrench in their revenue cycle (we’ve heard credible stories of some practices having to take out short-term loans to meet payroll while this is being worked through). We believe the impact on IHEEZO sales is temporary, and we expect things to be resolved by the end of the first quarter of this year.</w:t>
      </w:r>
    </w:p>
    <w:p>
      <w:pPr>
        <w:pStyle w:val="TextBody"/>
        <w:bidi w:val="0"/>
        <w:spacing w:before="0" w:after="0"/>
        <w:ind w:left="0" w:right="0" w:hanging="0"/>
        <w:jc w:val="both"/>
        <w:rPr>
          <w:caps w:val="false"/>
          <w:smallCaps w:val="false"/>
        </w:rPr>
      </w:pPr>
      <w:r>
        <w:rPr>
          <w:caps w:val="false"/>
          <w:smallCaps w:val="false"/>
        </w:rPr>
        <w:t> </w:t>
      </w:r>
    </w:p>
    <w:tbl>
      <w:tblPr>
        <w:tblW w:w="290" w:type="dxa"/>
        <w:jc w:val="left"/>
        <w:tblInd w:w="0" w:type="dxa"/>
        <w:tblLayout w:type="fixed"/>
        <w:tblCellMar>
          <w:top w:w="0" w:type="dxa"/>
          <w:left w:w="0" w:type="dxa"/>
          <w:bottom w:w="0" w:type="dxa"/>
          <w:right w:w="0" w:type="dxa"/>
        </w:tblCellMar>
      </w:tblPr>
      <w:tblGrid>
        <w:gridCol w:w="75"/>
        <w:gridCol w:w="140"/>
        <w:gridCol w:w="75"/>
      </w:tblGrid>
      <w:tr>
        <w:trPr/>
        <w:tc>
          <w:tcPr>
            <w:tcW w:w="75" w:type="dxa"/>
            <w:tcBorders/>
            <w:vAlign w:val="center"/>
          </w:tcPr>
          <w:p>
            <w:pPr>
              <w:pStyle w:val="TableContents"/>
              <w:bidi w:val="0"/>
              <w:spacing w:before="0" w:after="283"/>
              <w:jc w:val="left"/>
              <w:rPr/>
            </w:pPr>
            <w:r>
              <w:rPr/>
              <w:t> </w:t>
            </w:r>
          </w:p>
        </w:tc>
        <w:tc>
          <w:tcPr>
            <w:tcW w:w="140" w:type="dxa"/>
            <w:tcBorders/>
            <w:vAlign w:val="center"/>
          </w:tcPr>
          <w:p>
            <w:pPr>
              <w:pStyle w:val="TableContents"/>
              <w:bidi w:val="0"/>
              <w:spacing w:before="0" w:after="283"/>
              <w:jc w:val="center"/>
              <w:rPr/>
            </w:pPr>
            <w:r>
              <w:rPr/>
              <w:t>3</w:t>
            </w:r>
          </w:p>
        </w:tc>
        <w:tc>
          <w:tcPr>
            <w:tcW w:w="75" w:type="dxa"/>
            <w:tcBorders/>
            <w:vAlign w:val="center"/>
          </w:tcPr>
          <w:p>
            <w:pPr>
              <w:pStyle w:val="TableContents"/>
              <w:bidi w:val="0"/>
              <w:spacing w:before="0" w:after="283"/>
              <w:jc w:val="right"/>
              <w:rPr/>
            </w:pPr>
            <w:r>
              <w:rPr/>
              <w:t> </w:t>
            </w:r>
          </w:p>
        </w:tc>
      </w:tr>
    </w:tbl>
    <w:tbl>
      <w:tblPr>
        <w:tblW w:w="90" w:type="dxa"/>
        <w:jc w:val="left"/>
        <w:tblInd w:w="0" w:type="dxa"/>
        <w:tblLayout w:type="fixed"/>
        <w:tblCellMar>
          <w:top w:w="0" w:type="dxa"/>
          <w:left w:w="0" w:type="dxa"/>
          <w:bottom w:w="0" w:type="dxa"/>
          <w:right w:w="0" w:type="dxa"/>
        </w:tblCellMar>
      </w:tblPr>
      <w:tblGrid>
        <w:gridCol w:w="90"/>
      </w:tblGrid>
      <w:tr>
        <w:trPr/>
        <w:tc>
          <w:tcPr>
            <w:tcW w:w="90" w:type="dxa"/>
            <w:tcBorders/>
            <w:vAlign w:val="center"/>
          </w:tcPr>
          <w:p>
            <w:pPr>
              <w:pStyle w:val="TableContents"/>
              <w:bidi w:val="0"/>
              <w:spacing w:before="0" w:after="283"/>
              <w:jc w:val="left"/>
              <w:rPr/>
            </w:pPr>
            <w:r>
              <w:rPr/>
              <w:t> </w:t>
            </w:r>
          </w:p>
        </w:tc>
      </w:tr>
    </w:tbl>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shd w:fill="FFFFFF" w:val="clear"/>
        </w:rPr>
        <w:t xml:space="preserve">Second, </w:t>
      </w:r>
      <w:r>
        <w:rPr>
          <w:rFonts w:ascii="Times New Roman;Times;Serif" w:hAnsi="Times New Roman;Times;Serif"/>
          <w:b w:val="false"/>
          <w:i w:val="false"/>
          <w:caps w:val="false"/>
          <w:smallCaps w:val="false"/>
          <w:sz w:val="20"/>
        </w:rPr>
        <w:t>by the third quarter of this year, we intend to begin the SPARE Study to assess the ability of IHEEZO to reduce opioid use and intraoperative pain during cataract surgery. The SPARE Study is expected to last just under a year, and the topline data should be ready in the second half of 2025. Depending on the data, we expect that this study may serve as the basis for our application to CMS to extend IHEEZO’s transitional pass-through reimbursement status beyond the temporary three-year period granted that began on April 1, 2023. It should be noted that IHEEZO’s pass-through reimbursement status is separate from IHEEZO’s J-Code designation, which is a permanent and non-expiring code for the hospital and office settings of care.</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 xml:space="preserve">Third, the IHEEZO Barrier Study data was recently </w:t>
      </w:r>
      <w:r>
        <w:rPr>
          <w:rFonts w:ascii="Times New Roman;Times;Serif" w:hAnsi="Times New Roman;Times;Serif"/>
          <w:b w:val="false"/>
          <w:i w:val="false"/>
          <w:caps w:val="false"/>
          <w:smallCaps w:val="false"/>
          <w:sz w:val="20"/>
          <w:u w:val="single"/>
        </w:rPr>
        <w:t>published</w:t>
      </w:r>
      <w:r>
        <w:rPr>
          <w:rFonts w:ascii="Times New Roman;Times;Serif" w:hAnsi="Times New Roman;Times;Serif"/>
          <w:b w:val="false"/>
          <w:i w:val="false"/>
          <w:caps w:val="false"/>
          <w:smallCaps w:val="false"/>
          <w:sz w:val="20"/>
        </w:rPr>
        <w:t>. This study demonstrated that IHEEZO’s low-viscosity gel vehicle does not act as a barrier to the bactericidal actions of povidone-iodine 5%. This is important data, particularly for ophthalmologists considering IHEEZO for intravitreal injections and other in-office procedures — they can now get the benefit of IHEEZO gel with greater confidence that they are not disrupting the antiseptic effect of povidone-iodine.</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hanging="0"/>
        <w:jc w:val="center"/>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VEVYE Launch</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 xml:space="preserve">Thanks to the tremendous work of the VEVYE commercial team and our friends at Novaliq, who created a potentially best-in-class chronic dry eye disease (DED) product, the VEVYE launch is exceeding our expectations. I have spoken to many VEVYE prescribers – </w:t>
      </w:r>
      <w:r>
        <w:rPr>
          <w:rFonts w:ascii="Times New Roman;Times;Serif" w:hAnsi="Times New Roman;Times;Serif"/>
          <w:b w:val="false"/>
          <w:i/>
          <w:caps w:val="false"/>
          <w:smallCaps w:val="false"/>
          <w:sz w:val="20"/>
        </w:rPr>
        <w:t>nearly universally, they see outstanding results</w:t>
      </w:r>
      <w:r>
        <w:rPr>
          <w:rFonts w:ascii="Times New Roman;Times;Serif" w:hAnsi="Times New Roman;Times;Serif"/>
          <w:b w:val="false"/>
          <w:i w:val="false"/>
          <w:caps w:val="false"/>
          <w:smallCaps w:val="false"/>
          <w:sz w:val="20"/>
        </w:rPr>
        <w:t>. Historically, the key issue with cyclosporine topicals was tolerability – the burning and stinging that was too commonly experienced by many patients (aside from these products often not providing rapid symptom relief). I find it remarkable that consistent VEVYE prescriber feedback has been that patients often cannot feel the drop in their eyes! Can you believe this? We’ve gone from a “burning and stinging” paradigm to one where patients often report not feeling VEVYE go into their eyes.</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I’ve often said, “Harrow doesn’t do $100 million new product launch extravaganzas.” Part of the reason is that we are conservative and prefer to take a measured approach with launches, confirming market uptake and revenue growth before incurring significant expenses. This approach is particularly important with VEVYE because it will take some time – usually about 18 – 24 months – to achieve the insurance coverage we are expecting. Therefore, we are judiciously yet assertively investing in the VEVYE launch.</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Ahead of VEVYE’s launch, supported by very strong clinical data, our experience selling compounded cyclosporine for five years, the clear prescription data trends that overwhelmingly demonstrate that U.S. prescribers trust cyclosporine, and encouraging early trends from the massive launch investment made to commercialize MIEBO, the other semifluorinated alkane DED product in the U.S. market, we decided to accelerate our commercialization strategy by investing in a small, but powerful VEVYE sales force in the fourth quarter of 2023. While still taking a “measure twice, cut once” approach to the launch, we took on several million dollars in costs earlier than anticipated. While this affected our Adjusted EBITDA guidance for the fourth quarter of 2023, it appears we made the right decision. Thanks to strong sales leadership from Maria Lloyd and the efforts of the rest of the VEVYE commercial team, our investment is paying off. VEVYE’s uptake in the market has been amazing, even with a relatively small sales force.</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Our new corporate presentation provides additional color on how the launch is going. Recall that in the past, I’ve said that I believe the DED market was “highly underserved” and that the existing prescription DED choices were suboptimal. I believe this is why patients diagnosed with DED often fail prescription therapies and have been limited to over-the-counter (OTC) products. Since the launch of the two “water-free” products, of which VEVYE is one, we have seen the market expand markedly, with total prescription (TRx) volumes increasing significantly. This is great news and validates our thesis on the total addressable opportunity being larger than the legacy DED TRx numbers.</w:t>
      </w:r>
    </w:p>
    <w:p>
      <w:pPr>
        <w:pStyle w:val="TextBody"/>
        <w:bidi w:val="0"/>
        <w:spacing w:before="0" w:after="0"/>
        <w:ind w:left="0" w:right="0" w:hanging="0"/>
        <w:jc w:val="both"/>
        <w:rPr>
          <w:caps w:val="false"/>
          <w:smallCaps w:val="false"/>
        </w:rPr>
      </w:pPr>
      <w:r>
        <w:rPr>
          <w:caps w:val="false"/>
          <w:smallCaps w:val="false"/>
        </w:rPr>
        <w:t> </w:t>
      </w:r>
    </w:p>
    <w:tbl>
      <w:tblPr>
        <w:tblW w:w="290" w:type="dxa"/>
        <w:jc w:val="left"/>
        <w:tblInd w:w="0" w:type="dxa"/>
        <w:tblLayout w:type="fixed"/>
        <w:tblCellMar>
          <w:top w:w="0" w:type="dxa"/>
          <w:left w:w="0" w:type="dxa"/>
          <w:bottom w:w="0" w:type="dxa"/>
          <w:right w:w="0" w:type="dxa"/>
        </w:tblCellMar>
      </w:tblPr>
      <w:tblGrid>
        <w:gridCol w:w="75"/>
        <w:gridCol w:w="140"/>
        <w:gridCol w:w="75"/>
      </w:tblGrid>
      <w:tr>
        <w:trPr/>
        <w:tc>
          <w:tcPr>
            <w:tcW w:w="75" w:type="dxa"/>
            <w:tcBorders/>
            <w:vAlign w:val="center"/>
          </w:tcPr>
          <w:p>
            <w:pPr>
              <w:pStyle w:val="TableContents"/>
              <w:bidi w:val="0"/>
              <w:spacing w:before="0" w:after="283"/>
              <w:jc w:val="left"/>
              <w:rPr/>
            </w:pPr>
            <w:r>
              <w:rPr/>
              <w:t> </w:t>
            </w:r>
          </w:p>
        </w:tc>
        <w:tc>
          <w:tcPr>
            <w:tcW w:w="140" w:type="dxa"/>
            <w:tcBorders/>
            <w:vAlign w:val="center"/>
          </w:tcPr>
          <w:p>
            <w:pPr>
              <w:pStyle w:val="TableContents"/>
              <w:bidi w:val="0"/>
              <w:spacing w:before="0" w:after="283"/>
              <w:jc w:val="center"/>
              <w:rPr/>
            </w:pPr>
            <w:r>
              <w:rPr/>
              <w:t>4</w:t>
            </w:r>
          </w:p>
        </w:tc>
        <w:tc>
          <w:tcPr>
            <w:tcW w:w="75" w:type="dxa"/>
            <w:tcBorders/>
            <w:vAlign w:val="center"/>
          </w:tcPr>
          <w:p>
            <w:pPr>
              <w:pStyle w:val="TableContents"/>
              <w:bidi w:val="0"/>
              <w:spacing w:before="0" w:after="283"/>
              <w:jc w:val="right"/>
              <w:rPr/>
            </w:pPr>
            <w:r>
              <w:rPr/>
              <w:t> </w:t>
            </w:r>
          </w:p>
        </w:tc>
      </w:tr>
    </w:tbl>
    <w:tbl>
      <w:tblPr>
        <w:tblW w:w="90" w:type="dxa"/>
        <w:jc w:val="left"/>
        <w:tblInd w:w="0" w:type="dxa"/>
        <w:tblLayout w:type="fixed"/>
        <w:tblCellMar>
          <w:top w:w="0" w:type="dxa"/>
          <w:left w:w="0" w:type="dxa"/>
          <w:bottom w:w="0" w:type="dxa"/>
          <w:right w:w="0" w:type="dxa"/>
        </w:tblCellMar>
      </w:tblPr>
      <w:tblGrid>
        <w:gridCol w:w="90"/>
      </w:tblGrid>
      <w:tr>
        <w:trPr/>
        <w:tc>
          <w:tcPr>
            <w:tcW w:w="90" w:type="dxa"/>
            <w:tcBorders/>
            <w:vAlign w:val="center"/>
          </w:tcPr>
          <w:p>
            <w:pPr>
              <w:pStyle w:val="TableContents"/>
              <w:bidi w:val="0"/>
              <w:spacing w:before="0" w:after="283"/>
              <w:jc w:val="left"/>
              <w:rPr/>
            </w:pPr>
            <w:r>
              <w:rPr/>
              <w:t> </w:t>
            </w:r>
          </w:p>
        </w:tc>
      </w:tr>
    </w:tbl>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In summary, everything we wanted to see with the VEVYE launch is happening:</w:t>
      </w:r>
    </w:p>
    <w:p>
      <w:pPr>
        <w:pStyle w:val="TextBody"/>
        <w:bidi w:val="0"/>
        <w:spacing w:before="0" w:after="0"/>
        <w:ind w:left="0" w:right="0" w:hanging="0"/>
        <w:jc w:val="both"/>
        <w:rPr>
          <w:caps w:val="false"/>
          <w:smallCaps w:val="false"/>
        </w:rPr>
      </w:pPr>
      <w:r>
        <w:rPr>
          <w:caps w:val="false"/>
          <w:smallCaps w:val="false"/>
        </w:rPr>
        <w:t> </w:t>
      </w:r>
    </w:p>
    <w:tbl>
      <w:tblPr>
        <w:tblW w:w="10205" w:type="dxa"/>
        <w:jc w:val="left"/>
        <w:tblInd w:w="0" w:type="dxa"/>
        <w:tblLayout w:type="fixed"/>
        <w:tblCellMar>
          <w:top w:w="0" w:type="dxa"/>
          <w:left w:w="0" w:type="dxa"/>
          <w:bottom w:w="0" w:type="dxa"/>
          <w:right w:w="0" w:type="dxa"/>
        </w:tblCellMar>
      </w:tblPr>
      <w:tblGrid>
        <w:gridCol w:w="75"/>
        <w:gridCol w:w="170"/>
        <w:gridCol w:w="9960"/>
      </w:tblGrid>
      <w:tr>
        <w:trPr/>
        <w:tc>
          <w:tcPr>
            <w:tcW w:w="75" w:type="dxa"/>
            <w:tcBorders/>
            <w:vAlign w:val="center"/>
          </w:tcPr>
          <w:p>
            <w:pPr>
              <w:pStyle w:val="TableContents"/>
              <w:bidi w:val="0"/>
              <w:spacing w:before="0" w:after="283"/>
              <w:jc w:val="left"/>
              <w:rPr/>
            </w:pPr>
            <w:r>
              <w:rPr/>
              <w:t> </w:t>
            </w:r>
          </w:p>
        </w:tc>
        <w:tc>
          <w:tcPr>
            <w:tcW w:w="170" w:type="dxa"/>
            <w:tcBorders/>
            <w:vAlign w:val="center"/>
          </w:tcPr>
          <w:p>
            <w:pPr>
              <w:pStyle w:val="TableContents"/>
              <w:bidi w:val="0"/>
              <w:spacing w:before="0" w:after="283"/>
              <w:jc w:val="both"/>
              <w:rPr/>
            </w:pPr>
            <w:r>
              <w:rPr/>
              <w:t>●</w:t>
            </w:r>
          </w:p>
        </w:tc>
        <w:tc>
          <w:tcPr>
            <w:tcW w:w="9960" w:type="dxa"/>
            <w:tcBorders/>
            <w:vAlign w:val="center"/>
          </w:tcPr>
          <w:p>
            <w:pPr>
              <w:pStyle w:val="TableContents"/>
              <w:bidi w:val="0"/>
              <w:spacing w:before="0" w:after="283"/>
              <w:jc w:val="both"/>
              <w:rPr>
                <w:rFonts w:ascii="Times New Roman;Times;Serif" w:hAnsi="Times New Roman;Times;Serif"/>
                <w:sz w:val="20"/>
              </w:rPr>
            </w:pPr>
            <w:r>
              <w:rPr>
                <w:rFonts w:ascii="Times New Roman;Times;Serif" w:hAnsi="Times New Roman;Times;Serif"/>
                <w:sz w:val="20"/>
              </w:rPr>
              <w:t>New prescribers are ramping up.</w:t>
            </w:r>
          </w:p>
        </w:tc>
      </w:tr>
      <w:tr>
        <w:trPr/>
        <w:tc>
          <w:tcPr>
            <w:tcW w:w="75" w:type="dxa"/>
            <w:tcBorders/>
            <w:vAlign w:val="center"/>
          </w:tcPr>
          <w:p>
            <w:pPr>
              <w:pStyle w:val="TableContents"/>
              <w:bidi w:val="0"/>
              <w:spacing w:before="0" w:after="283"/>
              <w:jc w:val="left"/>
              <w:rPr/>
            </w:pPr>
            <w:r>
              <w:rPr/>
              <w:t> </w:t>
            </w:r>
          </w:p>
        </w:tc>
        <w:tc>
          <w:tcPr>
            <w:tcW w:w="170" w:type="dxa"/>
            <w:tcBorders/>
            <w:vAlign w:val="center"/>
          </w:tcPr>
          <w:p>
            <w:pPr>
              <w:pStyle w:val="TableContents"/>
              <w:bidi w:val="0"/>
              <w:spacing w:before="0" w:after="283"/>
              <w:jc w:val="both"/>
              <w:rPr/>
            </w:pPr>
            <w:r>
              <w:rPr/>
              <w:t>●</w:t>
            </w:r>
          </w:p>
        </w:tc>
        <w:tc>
          <w:tcPr>
            <w:tcW w:w="9960" w:type="dxa"/>
            <w:tcBorders/>
            <w:vAlign w:val="center"/>
          </w:tcPr>
          <w:p>
            <w:pPr>
              <w:pStyle w:val="TableContents"/>
              <w:bidi w:val="0"/>
              <w:spacing w:before="0" w:after="283"/>
              <w:jc w:val="both"/>
              <w:rPr>
                <w:rFonts w:ascii="Times New Roman;Times;Serif" w:hAnsi="Times New Roman;Times;Serif"/>
                <w:sz w:val="20"/>
              </w:rPr>
            </w:pPr>
            <w:r>
              <w:rPr>
                <w:rFonts w:ascii="Times New Roman;Times;Serif" w:hAnsi="Times New Roman;Times;Serif"/>
                <w:sz w:val="20"/>
              </w:rPr>
              <w:t>New prescriptions are ramping up.</w:t>
            </w:r>
          </w:p>
        </w:tc>
      </w:tr>
      <w:tr>
        <w:trPr/>
        <w:tc>
          <w:tcPr>
            <w:tcW w:w="75" w:type="dxa"/>
            <w:tcBorders/>
            <w:vAlign w:val="center"/>
          </w:tcPr>
          <w:p>
            <w:pPr>
              <w:pStyle w:val="TableContents"/>
              <w:bidi w:val="0"/>
              <w:spacing w:before="0" w:after="283"/>
              <w:jc w:val="left"/>
              <w:rPr/>
            </w:pPr>
            <w:r>
              <w:rPr/>
              <w:t> </w:t>
            </w:r>
          </w:p>
        </w:tc>
        <w:tc>
          <w:tcPr>
            <w:tcW w:w="170" w:type="dxa"/>
            <w:tcBorders/>
            <w:vAlign w:val="center"/>
          </w:tcPr>
          <w:p>
            <w:pPr>
              <w:pStyle w:val="TableContents"/>
              <w:bidi w:val="0"/>
              <w:spacing w:before="0" w:after="283"/>
              <w:jc w:val="both"/>
              <w:rPr/>
            </w:pPr>
            <w:r>
              <w:rPr/>
              <w:t>●</w:t>
            </w:r>
          </w:p>
        </w:tc>
        <w:tc>
          <w:tcPr>
            <w:tcW w:w="9960" w:type="dxa"/>
            <w:tcBorders/>
            <w:vAlign w:val="center"/>
          </w:tcPr>
          <w:p>
            <w:pPr>
              <w:pStyle w:val="TableContents"/>
              <w:bidi w:val="0"/>
              <w:spacing w:before="0" w:after="283"/>
              <w:jc w:val="both"/>
              <w:rPr>
                <w:rFonts w:ascii="Times New Roman;Times;Serif" w:hAnsi="Times New Roman;Times;Serif"/>
                <w:sz w:val="20"/>
              </w:rPr>
            </w:pPr>
            <w:r>
              <w:rPr>
                <w:rFonts w:ascii="Times New Roman;Times;Serif" w:hAnsi="Times New Roman;Times;Serif"/>
                <w:sz w:val="20"/>
              </w:rPr>
              <w:t>Refill dispenses are ramping up – an important metric for a chronic care medication like VEVYE.</w:t>
            </w:r>
          </w:p>
        </w:tc>
      </w:tr>
      <w:tr>
        <w:trPr/>
        <w:tc>
          <w:tcPr>
            <w:tcW w:w="75" w:type="dxa"/>
            <w:tcBorders/>
            <w:vAlign w:val="center"/>
          </w:tcPr>
          <w:p>
            <w:pPr>
              <w:pStyle w:val="TableContents"/>
              <w:bidi w:val="0"/>
              <w:spacing w:before="0" w:after="283"/>
              <w:jc w:val="left"/>
              <w:rPr/>
            </w:pPr>
            <w:r>
              <w:rPr/>
              <w:t> </w:t>
            </w:r>
          </w:p>
        </w:tc>
        <w:tc>
          <w:tcPr>
            <w:tcW w:w="170" w:type="dxa"/>
            <w:tcBorders/>
            <w:vAlign w:val="center"/>
          </w:tcPr>
          <w:p>
            <w:pPr>
              <w:pStyle w:val="TableContents"/>
              <w:bidi w:val="0"/>
              <w:spacing w:before="0" w:after="283"/>
              <w:jc w:val="both"/>
              <w:rPr/>
            </w:pPr>
            <w:r>
              <w:rPr/>
              <w:t>●</w:t>
            </w:r>
          </w:p>
        </w:tc>
        <w:tc>
          <w:tcPr>
            <w:tcW w:w="9960" w:type="dxa"/>
            <w:tcBorders/>
            <w:vAlign w:val="center"/>
          </w:tcPr>
          <w:p>
            <w:pPr>
              <w:pStyle w:val="TableContents"/>
              <w:bidi w:val="0"/>
              <w:spacing w:before="0" w:after="283"/>
              <w:jc w:val="both"/>
              <w:rPr>
                <w:rFonts w:ascii="Times New Roman;Times;Serif" w:hAnsi="Times New Roman;Times;Serif"/>
                <w:sz w:val="20"/>
              </w:rPr>
            </w:pPr>
            <w:r>
              <w:rPr>
                <w:rFonts w:ascii="Times New Roman;Times;Serif" w:hAnsi="Times New Roman;Times;Serif"/>
                <w:sz w:val="20"/>
              </w:rPr>
              <w:t>VEVYE refill rates have been exceptional; our pharmacy partner PhilRx reports a nearly 70% refill rate through March 9 – creating a “compounded effect” for each new VEVYE prescription written.</w:t>
            </w:r>
          </w:p>
        </w:tc>
      </w:tr>
      <w:tr>
        <w:trPr/>
        <w:tc>
          <w:tcPr>
            <w:tcW w:w="75" w:type="dxa"/>
            <w:tcBorders/>
            <w:vAlign w:val="center"/>
          </w:tcPr>
          <w:p>
            <w:pPr>
              <w:pStyle w:val="TableContents"/>
              <w:bidi w:val="0"/>
              <w:spacing w:before="0" w:after="283"/>
              <w:jc w:val="left"/>
              <w:rPr/>
            </w:pPr>
            <w:r>
              <w:rPr/>
              <w:t> </w:t>
            </w:r>
          </w:p>
        </w:tc>
        <w:tc>
          <w:tcPr>
            <w:tcW w:w="170" w:type="dxa"/>
            <w:tcBorders/>
            <w:vAlign w:val="center"/>
          </w:tcPr>
          <w:p>
            <w:pPr>
              <w:pStyle w:val="TableContents"/>
              <w:bidi w:val="0"/>
              <w:spacing w:before="0" w:after="283"/>
              <w:jc w:val="both"/>
              <w:rPr/>
            </w:pPr>
            <w:r>
              <w:rPr/>
              <w:t>●</w:t>
            </w:r>
          </w:p>
        </w:tc>
        <w:tc>
          <w:tcPr>
            <w:tcW w:w="9960" w:type="dxa"/>
            <w:tcBorders/>
            <w:vAlign w:val="center"/>
          </w:tcPr>
          <w:p>
            <w:pPr>
              <w:pStyle w:val="TableContents"/>
              <w:bidi w:val="0"/>
              <w:spacing w:before="0" w:after="283"/>
              <w:jc w:val="both"/>
              <w:rPr>
                <w:rFonts w:ascii="Times New Roman;Times;Serif" w:hAnsi="Times New Roman;Times;Serif"/>
                <w:sz w:val="20"/>
              </w:rPr>
            </w:pPr>
            <w:r>
              <w:rPr>
                <w:rFonts w:ascii="Times New Roman;Times;Serif" w:hAnsi="Times New Roman;Times;Serif"/>
                <w:sz w:val="20"/>
              </w:rPr>
              <w:t>The number and diversity of VEVYE payers are ramping up.</w:t>
            </w:r>
          </w:p>
        </w:tc>
      </w:tr>
      <w:tr>
        <w:trPr/>
        <w:tc>
          <w:tcPr>
            <w:tcW w:w="75" w:type="dxa"/>
            <w:tcBorders/>
            <w:vAlign w:val="center"/>
          </w:tcPr>
          <w:p>
            <w:pPr>
              <w:pStyle w:val="TableContents"/>
              <w:bidi w:val="0"/>
              <w:spacing w:before="0" w:after="283"/>
              <w:jc w:val="left"/>
              <w:rPr/>
            </w:pPr>
            <w:r>
              <w:rPr/>
              <w:t> </w:t>
            </w:r>
          </w:p>
        </w:tc>
        <w:tc>
          <w:tcPr>
            <w:tcW w:w="170" w:type="dxa"/>
            <w:tcBorders/>
            <w:vAlign w:val="center"/>
          </w:tcPr>
          <w:p>
            <w:pPr>
              <w:pStyle w:val="TableContents"/>
              <w:bidi w:val="0"/>
              <w:spacing w:before="0" w:after="283"/>
              <w:jc w:val="both"/>
              <w:rPr/>
            </w:pPr>
            <w:r>
              <w:rPr/>
              <w:t>●</w:t>
            </w:r>
          </w:p>
        </w:tc>
        <w:tc>
          <w:tcPr>
            <w:tcW w:w="9960" w:type="dxa"/>
            <w:tcBorders/>
            <w:vAlign w:val="center"/>
          </w:tcPr>
          <w:p>
            <w:pPr>
              <w:pStyle w:val="TableContents"/>
              <w:bidi w:val="0"/>
              <w:spacing w:before="0" w:after="283"/>
              <w:jc w:val="both"/>
              <w:rPr>
                <w:rFonts w:ascii="Times New Roman;Times;Serif" w:hAnsi="Times New Roman;Times;Serif"/>
                <w:sz w:val="20"/>
              </w:rPr>
            </w:pPr>
            <w:r>
              <w:rPr>
                <w:rFonts w:ascii="Times New Roman;Times;Serif" w:hAnsi="Times New Roman;Times;Serif"/>
                <w:sz w:val="20"/>
              </w:rPr>
              <w:t xml:space="preserve">New independent data from a 200+ participant study conducted in China was recently </w:t>
            </w:r>
            <w:r>
              <w:rPr>
                <w:rFonts w:ascii="Times New Roman;Times;Serif" w:hAnsi="Times New Roman;Times;Serif"/>
                <w:sz w:val="20"/>
                <w:u w:val="single"/>
              </w:rPr>
              <w:t>published</w:t>
            </w:r>
            <w:r>
              <w:rPr>
                <w:rFonts w:ascii="Times New Roman;Times;Serif" w:hAnsi="Times New Roman;Times;Serif"/>
                <w:sz w:val="20"/>
              </w:rPr>
              <w:t>, supporting the amazing data on which VEVYE’s U.S. FDA approval was based.</w:t>
            </w:r>
          </w:p>
        </w:tc>
      </w:tr>
    </w:tbl>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One of the unique advantages inherent in Harrow’s launch of VEVYE was our multi-year history of selling a compounded formulation, Klarity-C, which also contains 0.1% cyclosporine. Over the years, Klarity-C has been prescribed by over 6,000 prescribers, and in 2023, we dispensed over 125,000 units of Klarity-C. One of our commercial objectives was to allow Klarity-C patients to experience the benefits of an FDA-approved 0.1% cyclosporine product, potentially covered by insurance – in the form of VEVYE. Since VEVYE’s launch in mid-January, over 450 Klarity-C prescribers have now prescribed VEVYE. We expect this number to rise meaningfully this year through ongoing marketing and communication strategies.</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In line with our commitment to our mission to ensure that our products are accessible and affordable, we have implemented a very generous market access program. This initiative guarantees that every patient who can benefit from VEVYE has access to VEVYE for as little as $0 and up to a maximum out-of-pocket cost of $79. Importantly, our program doesn’t have a cap that will create an impediment to refilling VEVYE prescriptions, underscoring our dedication to patient care and accessibility.</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Finally, while we are in the early stages of VEVYE’s launch, which will require an additional 12 to 18 months to fully optimize insurance provider contracting, we are encouraged by the steady progress we are making toward achieving our market access objectives. In this regard, I am pleased to report over 40 million covered lives for VEVYE, including the U.S. Department of Defense (TriCare), CVS Health (Aetna), and Elevance Health. With the support of our Market Access team and Richard Costine, who is leading our Medical Affairs group, we expect more coverage to come soon.</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hanging="0"/>
        <w:jc w:val="center"/>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TRIESENCE® Update</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Our objective in acquiring TRIESENCE was to meet the market’s demands and provide a sufficient and consistent supply. TRIESENCE was not only an extremely challenging injectable suspension to manufacture, but it had not been consistently produced for more than five years. The equipment and the production process were foreign to the people brought in to produce the commercial-scale batches we required. We knew we would have to be patient, addressing needed process improvements and other changes to ensure that the critical quality attributes of TRIESENCE could be reliably scaled.</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Since my last Letter to Stockholders, the TRIESENCE production process has significantly improved. The entire team and I are more confident than ever that we will soon have our first successful commercial-scale performance process qualification (“PPQ”) batch produced – with the benefit of our process improvements. We have tentatively scheduled a production slot for this PPQ batch for the week of April 15. Once the first PPQ batch is successfully produced, we intend to produce the second and third PPQ batches in parallel. To the extent we achieve the required three successful commercial-scale PPQ batches, we believe we will be set to re-introduce TRIESENCE to the market with as many as 90,000 units of inventory – still short of supplying the estimated market demand, but a good start, nevertheless.</w:t>
      </w:r>
    </w:p>
    <w:p>
      <w:pPr>
        <w:pStyle w:val="TextBody"/>
        <w:bidi w:val="0"/>
        <w:spacing w:before="0" w:after="0"/>
        <w:ind w:left="0" w:right="0" w:hanging="0"/>
        <w:jc w:val="both"/>
        <w:rPr>
          <w:caps w:val="false"/>
          <w:smallCaps w:val="false"/>
        </w:rPr>
      </w:pPr>
      <w:r>
        <w:rPr>
          <w:caps w:val="false"/>
          <w:smallCaps w:val="false"/>
        </w:rPr>
        <w:t> </w:t>
      </w:r>
    </w:p>
    <w:tbl>
      <w:tblPr>
        <w:tblW w:w="290" w:type="dxa"/>
        <w:jc w:val="left"/>
        <w:tblInd w:w="0" w:type="dxa"/>
        <w:tblLayout w:type="fixed"/>
        <w:tblCellMar>
          <w:top w:w="0" w:type="dxa"/>
          <w:left w:w="0" w:type="dxa"/>
          <w:bottom w:w="0" w:type="dxa"/>
          <w:right w:w="0" w:type="dxa"/>
        </w:tblCellMar>
      </w:tblPr>
      <w:tblGrid>
        <w:gridCol w:w="75"/>
        <w:gridCol w:w="140"/>
        <w:gridCol w:w="75"/>
      </w:tblGrid>
      <w:tr>
        <w:trPr/>
        <w:tc>
          <w:tcPr>
            <w:tcW w:w="75" w:type="dxa"/>
            <w:tcBorders/>
            <w:vAlign w:val="center"/>
          </w:tcPr>
          <w:p>
            <w:pPr>
              <w:pStyle w:val="TableContents"/>
              <w:bidi w:val="0"/>
              <w:spacing w:before="0" w:after="283"/>
              <w:jc w:val="left"/>
              <w:rPr/>
            </w:pPr>
            <w:r>
              <w:rPr/>
              <w:t> </w:t>
            </w:r>
          </w:p>
        </w:tc>
        <w:tc>
          <w:tcPr>
            <w:tcW w:w="140" w:type="dxa"/>
            <w:tcBorders/>
            <w:vAlign w:val="center"/>
          </w:tcPr>
          <w:p>
            <w:pPr>
              <w:pStyle w:val="TableContents"/>
              <w:bidi w:val="0"/>
              <w:spacing w:before="0" w:after="283"/>
              <w:jc w:val="center"/>
              <w:rPr/>
            </w:pPr>
            <w:r>
              <w:rPr/>
              <w:t>5</w:t>
            </w:r>
          </w:p>
        </w:tc>
        <w:tc>
          <w:tcPr>
            <w:tcW w:w="75" w:type="dxa"/>
            <w:tcBorders/>
            <w:vAlign w:val="center"/>
          </w:tcPr>
          <w:p>
            <w:pPr>
              <w:pStyle w:val="TableContents"/>
              <w:bidi w:val="0"/>
              <w:spacing w:before="0" w:after="283"/>
              <w:jc w:val="right"/>
              <w:rPr/>
            </w:pPr>
            <w:r>
              <w:rPr/>
              <w:t> </w:t>
            </w:r>
          </w:p>
        </w:tc>
      </w:tr>
    </w:tbl>
    <w:tbl>
      <w:tblPr>
        <w:tblW w:w="90" w:type="dxa"/>
        <w:jc w:val="left"/>
        <w:tblInd w:w="0" w:type="dxa"/>
        <w:tblLayout w:type="fixed"/>
        <w:tblCellMar>
          <w:top w:w="0" w:type="dxa"/>
          <w:left w:w="0" w:type="dxa"/>
          <w:bottom w:w="0" w:type="dxa"/>
          <w:right w:w="0" w:type="dxa"/>
        </w:tblCellMar>
      </w:tblPr>
      <w:tblGrid>
        <w:gridCol w:w="90"/>
      </w:tblGrid>
      <w:tr>
        <w:trPr/>
        <w:tc>
          <w:tcPr>
            <w:tcW w:w="90" w:type="dxa"/>
            <w:tcBorders/>
            <w:vAlign w:val="center"/>
          </w:tcPr>
          <w:p>
            <w:pPr>
              <w:pStyle w:val="TableContents"/>
              <w:bidi w:val="0"/>
              <w:spacing w:before="0" w:after="283"/>
              <w:jc w:val="left"/>
              <w:rPr/>
            </w:pPr>
            <w:r>
              <w:rPr/>
              <w:t> </w:t>
            </w:r>
          </w:p>
        </w:tc>
      </w:tr>
    </w:tbl>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While we are still building commercial PPQ batches of TRIESENCE, we have succeeded in advancing other TRIESENCE-related objectives. One of our objectives was to complete the transfer of the NDA for TRIESENCE, enabling us to implement a reasonable price adjustment of the product to $944 per unit. This price adjustment reflects, in part, inflation and increased regulatory and manufacturing costs during the more than 16 years since the price of TRIESENCE was last adjusted. We believe that access to a consistent and reliable supply of TRIESENCE requires investment, and once re-launched, Harrow will be positioned to make these investments and ensure access to TRIESENCE for many years to come.</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The new Harrow corporate presentation attempts to describe why we remain bullish on TRIESENCE, the cornerstone product in the 2023 transaction with Novartis. Here’s why: TRIESENCE has a unique label and a product-specific reimbursement code (J-3300). TRIESENCE was always a high-utility product for U.S. ophthalmologists when it was available. Alternatives to TRIESENCE involve a potentially dangerous manipulation of preserved Kenalog, and we believe that U.S. ophthalmologists overwhelmingly prefer an on-label and reimbursed TRIESENCE over any other choice. Although about 86,000 TRIESENCE units were sold in 2018, the most recent annual period for which TRIESENCE was intermittently in stock, we estimate the current U.S. total addressable market exceeds 500,000 units annually.</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hanging="0"/>
        <w:jc w:val="center"/>
        <w:rPr>
          <w:rFonts w:ascii="Times New Roman;Times;Serif" w:hAnsi="Times New Roman;Times;Serif"/>
          <w:b/>
          <w:i/>
          <w:caps w:val="false"/>
          <w:smallCaps w:val="false"/>
          <w:sz w:val="20"/>
        </w:rPr>
      </w:pPr>
      <w:r>
        <w:rPr>
          <w:rFonts w:ascii="Times New Roman;Times;Serif" w:hAnsi="Times New Roman;Times;Serif"/>
          <w:b/>
          <w:i/>
          <w:caps w:val="false"/>
          <w:smallCaps w:val="false"/>
          <w:sz w:val="20"/>
        </w:rPr>
        <w:t>ImprimisRx is Back on Track</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In my last Letter to Stockholders, I mentioned that ImprimisRx had recently “underperformed” and that we were “invested in improving efficiencies and compliance related to manufacturing, quality systems, the makeup of our sales team, our analytical testing capabilities, and our customer care infrastructure.” As a result, I stated, “While these investments have been modest from a cash investment perspective, they have affected (i) our productivity, (ii) our ability to meet the growing demand for our products, and (iii) our ability to provide customer experiences at the levels our customers deserve.” I concluded: “I am highly confident this is a temporary situation, and these enhancements and compliance investments are necessary to preserve and expand our market leadership position over the longer term.”</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 xml:space="preserve">I want to let you know that we are back on track with ImprimisRx – </w:t>
      </w:r>
      <w:r>
        <w:rPr>
          <w:rFonts w:ascii="Times New Roman;Times;Serif" w:hAnsi="Times New Roman;Times;Serif"/>
          <w:b w:val="false"/>
          <w:i/>
          <w:caps w:val="false"/>
          <w:smallCaps w:val="false"/>
          <w:sz w:val="20"/>
        </w:rPr>
        <w:t>as promised</w:t>
      </w:r>
      <w:r>
        <w:rPr>
          <w:rFonts w:ascii="Times New Roman;Times;Serif" w:hAnsi="Times New Roman;Times;Serif"/>
          <w:b w:val="false"/>
          <w:i w:val="false"/>
          <w:caps w:val="false"/>
          <w:smallCaps w:val="false"/>
          <w:sz w:val="20"/>
        </w:rPr>
        <w:t xml:space="preserve">. Late last year, I asked John Saharek to serve as the Chief Executive Officer of ImprimisRx. Working with KJ Barrett, my Chief of Staff, they have made several critical changes – all of which are producing positive results, both operationally and in our numbers. For many years, this business has been a low double-digit, revenue-growing, cash-generating machine for us. Our goal was to get this business back on track and see it perform at the level we knew it could. Directionally, that is happening now. Without compromising on quality, we are seeing reliable inventory levels, consistent improvements in customer service, and other important operational victories. For this quick turnaround, the entire ImprimisRx team deserves much credit. But the job isn’t done, and they are “buckling up” in New Jersey and at our Grassmere location in Nashville because, given our current and growing efficiencies, I have asked John to ensure our sales team moves aggressively to capture all available revenue opportunities – </w:t>
      </w:r>
      <w:r>
        <w:rPr>
          <w:rFonts w:ascii="Times New Roman;Times;Serif" w:hAnsi="Times New Roman;Times;Serif"/>
          <w:b w:val="false"/>
          <w:i/>
          <w:caps w:val="false"/>
          <w:smallCaps w:val="false"/>
          <w:sz w:val="20"/>
        </w:rPr>
        <w:t>and I mean all of them</w:t>
      </w:r>
      <w:r>
        <w:rPr>
          <w:rFonts w:ascii="Times New Roman;Times;Serif" w:hAnsi="Times New Roman;Times;Serif"/>
          <w:b w:val="false"/>
          <w:i w:val="false"/>
          <w:caps w:val="false"/>
          <w:smallCaps w:val="false"/>
          <w:sz w:val="20"/>
        </w:rPr>
        <w:t>.</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I also want to mention innovation within our ImprimisRx business because product innovation and our uncompromising commitment to quality are how ImprimisRx became the U.S. ophthalmic compounding leader – and how we will remain on top and even extend our leadership position. For example, this summer, we expect to make repackaged Vigamox® (moxifloxacin hydrochloride (moxifloxacin HCl) ophthalmic solution 0.5%), one of our branded products, available through ImprimisRx – in a vial for injection. This will be an exciting new compounded product for U.S. ophthalmologists who overwhelmingly choose to use moxifloxacin HCI in more than 2 million intracameral injections during eye surgery. Additionally, we are expanding our Fortisite franchise with new lower-concentration fortified antibiotics formulations (based on our proprietary ability to manufacture refrigeration-stable fortified antibiotics). Finally, we continue to see market-share gains in our compounded atropine business based on proprietary preservative-free and buffer-free formulations. For these reasons and others, I am confident that revenues from our ImprimisRx business should increase by 10% or more in 2024, with increasing gross margins from last year.</w:t>
      </w:r>
    </w:p>
    <w:p>
      <w:pPr>
        <w:pStyle w:val="TextBody"/>
        <w:bidi w:val="0"/>
        <w:spacing w:before="0" w:after="0"/>
        <w:ind w:left="0" w:right="0" w:hanging="0"/>
        <w:jc w:val="both"/>
        <w:rPr>
          <w:caps w:val="false"/>
          <w:smallCaps w:val="false"/>
        </w:rPr>
      </w:pPr>
      <w:r>
        <w:rPr>
          <w:caps w:val="false"/>
          <w:smallCaps w:val="false"/>
        </w:rPr>
        <w:t> </w:t>
      </w:r>
    </w:p>
    <w:tbl>
      <w:tblPr>
        <w:tblW w:w="290" w:type="dxa"/>
        <w:jc w:val="left"/>
        <w:tblInd w:w="0" w:type="dxa"/>
        <w:tblLayout w:type="fixed"/>
        <w:tblCellMar>
          <w:top w:w="0" w:type="dxa"/>
          <w:left w:w="0" w:type="dxa"/>
          <w:bottom w:w="0" w:type="dxa"/>
          <w:right w:w="0" w:type="dxa"/>
        </w:tblCellMar>
      </w:tblPr>
      <w:tblGrid>
        <w:gridCol w:w="75"/>
        <w:gridCol w:w="140"/>
        <w:gridCol w:w="75"/>
      </w:tblGrid>
      <w:tr>
        <w:trPr/>
        <w:tc>
          <w:tcPr>
            <w:tcW w:w="75" w:type="dxa"/>
            <w:tcBorders/>
            <w:vAlign w:val="center"/>
          </w:tcPr>
          <w:p>
            <w:pPr>
              <w:pStyle w:val="TableContents"/>
              <w:bidi w:val="0"/>
              <w:spacing w:before="0" w:after="283"/>
              <w:jc w:val="left"/>
              <w:rPr/>
            </w:pPr>
            <w:r>
              <w:rPr/>
              <w:t> </w:t>
            </w:r>
          </w:p>
        </w:tc>
        <w:tc>
          <w:tcPr>
            <w:tcW w:w="140" w:type="dxa"/>
            <w:tcBorders/>
            <w:vAlign w:val="center"/>
          </w:tcPr>
          <w:p>
            <w:pPr>
              <w:pStyle w:val="TableContents"/>
              <w:bidi w:val="0"/>
              <w:spacing w:before="0" w:after="283"/>
              <w:jc w:val="center"/>
              <w:rPr/>
            </w:pPr>
            <w:r>
              <w:rPr/>
              <w:t>6</w:t>
            </w:r>
          </w:p>
        </w:tc>
        <w:tc>
          <w:tcPr>
            <w:tcW w:w="75" w:type="dxa"/>
            <w:tcBorders/>
            <w:vAlign w:val="center"/>
          </w:tcPr>
          <w:p>
            <w:pPr>
              <w:pStyle w:val="TableContents"/>
              <w:bidi w:val="0"/>
              <w:spacing w:before="0" w:after="283"/>
              <w:jc w:val="right"/>
              <w:rPr/>
            </w:pPr>
            <w:r>
              <w:rPr/>
              <w:t> </w:t>
            </w:r>
          </w:p>
        </w:tc>
      </w:tr>
    </w:tbl>
    <w:tbl>
      <w:tblPr>
        <w:tblW w:w="90" w:type="dxa"/>
        <w:jc w:val="left"/>
        <w:tblInd w:w="0" w:type="dxa"/>
        <w:tblLayout w:type="fixed"/>
        <w:tblCellMar>
          <w:top w:w="0" w:type="dxa"/>
          <w:left w:w="0" w:type="dxa"/>
          <w:bottom w:w="0" w:type="dxa"/>
          <w:right w:w="0" w:type="dxa"/>
        </w:tblCellMar>
      </w:tblPr>
      <w:tblGrid>
        <w:gridCol w:w="90"/>
      </w:tblGrid>
      <w:tr>
        <w:trPr/>
        <w:tc>
          <w:tcPr>
            <w:tcW w:w="90" w:type="dxa"/>
            <w:tcBorders/>
            <w:vAlign w:val="center"/>
          </w:tcPr>
          <w:p>
            <w:pPr>
              <w:pStyle w:val="TableContents"/>
              <w:bidi w:val="0"/>
              <w:spacing w:before="0" w:after="283"/>
              <w:jc w:val="left"/>
              <w:rPr/>
            </w:pPr>
            <w:r>
              <w:rPr/>
              <w:t> </w:t>
            </w:r>
          </w:p>
        </w:tc>
      </w:tr>
    </w:tbl>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hanging="0"/>
        <w:jc w:val="center"/>
        <w:rPr>
          <w:rFonts w:ascii="Times New Roman;Times;Serif" w:hAnsi="Times New Roman;Times;Serif"/>
          <w:b/>
          <w:i/>
          <w:caps w:val="false"/>
          <w:smallCaps w:val="false"/>
          <w:sz w:val="20"/>
        </w:rPr>
      </w:pPr>
      <w:r>
        <w:rPr>
          <w:rFonts w:ascii="Times New Roman;Times;Serif" w:hAnsi="Times New Roman;Times;Serif"/>
          <w:b/>
          <w:i/>
          <w:caps w:val="false"/>
          <w:smallCaps w:val="false"/>
          <w:sz w:val="20"/>
        </w:rPr>
        <w:t>Thoughts on Deals</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Right now, Harrow must successfully execute our strategic plans for products that we currently own. We must maximize the potential of IHEEZO. We must continue to seize the VEVYE opportunity – to own a long-term and large cash stream from a potentially market-leading DED franchise. We need to re-launch TRIESENCE. We also need to ensure that our secondary product lines continue to realize their potential.</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As we execute the above critical objectives, Andrew and I remain “on the hunt” for opportunities to grow inorganically and take Harrow to new heights. Without question, while the bar for M&amp;A opportunities is much higher today than in 2020, we don’t want to live a life of regret for having sat on our hands and watched extremely high conviction opportunities pass us by. To the extent such opportunities present themselves and the right terms can be struck, we will be extremely selective but remain open-minded to transacting – always bearing in mind that our priority is to win with what we have before adding any new complexity to our business.</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Last month, we announced out-licensing the Canadian rights to five of our products to Apotex, Canada’s largest pharmaceutical company. Through this strategic partnership with Apotex, we can stay true to our commitment to access and availability of VERKAZIA®, Cationorm® PLUS, VEVYE, IHEEZO, and ZERVIATE® within Canada while continuing to focus on our U.S. products. We expect this arrangement will allow us to enter the Canadian market without an expense outlay and to begin receiving royalties as the products are transferred and launched.</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hanging="0"/>
        <w:jc w:val="center"/>
        <w:rPr>
          <w:rFonts w:ascii="Times New Roman;Times;Serif" w:hAnsi="Times New Roman;Times;Serif"/>
          <w:b/>
          <w:i/>
          <w:caps w:val="false"/>
          <w:smallCaps w:val="false"/>
          <w:sz w:val="20"/>
        </w:rPr>
      </w:pPr>
      <w:r>
        <w:rPr>
          <w:rFonts w:ascii="Times New Roman;Times;Serif" w:hAnsi="Times New Roman;Times;Serif"/>
          <w:b/>
          <w:i/>
          <w:caps w:val="false"/>
          <w:smallCaps w:val="false"/>
          <w:sz w:val="20"/>
        </w:rPr>
        <w:t>Investments and Royalties</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 xml:space="preserve">Harrow has non-controlling equity positions in three companies founded as Harrow subsidiaries before being deconsolidated into independent and separately-managed companies: (1) </w:t>
      </w:r>
      <w:r>
        <w:rPr>
          <w:rFonts w:ascii="Times New Roman;Times;Serif" w:hAnsi="Times New Roman;Times;Serif"/>
          <w:b w:val="false"/>
          <w:i w:val="false"/>
          <w:caps w:val="false"/>
          <w:smallCaps w:val="false"/>
          <w:sz w:val="20"/>
          <w:u w:val="single"/>
        </w:rPr>
        <w:t>Melt Pharmaceuticals</w:t>
      </w:r>
      <w:r>
        <w:rPr>
          <w:rFonts w:ascii="Times New Roman;Times;Serif" w:hAnsi="Times New Roman;Times;Serif"/>
          <w:b w:val="false"/>
          <w:i w:val="false"/>
          <w:caps w:val="false"/>
          <w:smallCaps w:val="false"/>
          <w:sz w:val="20"/>
        </w:rPr>
        <w:t xml:space="preserve">, (2) </w:t>
      </w:r>
      <w:r>
        <w:rPr>
          <w:rFonts w:ascii="Times New Roman;Times;Serif" w:hAnsi="Times New Roman;Times;Serif"/>
          <w:b w:val="false"/>
          <w:i w:val="false"/>
          <w:caps w:val="false"/>
          <w:smallCaps w:val="false"/>
          <w:sz w:val="20"/>
          <w:u w:val="single"/>
        </w:rPr>
        <w:t>Eton Pharmaceuticals</w:t>
      </w:r>
      <w:r>
        <w:rPr>
          <w:rFonts w:ascii="Times New Roman;Times;Serif" w:hAnsi="Times New Roman;Times;Serif"/>
          <w:b w:val="false"/>
          <w:i w:val="false"/>
          <w:caps w:val="false"/>
          <w:smallCaps w:val="false"/>
          <w:sz w:val="20"/>
        </w:rPr>
        <w:t xml:space="preserve">, and (3) </w:t>
      </w:r>
      <w:r>
        <w:rPr>
          <w:rFonts w:ascii="Times New Roman;Times;Serif" w:hAnsi="Times New Roman;Times;Serif"/>
          <w:b w:val="false"/>
          <w:i w:val="false"/>
          <w:caps w:val="false"/>
          <w:smallCaps w:val="false"/>
          <w:sz w:val="20"/>
          <w:u w:val="single"/>
        </w:rPr>
        <w:t>Surface Ophthalmics</w:t>
      </w:r>
      <w:r>
        <w:rPr>
          <w:rFonts w:ascii="Times New Roman;Times;Serif" w:hAnsi="Times New Roman;Times;Serif"/>
          <w:b w:val="false"/>
          <w:i w:val="false"/>
          <w:caps w:val="false"/>
          <w:smallCaps w:val="false"/>
          <w:sz w:val="20"/>
        </w:rPr>
        <w:t>.</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Founded by Harrow in 2018, Melt Pharmaceuticals is developing a non-IV and non-opioid sedation platform for ophthalmic surgical procedures such as cataract surgery and the more than 100 million annual short-duration medical procedures requiring sedation. Melt has issued patents globally. The Melt team has recently raised over $23 million in new capital at approximately a $70 million pre-money valuation to support its Phase 3 program through the NDA stage for its lead drug candidate, MELT-300. Following this transaction and as of the date of this Letter to Stockholders, Harrow owns 46% of Melt’s equity interests in addition to its 5% royalty interest in MELT-300.</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We also remain excited about our position as a passive minority shareholder of both Eton Pharmaceuticals and Surface Ophthalmics and look forward to following their growth in the future.</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hanging="0"/>
        <w:jc w:val="center"/>
        <w:rPr>
          <w:rFonts w:ascii="Times New Roman;Times;Serif" w:hAnsi="Times New Roman;Times;Serif"/>
          <w:b/>
          <w:i/>
          <w:caps w:val="false"/>
          <w:smallCaps w:val="false"/>
          <w:sz w:val="20"/>
        </w:rPr>
      </w:pPr>
      <w:r>
        <w:rPr>
          <w:rFonts w:ascii="Times New Roman;Times;Serif" w:hAnsi="Times New Roman;Times;Serif"/>
          <w:b/>
          <w:i/>
          <w:caps w:val="false"/>
          <w:smallCaps w:val="false"/>
          <w:sz w:val="20"/>
        </w:rPr>
        <w:t>Summing Up Where We Stand in Our Current Five-Year Strategic Plan</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 xml:space="preserve">We reached a pivotal point in 2023, executing the first phase of a planned expansion into branded ophthalmic pharmaceutical products. Our stockholders now benefit from five distinct product lines, which I’ve previously referred to as “revenue buckets.” As we have consistently emphasized, we believe </w:t>
      </w:r>
      <w:r>
        <w:rPr>
          <w:rFonts w:ascii="Times New Roman;Times;Serif" w:hAnsi="Times New Roman;Times;Serif"/>
          <w:b w:val="false"/>
          <w:i/>
          <w:caps w:val="false"/>
          <w:smallCaps w:val="false"/>
          <w:sz w:val="20"/>
        </w:rPr>
        <w:t>each</w:t>
      </w:r>
      <w:r>
        <w:rPr>
          <w:rFonts w:ascii="Times New Roman;Times;Serif" w:hAnsi="Times New Roman;Times;Serif"/>
          <w:b w:val="false"/>
          <w:i w:val="false"/>
          <w:caps w:val="false"/>
          <w:smallCaps w:val="false"/>
          <w:sz w:val="20"/>
        </w:rPr>
        <w:t xml:space="preserve"> of these product lines could generate annual revenues of over $100 million by the conclusion of our current five-year strategic plan, which takes us through the end of 2027. Importantly, in 2024, we are positioned to see revenues from our FDA-approved products exceed those from our ImprimisRx business. With the diversification of our revenues and the addition of revenues and profits from higher-margin branded products, we are in a fantastic position to achieve further economic accomplishment and advance our objective to build a leading North American ophthalmic pharmaceutical company.</w:t>
      </w:r>
    </w:p>
    <w:p>
      <w:pPr>
        <w:pStyle w:val="TextBody"/>
        <w:bidi w:val="0"/>
        <w:spacing w:before="0" w:after="0"/>
        <w:ind w:left="0" w:right="0" w:hanging="0"/>
        <w:jc w:val="both"/>
        <w:rPr>
          <w:caps w:val="false"/>
          <w:smallCaps w:val="false"/>
        </w:rPr>
      </w:pPr>
      <w:r>
        <w:rPr>
          <w:caps w:val="false"/>
          <w:smallCaps w:val="false"/>
        </w:rPr>
        <w:t> </w:t>
      </w:r>
    </w:p>
    <w:tbl>
      <w:tblPr>
        <w:tblW w:w="290" w:type="dxa"/>
        <w:jc w:val="left"/>
        <w:tblInd w:w="0" w:type="dxa"/>
        <w:tblLayout w:type="fixed"/>
        <w:tblCellMar>
          <w:top w:w="0" w:type="dxa"/>
          <w:left w:w="0" w:type="dxa"/>
          <w:bottom w:w="0" w:type="dxa"/>
          <w:right w:w="0" w:type="dxa"/>
        </w:tblCellMar>
      </w:tblPr>
      <w:tblGrid>
        <w:gridCol w:w="75"/>
        <w:gridCol w:w="140"/>
        <w:gridCol w:w="75"/>
      </w:tblGrid>
      <w:tr>
        <w:trPr/>
        <w:tc>
          <w:tcPr>
            <w:tcW w:w="75" w:type="dxa"/>
            <w:tcBorders/>
            <w:vAlign w:val="center"/>
          </w:tcPr>
          <w:p>
            <w:pPr>
              <w:pStyle w:val="TableContents"/>
              <w:bidi w:val="0"/>
              <w:spacing w:before="0" w:after="283"/>
              <w:jc w:val="left"/>
              <w:rPr/>
            </w:pPr>
            <w:r>
              <w:rPr/>
              <w:t> </w:t>
            </w:r>
          </w:p>
        </w:tc>
        <w:tc>
          <w:tcPr>
            <w:tcW w:w="140" w:type="dxa"/>
            <w:tcBorders/>
            <w:vAlign w:val="center"/>
          </w:tcPr>
          <w:p>
            <w:pPr>
              <w:pStyle w:val="TableContents"/>
              <w:bidi w:val="0"/>
              <w:spacing w:before="0" w:after="283"/>
              <w:jc w:val="center"/>
              <w:rPr/>
            </w:pPr>
            <w:r>
              <w:rPr/>
              <w:t>7</w:t>
            </w:r>
          </w:p>
        </w:tc>
        <w:tc>
          <w:tcPr>
            <w:tcW w:w="75" w:type="dxa"/>
            <w:tcBorders/>
            <w:vAlign w:val="center"/>
          </w:tcPr>
          <w:p>
            <w:pPr>
              <w:pStyle w:val="TableContents"/>
              <w:bidi w:val="0"/>
              <w:spacing w:before="0" w:after="283"/>
              <w:jc w:val="right"/>
              <w:rPr/>
            </w:pPr>
            <w:r>
              <w:rPr/>
              <w:t> </w:t>
            </w:r>
          </w:p>
        </w:tc>
      </w:tr>
    </w:tbl>
    <w:tbl>
      <w:tblPr>
        <w:tblW w:w="90" w:type="dxa"/>
        <w:jc w:val="left"/>
        <w:tblInd w:w="0" w:type="dxa"/>
        <w:tblLayout w:type="fixed"/>
        <w:tblCellMar>
          <w:top w:w="0" w:type="dxa"/>
          <w:left w:w="0" w:type="dxa"/>
          <w:bottom w:w="0" w:type="dxa"/>
          <w:right w:w="0" w:type="dxa"/>
        </w:tblCellMar>
      </w:tblPr>
      <w:tblGrid>
        <w:gridCol w:w="90"/>
      </w:tblGrid>
      <w:tr>
        <w:trPr/>
        <w:tc>
          <w:tcPr>
            <w:tcW w:w="90" w:type="dxa"/>
            <w:tcBorders/>
            <w:vAlign w:val="center"/>
          </w:tcPr>
          <w:p>
            <w:pPr>
              <w:pStyle w:val="TableContents"/>
              <w:bidi w:val="0"/>
              <w:spacing w:before="0" w:after="283"/>
              <w:jc w:val="left"/>
              <w:rPr/>
            </w:pPr>
            <w:r>
              <w:rPr/>
              <w:t> </w:t>
            </w:r>
          </w:p>
        </w:tc>
      </w:tr>
    </w:tbl>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 xml:space="preserve">As I have said in the past, we may fall short on our revenue goals with some of these product lines, but we believe it is equally likely we will overperform in others. We are very bullish on VEVYE, which we believe could be a category-leading product in the next couple of years. We are very bullish on TRIESENCE and are confident we will be able to re-launch as soon as this year. We remain bullish on IHEEZO, especially given the most recent development with CMS. ImprimisRx is kicking back into a higher gear -- </w:t>
      </w:r>
      <w:r>
        <w:rPr>
          <w:rFonts w:ascii="Times New Roman;Times;Serif" w:hAnsi="Times New Roman;Times;Serif"/>
          <w:b w:val="false"/>
          <w:i/>
          <w:caps w:val="false"/>
          <w:smallCaps w:val="false"/>
          <w:sz w:val="20"/>
        </w:rPr>
        <w:t>again</w:t>
      </w:r>
      <w:r>
        <w:rPr>
          <w:rFonts w:ascii="Times New Roman;Times;Serif" w:hAnsi="Times New Roman;Times;Serif"/>
          <w:b w:val="false"/>
          <w:i w:val="false"/>
          <w:caps w:val="false"/>
          <w:smallCaps w:val="false"/>
          <w:sz w:val="20"/>
        </w:rPr>
        <w:t>. And we are very happy to support all our commercial initiatives with our Anterior Segment Products (as they are referred to in our new corporate presentation). After reviewing our corporate presentation, which contains more granular information than we’ve previously provided, I hope you share my optimism that we can achieve annualized revenues, at a minimum and on a run-rate basis, of at least $500 million during our current Five -Year Strategic Planning period. Indeed, as I have previously suggested, if things go our way and we continue our “good run of good luck,” we should hit much higher numbers.</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hanging="0"/>
        <w:jc w:val="center"/>
        <w:rPr>
          <w:rFonts w:ascii="Times New Roman;Times;Serif" w:hAnsi="Times New Roman;Times;Serif"/>
          <w:b/>
          <w:i/>
          <w:caps w:val="false"/>
          <w:smallCaps w:val="false"/>
          <w:sz w:val="20"/>
        </w:rPr>
      </w:pPr>
      <w:r>
        <w:rPr>
          <w:rFonts w:ascii="Times New Roman;Times;Serif" w:hAnsi="Times New Roman;Times;Serif"/>
          <w:b/>
          <w:i/>
          <w:caps w:val="false"/>
          <w:smallCaps w:val="false"/>
          <w:sz w:val="20"/>
        </w:rPr>
        <w:t>Guidance</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Our revenue guidance for 2024 of at least $180 million remains intact. However, as more of our revenues come from branded products, we will be subject to more traditional pharma “revenue seasonality” as co-pays and other patient co-insurance premiums are met during the course of the year. This means we expect the quarterly revenues to be stronger during the second half of 2024 than during the first half of 2024. Given these new key sources of revenue as well as the temporary disruption resulting from the Change cybersecurity incident, Harrow stockholders should expect quarterly revenue fluctuations; however, at this time next year, when we look back at the entirety of the calendar year, we believe our guidance will have been met.</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hanging="0"/>
        <w:jc w:val="center"/>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Conclusion</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In a couple of weeks, we will celebrate the tenth anniversary of Harrow being a commercial company. Yes, it’s just ten years since we began generating revenue! It is hard to believe that we have come this far in a relatively short period of time, given what we started with. Sometimes, I think I should write a book about our “tortuous path,” but the truth is that our path is no different than so many other entrepreneurial companies. I am convinced success doesn’t come in a straight line. Twists and turns and ups and downs are just the way it goes for new companies trying to achieve greatness in markets dominated by more mature rivals.</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As we approach this first-decade milestone, I can’t help but acknowledge my partners in this journey. They are my fellow entrepreneurs – my colleagues who have undertaken to be the CEO of what they are doing for Harrow. One of my new favorite things is participating in our weekly business review calls for our major commercial groups (e.g., IHEEZO, VEVYE, TRIESENCE, and ImprimisRx). We are blessed with a wealth of talent, experience, and dedication to realizing the promise of our collective goals. Being a part of the Harrow Family is a great privilege, and today, I am more grateful than ever for the work that so many are doing to support our goal of building a truly different ophthalmic pharmaceutical company.</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Harrow will only reach its destiny with the help of great people, and we remain on the hunt for talent who can thrive in our entrepreneurial culture. At all levels, Harrow is not a place to “hide out,” do “busy work,” and achieve mediocrity. We depend on individual initiative, creativity, and an audacious spirit. In this vein, I want to mention that earlier this year, we announced the appointments of Adrienne Graves, Ph.D., and Lauren Silvernail to Harrow’s Board of Directors. Having served in senior executive and Board positions at many leading pharmaceutical companies, Adrienne and Lauren are highly respected business leaders who share Harrow’s strategic vision. The knowledge, expertise, and diverse perspectives they contribute to Harrow will be invaluable as we strive to optimize stockholder value. With a product portfolio that is now one of the most dynamic in the U.S. market, we are well-positioned for many years of growth.</w:t>
      </w:r>
    </w:p>
    <w:p>
      <w:pPr>
        <w:pStyle w:val="TextBody"/>
        <w:bidi w:val="0"/>
        <w:spacing w:before="0" w:after="0"/>
        <w:ind w:left="0" w:right="0" w:hanging="0"/>
        <w:jc w:val="both"/>
        <w:rPr>
          <w:caps w:val="false"/>
          <w:smallCaps w:val="false"/>
        </w:rPr>
      </w:pPr>
      <w:r>
        <w:rPr>
          <w:caps w:val="false"/>
          <w:smallCaps w:val="false"/>
        </w:rPr>
        <w:t> </w:t>
      </w:r>
    </w:p>
    <w:tbl>
      <w:tblPr>
        <w:tblW w:w="290" w:type="dxa"/>
        <w:jc w:val="left"/>
        <w:tblInd w:w="0" w:type="dxa"/>
        <w:tblLayout w:type="fixed"/>
        <w:tblCellMar>
          <w:top w:w="0" w:type="dxa"/>
          <w:left w:w="0" w:type="dxa"/>
          <w:bottom w:w="0" w:type="dxa"/>
          <w:right w:w="0" w:type="dxa"/>
        </w:tblCellMar>
      </w:tblPr>
      <w:tblGrid>
        <w:gridCol w:w="75"/>
        <w:gridCol w:w="140"/>
        <w:gridCol w:w="75"/>
      </w:tblGrid>
      <w:tr>
        <w:trPr/>
        <w:tc>
          <w:tcPr>
            <w:tcW w:w="75" w:type="dxa"/>
            <w:tcBorders/>
            <w:vAlign w:val="center"/>
          </w:tcPr>
          <w:p>
            <w:pPr>
              <w:pStyle w:val="TableContents"/>
              <w:bidi w:val="0"/>
              <w:spacing w:before="0" w:after="283"/>
              <w:jc w:val="left"/>
              <w:rPr/>
            </w:pPr>
            <w:r>
              <w:rPr/>
              <w:t> </w:t>
            </w:r>
          </w:p>
        </w:tc>
        <w:tc>
          <w:tcPr>
            <w:tcW w:w="140" w:type="dxa"/>
            <w:tcBorders/>
            <w:vAlign w:val="center"/>
          </w:tcPr>
          <w:p>
            <w:pPr>
              <w:pStyle w:val="TableContents"/>
              <w:bidi w:val="0"/>
              <w:spacing w:before="0" w:after="283"/>
              <w:jc w:val="center"/>
              <w:rPr/>
            </w:pPr>
            <w:r>
              <w:rPr/>
              <w:t>8</w:t>
            </w:r>
          </w:p>
        </w:tc>
        <w:tc>
          <w:tcPr>
            <w:tcW w:w="75" w:type="dxa"/>
            <w:tcBorders/>
            <w:vAlign w:val="center"/>
          </w:tcPr>
          <w:p>
            <w:pPr>
              <w:pStyle w:val="TableContents"/>
              <w:bidi w:val="0"/>
              <w:spacing w:before="0" w:after="283"/>
              <w:jc w:val="right"/>
              <w:rPr/>
            </w:pPr>
            <w:r>
              <w:rPr/>
              <w:t> </w:t>
            </w:r>
          </w:p>
        </w:tc>
      </w:tr>
    </w:tbl>
    <w:tbl>
      <w:tblPr>
        <w:tblW w:w="90" w:type="dxa"/>
        <w:jc w:val="left"/>
        <w:tblInd w:w="0" w:type="dxa"/>
        <w:tblLayout w:type="fixed"/>
        <w:tblCellMar>
          <w:top w:w="0" w:type="dxa"/>
          <w:left w:w="0" w:type="dxa"/>
          <w:bottom w:w="0" w:type="dxa"/>
          <w:right w:w="0" w:type="dxa"/>
        </w:tblCellMar>
      </w:tblPr>
      <w:tblGrid>
        <w:gridCol w:w="90"/>
      </w:tblGrid>
      <w:tr>
        <w:trPr/>
        <w:tc>
          <w:tcPr>
            <w:tcW w:w="90" w:type="dxa"/>
            <w:tcBorders/>
            <w:vAlign w:val="center"/>
          </w:tcPr>
          <w:p>
            <w:pPr>
              <w:pStyle w:val="TableContents"/>
              <w:bidi w:val="0"/>
              <w:spacing w:before="0" w:after="283"/>
              <w:jc w:val="left"/>
              <w:rPr/>
            </w:pPr>
            <w:r>
              <w:rPr/>
              <w:t> </w:t>
            </w:r>
          </w:p>
        </w:tc>
      </w:tr>
    </w:tbl>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It’s never been a better time to be a Harrow stockholder. I say this because I am perfectly fine “eating my own cooking.” I want to emphasize that I have never sold a share of Harrow stock, and I do not plan to do so. In fact, recently, I purchased Harrow shares (three times in the past 12 months) precisely because I believe in Harrow’s long-term value and because the shares have been available at an attractive price.</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We appreciate your trust and patience as we execute our Five-Year Strategic Plan. I look forward to updating you again in my next Letter to Stockholders in May of 2024.</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Sincerely,</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Mark L. Baum</w:t>
      </w:r>
    </w:p>
    <w:p>
      <w:pPr>
        <w:pStyle w:val="TextBody"/>
        <w:bidi w:val="0"/>
        <w:spacing w:before="0" w:after="0"/>
        <w:ind w:left="0" w:right="0" w:hanging="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Founder, Chairman of the Board, and Chief Executive Officer</w:t>
      </w:r>
    </w:p>
    <w:p>
      <w:pPr>
        <w:pStyle w:val="TextBody"/>
        <w:bidi w:val="0"/>
        <w:spacing w:before="0" w:after="0"/>
        <w:ind w:left="0" w:right="0" w:hanging="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Nashville, Tennessee</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hanging="0"/>
        <w:jc w:val="center"/>
        <w:rPr>
          <w:rFonts w:ascii="Times New Roman;Times;Serif" w:hAnsi="Times New Roman;Times;Serif"/>
          <w:b/>
          <w:i w:val="false"/>
          <w:caps w:val="false"/>
          <w:smallCaps w:val="false"/>
          <w:sz w:val="20"/>
          <w:u w:val="single"/>
        </w:rPr>
      </w:pPr>
      <w:r>
        <w:rPr>
          <w:rFonts w:ascii="Times New Roman;Times;Serif" w:hAnsi="Times New Roman;Times;Serif"/>
          <w:b/>
          <w:i w:val="false"/>
          <w:caps w:val="false"/>
          <w:smallCaps w:val="false"/>
          <w:sz w:val="20"/>
          <w:u w:val="single"/>
        </w:rPr>
        <w:t>Index to Previous Letters to Stockholders</w:t>
      </w:r>
    </w:p>
    <w:p>
      <w:pPr>
        <w:pStyle w:val="TextBody"/>
        <w:bidi w:val="0"/>
        <w:spacing w:before="0" w:after="0"/>
        <w:ind w:left="0" w:right="0" w:hanging="0"/>
        <w:jc w:val="both"/>
        <w:rPr>
          <w:caps w:val="false"/>
          <w:smallCaps w:val="false"/>
        </w:rPr>
      </w:pPr>
      <w:r>
        <w:rPr>
          <w:caps w:val="false"/>
          <w:smallCaps w:val="false"/>
        </w:rPr>
        <w:t> </w:t>
      </w:r>
    </w:p>
    <w:tbl>
      <w:tblPr>
        <w:tblW w:w="3895" w:type="dxa"/>
        <w:jc w:val="left"/>
        <w:tblInd w:w="0" w:type="dxa"/>
        <w:tblLayout w:type="fixed"/>
        <w:tblCellMar>
          <w:top w:w="0" w:type="dxa"/>
          <w:left w:w="0" w:type="dxa"/>
          <w:bottom w:w="28" w:type="dxa"/>
          <w:right w:w="0" w:type="dxa"/>
        </w:tblCellMar>
      </w:tblPr>
      <w:tblGrid>
        <w:gridCol w:w="740"/>
        <w:gridCol w:w="60"/>
        <w:gridCol w:w="725"/>
        <w:gridCol w:w="60"/>
        <w:gridCol w:w="725"/>
        <w:gridCol w:w="60"/>
        <w:gridCol w:w="725"/>
        <w:gridCol w:w="60"/>
        <w:gridCol w:w="740"/>
      </w:tblGrid>
      <w:tr>
        <w:trPr/>
        <w:tc>
          <w:tcPr>
            <w:tcW w:w="740" w:type="dxa"/>
            <w:tcBorders>
              <w:bottom w:val="single" w:sz="12" w:space="0" w:color="000000"/>
            </w:tcBorders>
            <w:vAlign w:val="center"/>
          </w:tcPr>
          <w:p>
            <w:pPr>
              <w:pStyle w:val="TableContents"/>
              <w:bidi w:val="0"/>
              <w:spacing w:before="0" w:after="283"/>
              <w:jc w:val="center"/>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2023</w:t>
            </w:r>
          </w:p>
        </w:tc>
        <w:tc>
          <w:tcPr>
            <w:tcW w:w="60" w:type="dxa"/>
            <w:tcBorders/>
            <w:tcMar>
              <w:bottom w:w="0" w:type="dxa"/>
            </w:tcMar>
            <w:vAlign w:val="center"/>
          </w:tcPr>
          <w:p>
            <w:pPr>
              <w:pStyle w:val="TableContents"/>
              <w:bidi w:val="0"/>
              <w:spacing w:before="0" w:after="283"/>
              <w:jc w:val="center"/>
              <w:rPr/>
            </w:pPr>
            <w:r>
              <w:rPr/>
              <w:t> </w:t>
            </w:r>
          </w:p>
        </w:tc>
        <w:tc>
          <w:tcPr>
            <w:tcW w:w="725" w:type="dxa"/>
            <w:tcBorders>
              <w:bottom w:val="single" w:sz="12" w:space="0" w:color="000000"/>
            </w:tcBorders>
            <w:vAlign w:val="center"/>
          </w:tcPr>
          <w:p>
            <w:pPr>
              <w:pStyle w:val="TableContents"/>
              <w:bidi w:val="0"/>
              <w:spacing w:before="0" w:after="283"/>
              <w:jc w:val="center"/>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2022</w:t>
            </w:r>
          </w:p>
        </w:tc>
        <w:tc>
          <w:tcPr>
            <w:tcW w:w="60" w:type="dxa"/>
            <w:tcBorders/>
            <w:tcMar>
              <w:bottom w:w="0" w:type="dxa"/>
            </w:tcMar>
            <w:vAlign w:val="center"/>
          </w:tcPr>
          <w:p>
            <w:pPr>
              <w:pStyle w:val="TableContents"/>
              <w:bidi w:val="0"/>
              <w:spacing w:before="0" w:after="283"/>
              <w:jc w:val="center"/>
              <w:rPr/>
            </w:pPr>
            <w:r>
              <w:rPr/>
              <w:t> </w:t>
            </w:r>
          </w:p>
        </w:tc>
        <w:tc>
          <w:tcPr>
            <w:tcW w:w="725" w:type="dxa"/>
            <w:tcBorders>
              <w:bottom w:val="single" w:sz="12" w:space="0" w:color="000000"/>
            </w:tcBorders>
            <w:vAlign w:val="center"/>
          </w:tcPr>
          <w:p>
            <w:pPr>
              <w:pStyle w:val="TableContents"/>
              <w:bidi w:val="0"/>
              <w:spacing w:before="0" w:after="283"/>
              <w:jc w:val="center"/>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2021</w:t>
            </w:r>
          </w:p>
        </w:tc>
        <w:tc>
          <w:tcPr>
            <w:tcW w:w="60" w:type="dxa"/>
            <w:tcBorders/>
            <w:tcMar>
              <w:bottom w:w="0" w:type="dxa"/>
            </w:tcMar>
            <w:vAlign w:val="center"/>
          </w:tcPr>
          <w:p>
            <w:pPr>
              <w:pStyle w:val="TableContents"/>
              <w:bidi w:val="0"/>
              <w:spacing w:before="0" w:after="283"/>
              <w:jc w:val="center"/>
              <w:rPr/>
            </w:pPr>
            <w:r>
              <w:rPr/>
              <w:t> </w:t>
            </w:r>
          </w:p>
        </w:tc>
        <w:tc>
          <w:tcPr>
            <w:tcW w:w="725" w:type="dxa"/>
            <w:tcBorders>
              <w:bottom w:val="single" w:sz="12" w:space="0" w:color="000000"/>
            </w:tcBorders>
            <w:vAlign w:val="center"/>
          </w:tcPr>
          <w:p>
            <w:pPr>
              <w:pStyle w:val="TableContents"/>
              <w:bidi w:val="0"/>
              <w:spacing w:before="0" w:after="283"/>
              <w:jc w:val="center"/>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2020</w:t>
            </w:r>
          </w:p>
        </w:tc>
        <w:tc>
          <w:tcPr>
            <w:tcW w:w="60" w:type="dxa"/>
            <w:tcBorders/>
            <w:tcMar>
              <w:bottom w:w="0" w:type="dxa"/>
            </w:tcMar>
            <w:vAlign w:val="center"/>
          </w:tcPr>
          <w:p>
            <w:pPr>
              <w:pStyle w:val="TableContents"/>
              <w:bidi w:val="0"/>
              <w:spacing w:before="0" w:after="283"/>
              <w:jc w:val="center"/>
              <w:rPr/>
            </w:pPr>
            <w:r>
              <w:rPr/>
              <w:t> </w:t>
            </w:r>
          </w:p>
        </w:tc>
        <w:tc>
          <w:tcPr>
            <w:tcW w:w="740" w:type="dxa"/>
            <w:tcBorders>
              <w:bottom w:val="single" w:sz="12" w:space="0" w:color="000000"/>
            </w:tcBorders>
            <w:vAlign w:val="center"/>
          </w:tcPr>
          <w:p>
            <w:pPr>
              <w:pStyle w:val="TableContents"/>
              <w:bidi w:val="0"/>
              <w:spacing w:before="0" w:after="283"/>
              <w:jc w:val="center"/>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2019</w:t>
            </w:r>
          </w:p>
        </w:tc>
      </w:tr>
      <w:tr>
        <w:trPr/>
        <w:tc>
          <w:tcPr>
            <w:tcW w:w="740" w:type="dxa"/>
            <w:tcBorders/>
            <w:tcMar>
              <w:bottom w:w="0" w:type="dxa"/>
            </w:tcMar>
            <w:vAlign w:val="center"/>
          </w:tcPr>
          <w:p>
            <w:pPr>
              <w:pStyle w:val="TableContents"/>
              <w:bidi w:val="0"/>
              <w:spacing w:before="0" w:after="283"/>
              <w:jc w:val="center"/>
              <w:rPr>
                <w:caps w:val="false"/>
                <w:smallCaps w:val="false"/>
              </w:rPr>
            </w:pPr>
            <w:r>
              <w:rPr>
                <w:caps w:val="false"/>
                <w:smallCaps w:val="false"/>
              </w:rPr>
              <w:t> </w:t>
            </w:r>
          </w:p>
        </w:tc>
        <w:tc>
          <w:tcPr>
            <w:tcW w:w="60" w:type="dxa"/>
            <w:tcBorders/>
            <w:tcMar>
              <w:bottom w:w="0" w:type="dxa"/>
            </w:tcMar>
            <w:vAlign w:val="center"/>
          </w:tcPr>
          <w:p>
            <w:pPr>
              <w:pStyle w:val="TableContents"/>
              <w:bidi w:val="0"/>
              <w:spacing w:before="0" w:after="283"/>
              <w:jc w:val="center"/>
              <w:rPr/>
            </w:pPr>
            <w:r>
              <w:rPr/>
              <w:t> </w:t>
            </w:r>
          </w:p>
        </w:tc>
        <w:tc>
          <w:tcPr>
            <w:tcW w:w="725" w:type="dxa"/>
            <w:tcBorders/>
            <w:tcMar>
              <w:bottom w:w="0" w:type="dxa"/>
            </w:tcMar>
            <w:vAlign w:val="center"/>
          </w:tcPr>
          <w:p>
            <w:pPr>
              <w:pStyle w:val="TableContents"/>
              <w:bidi w:val="0"/>
              <w:spacing w:before="0" w:after="283"/>
              <w:jc w:val="center"/>
              <w:rPr>
                <w:rFonts w:ascii="Times New Roman;Times;Serif" w:hAnsi="Times New Roman;Times;Serif"/>
                <w:b w:val="false"/>
                <w:i w:val="false"/>
                <w:caps w:val="false"/>
                <w:smallCaps w:val="false"/>
                <w:sz w:val="20"/>
                <w:u w:val="single"/>
              </w:rPr>
            </w:pPr>
            <w:r>
              <w:rPr>
                <w:rFonts w:ascii="Times New Roman;Times;Serif" w:hAnsi="Times New Roman;Times;Serif"/>
                <w:b w:val="false"/>
                <w:i w:val="false"/>
                <w:caps w:val="false"/>
                <w:smallCaps w:val="false"/>
                <w:sz w:val="20"/>
                <w:u w:val="single"/>
              </w:rPr>
              <w:t>4Q 2022</w:t>
            </w:r>
          </w:p>
        </w:tc>
        <w:tc>
          <w:tcPr>
            <w:tcW w:w="60" w:type="dxa"/>
            <w:tcBorders/>
            <w:tcMar>
              <w:bottom w:w="0" w:type="dxa"/>
            </w:tcMar>
            <w:vAlign w:val="center"/>
          </w:tcPr>
          <w:p>
            <w:pPr>
              <w:pStyle w:val="TableContents"/>
              <w:bidi w:val="0"/>
              <w:spacing w:before="0" w:after="283"/>
              <w:jc w:val="center"/>
              <w:rPr/>
            </w:pPr>
            <w:r>
              <w:rPr/>
              <w:t> </w:t>
            </w:r>
          </w:p>
        </w:tc>
        <w:tc>
          <w:tcPr>
            <w:tcW w:w="725" w:type="dxa"/>
            <w:tcBorders/>
            <w:tcMar>
              <w:bottom w:w="0" w:type="dxa"/>
            </w:tcMar>
            <w:vAlign w:val="center"/>
          </w:tcPr>
          <w:p>
            <w:pPr>
              <w:pStyle w:val="TableContents"/>
              <w:bidi w:val="0"/>
              <w:spacing w:before="0" w:after="283"/>
              <w:jc w:val="center"/>
              <w:rPr>
                <w:rFonts w:ascii="Times New Roman;Times;Serif" w:hAnsi="Times New Roman;Times;Serif"/>
                <w:b w:val="false"/>
                <w:i w:val="false"/>
                <w:caps w:val="false"/>
                <w:smallCaps w:val="false"/>
                <w:sz w:val="20"/>
                <w:u w:val="single"/>
              </w:rPr>
            </w:pPr>
            <w:r>
              <w:rPr>
                <w:rFonts w:ascii="Times New Roman;Times;Serif" w:hAnsi="Times New Roman;Times;Serif"/>
                <w:b w:val="false"/>
                <w:i w:val="false"/>
                <w:caps w:val="false"/>
                <w:smallCaps w:val="false"/>
                <w:sz w:val="20"/>
                <w:u w:val="single"/>
              </w:rPr>
              <w:t>4Q 2021</w:t>
            </w:r>
          </w:p>
        </w:tc>
        <w:tc>
          <w:tcPr>
            <w:tcW w:w="60" w:type="dxa"/>
            <w:tcBorders/>
            <w:tcMar>
              <w:bottom w:w="0" w:type="dxa"/>
            </w:tcMar>
            <w:vAlign w:val="center"/>
          </w:tcPr>
          <w:p>
            <w:pPr>
              <w:pStyle w:val="TableContents"/>
              <w:bidi w:val="0"/>
              <w:spacing w:before="0" w:after="283"/>
              <w:jc w:val="center"/>
              <w:rPr/>
            </w:pPr>
            <w:r>
              <w:rPr/>
              <w:t> </w:t>
            </w:r>
          </w:p>
        </w:tc>
        <w:tc>
          <w:tcPr>
            <w:tcW w:w="725" w:type="dxa"/>
            <w:tcBorders/>
            <w:tcMar>
              <w:bottom w:w="0" w:type="dxa"/>
            </w:tcMar>
            <w:vAlign w:val="center"/>
          </w:tcPr>
          <w:p>
            <w:pPr>
              <w:pStyle w:val="TableContents"/>
              <w:bidi w:val="0"/>
              <w:spacing w:before="0" w:after="283"/>
              <w:jc w:val="center"/>
              <w:rPr>
                <w:rFonts w:ascii="Times New Roman;Times;Serif" w:hAnsi="Times New Roman;Times;Serif"/>
                <w:b w:val="false"/>
                <w:i w:val="false"/>
                <w:caps w:val="false"/>
                <w:smallCaps w:val="false"/>
                <w:sz w:val="20"/>
                <w:u w:val="single"/>
              </w:rPr>
            </w:pPr>
            <w:r>
              <w:rPr>
                <w:rFonts w:ascii="Times New Roman;Times;Serif" w:hAnsi="Times New Roman;Times;Serif"/>
                <w:b w:val="false"/>
                <w:i w:val="false"/>
                <w:caps w:val="false"/>
                <w:smallCaps w:val="false"/>
                <w:sz w:val="20"/>
                <w:u w:val="single"/>
              </w:rPr>
              <w:t>4Q 2020</w:t>
            </w:r>
          </w:p>
        </w:tc>
        <w:tc>
          <w:tcPr>
            <w:tcW w:w="60" w:type="dxa"/>
            <w:tcBorders/>
            <w:tcMar>
              <w:bottom w:w="0" w:type="dxa"/>
            </w:tcMar>
            <w:vAlign w:val="center"/>
          </w:tcPr>
          <w:p>
            <w:pPr>
              <w:pStyle w:val="TableContents"/>
              <w:bidi w:val="0"/>
              <w:spacing w:before="0" w:after="283"/>
              <w:jc w:val="center"/>
              <w:rPr/>
            </w:pPr>
            <w:r>
              <w:rPr/>
              <w:t> </w:t>
            </w:r>
          </w:p>
        </w:tc>
        <w:tc>
          <w:tcPr>
            <w:tcW w:w="740" w:type="dxa"/>
            <w:tcBorders/>
            <w:tcMar>
              <w:bottom w:w="0" w:type="dxa"/>
            </w:tcMar>
            <w:vAlign w:val="center"/>
          </w:tcPr>
          <w:p>
            <w:pPr>
              <w:pStyle w:val="TableContents"/>
              <w:bidi w:val="0"/>
              <w:spacing w:before="0" w:after="283"/>
              <w:jc w:val="center"/>
              <w:rPr>
                <w:rFonts w:ascii="Times New Roman;Times;Serif" w:hAnsi="Times New Roman;Times;Serif"/>
                <w:b w:val="false"/>
                <w:i w:val="false"/>
                <w:caps w:val="false"/>
                <w:smallCaps w:val="false"/>
                <w:sz w:val="20"/>
                <w:u w:val="single"/>
              </w:rPr>
            </w:pPr>
            <w:r>
              <w:rPr>
                <w:rFonts w:ascii="Times New Roman;Times;Serif" w:hAnsi="Times New Roman;Times;Serif"/>
                <w:b w:val="false"/>
                <w:i w:val="false"/>
                <w:caps w:val="false"/>
                <w:smallCaps w:val="false"/>
                <w:sz w:val="20"/>
                <w:u w:val="single"/>
              </w:rPr>
              <w:t>4Q 2019</w:t>
            </w:r>
          </w:p>
        </w:tc>
      </w:tr>
      <w:tr>
        <w:trPr/>
        <w:tc>
          <w:tcPr>
            <w:tcW w:w="740" w:type="dxa"/>
            <w:tcBorders/>
            <w:tcMar>
              <w:bottom w:w="0" w:type="dxa"/>
            </w:tcMar>
            <w:vAlign w:val="center"/>
          </w:tcPr>
          <w:p>
            <w:pPr>
              <w:pStyle w:val="TableContents"/>
              <w:bidi w:val="0"/>
              <w:spacing w:before="0" w:after="283"/>
              <w:jc w:val="center"/>
              <w:rPr>
                <w:rFonts w:ascii="Times New Roman;Times;Serif" w:hAnsi="Times New Roman;Times;Serif"/>
                <w:b w:val="false"/>
                <w:i w:val="false"/>
                <w:caps w:val="false"/>
                <w:smallCaps w:val="false"/>
                <w:sz w:val="20"/>
                <w:u w:val="single"/>
              </w:rPr>
            </w:pPr>
            <w:r>
              <w:rPr>
                <w:rFonts w:ascii="Times New Roman;Times;Serif" w:hAnsi="Times New Roman;Times;Serif"/>
                <w:b w:val="false"/>
                <w:i w:val="false"/>
                <w:caps w:val="false"/>
                <w:smallCaps w:val="false"/>
                <w:sz w:val="20"/>
                <w:u w:val="single"/>
              </w:rPr>
              <w:t>3Q 2023</w:t>
            </w:r>
          </w:p>
        </w:tc>
        <w:tc>
          <w:tcPr>
            <w:tcW w:w="60" w:type="dxa"/>
            <w:tcBorders/>
            <w:tcMar>
              <w:bottom w:w="0" w:type="dxa"/>
            </w:tcMar>
            <w:vAlign w:val="center"/>
          </w:tcPr>
          <w:p>
            <w:pPr>
              <w:pStyle w:val="TableContents"/>
              <w:bidi w:val="0"/>
              <w:spacing w:before="0" w:after="283"/>
              <w:jc w:val="center"/>
              <w:rPr/>
            </w:pPr>
            <w:r>
              <w:rPr/>
              <w:t> </w:t>
            </w:r>
          </w:p>
        </w:tc>
        <w:tc>
          <w:tcPr>
            <w:tcW w:w="725" w:type="dxa"/>
            <w:tcBorders/>
            <w:tcMar>
              <w:bottom w:w="0" w:type="dxa"/>
            </w:tcMar>
            <w:vAlign w:val="center"/>
          </w:tcPr>
          <w:p>
            <w:pPr>
              <w:pStyle w:val="TableContents"/>
              <w:bidi w:val="0"/>
              <w:spacing w:before="0" w:after="283"/>
              <w:jc w:val="center"/>
              <w:rPr>
                <w:rFonts w:ascii="Times New Roman;Times;Serif" w:hAnsi="Times New Roman;Times;Serif"/>
                <w:b w:val="false"/>
                <w:i w:val="false"/>
                <w:caps w:val="false"/>
                <w:smallCaps w:val="false"/>
                <w:sz w:val="20"/>
                <w:u w:val="single"/>
              </w:rPr>
            </w:pPr>
            <w:r>
              <w:rPr>
                <w:rFonts w:ascii="Times New Roman;Times;Serif" w:hAnsi="Times New Roman;Times;Serif"/>
                <w:b w:val="false"/>
                <w:i w:val="false"/>
                <w:caps w:val="false"/>
                <w:smallCaps w:val="false"/>
                <w:sz w:val="20"/>
                <w:u w:val="single"/>
              </w:rPr>
              <w:t>3Q 2022</w:t>
            </w:r>
          </w:p>
        </w:tc>
        <w:tc>
          <w:tcPr>
            <w:tcW w:w="60" w:type="dxa"/>
            <w:tcBorders/>
            <w:tcMar>
              <w:bottom w:w="0" w:type="dxa"/>
            </w:tcMar>
            <w:vAlign w:val="center"/>
          </w:tcPr>
          <w:p>
            <w:pPr>
              <w:pStyle w:val="TableContents"/>
              <w:bidi w:val="0"/>
              <w:spacing w:before="0" w:after="283"/>
              <w:jc w:val="center"/>
              <w:rPr/>
            </w:pPr>
            <w:r>
              <w:rPr/>
              <w:t> </w:t>
            </w:r>
          </w:p>
        </w:tc>
        <w:tc>
          <w:tcPr>
            <w:tcW w:w="725" w:type="dxa"/>
            <w:tcBorders/>
            <w:tcMar>
              <w:bottom w:w="0" w:type="dxa"/>
            </w:tcMar>
            <w:vAlign w:val="center"/>
          </w:tcPr>
          <w:p>
            <w:pPr>
              <w:pStyle w:val="TableContents"/>
              <w:bidi w:val="0"/>
              <w:spacing w:before="0" w:after="283"/>
              <w:jc w:val="center"/>
              <w:rPr>
                <w:rFonts w:ascii="Times New Roman;Times;Serif" w:hAnsi="Times New Roman;Times;Serif"/>
                <w:b w:val="false"/>
                <w:i w:val="false"/>
                <w:caps w:val="false"/>
                <w:smallCaps w:val="false"/>
                <w:sz w:val="20"/>
                <w:u w:val="single"/>
              </w:rPr>
            </w:pPr>
            <w:r>
              <w:rPr>
                <w:rFonts w:ascii="Times New Roman;Times;Serif" w:hAnsi="Times New Roman;Times;Serif"/>
                <w:b w:val="false"/>
                <w:i w:val="false"/>
                <w:caps w:val="false"/>
                <w:smallCaps w:val="false"/>
                <w:sz w:val="20"/>
                <w:u w:val="single"/>
              </w:rPr>
              <w:t>3Q 2021</w:t>
            </w:r>
          </w:p>
        </w:tc>
        <w:tc>
          <w:tcPr>
            <w:tcW w:w="60" w:type="dxa"/>
            <w:tcBorders/>
            <w:tcMar>
              <w:bottom w:w="0" w:type="dxa"/>
            </w:tcMar>
            <w:vAlign w:val="center"/>
          </w:tcPr>
          <w:p>
            <w:pPr>
              <w:pStyle w:val="TableContents"/>
              <w:bidi w:val="0"/>
              <w:spacing w:before="0" w:after="283"/>
              <w:jc w:val="center"/>
              <w:rPr/>
            </w:pPr>
            <w:r>
              <w:rPr/>
              <w:t> </w:t>
            </w:r>
          </w:p>
        </w:tc>
        <w:tc>
          <w:tcPr>
            <w:tcW w:w="725" w:type="dxa"/>
            <w:tcBorders/>
            <w:tcMar>
              <w:bottom w:w="0" w:type="dxa"/>
            </w:tcMar>
            <w:vAlign w:val="center"/>
          </w:tcPr>
          <w:p>
            <w:pPr>
              <w:pStyle w:val="TableContents"/>
              <w:bidi w:val="0"/>
              <w:spacing w:before="0" w:after="283"/>
              <w:jc w:val="center"/>
              <w:rPr>
                <w:rFonts w:ascii="Times New Roman;Times;Serif" w:hAnsi="Times New Roman;Times;Serif"/>
                <w:b w:val="false"/>
                <w:i w:val="false"/>
                <w:caps w:val="false"/>
                <w:smallCaps w:val="false"/>
                <w:sz w:val="20"/>
                <w:u w:val="single"/>
              </w:rPr>
            </w:pPr>
            <w:r>
              <w:rPr>
                <w:rFonts w:ascii="Times New Roman;Times;Serif" w:hAnsi="Times New Roman;Times;Serif"/>
                <w:b w:val="false"/>
                <w:i w:val="false"/>
                <w:caps w:val="false"/>
                <w:smallCaps w:val="false"/>
                <w:sz w:val="20"/>
                <w:u w:val="single"/>
              </w:rPr>
              <w:t>3Q 2020</w:t>
            </w:r>
          </w:p>
        </w:tc>
        <w:tc>
          <w:tcPr>
            <w:tcW w:w="60" w:type="dxa"/>
            <w:tcBorders/>
            <w:tcMar>
              <w:bottom w:w="0" w:type="dxa"/>
            </w:tcMar>
            <w:vAlign w:val="center"/>
          </w:tcPr>
          <w:p>
            <w:pPr>
              <w:pStyle w:val="TableContents"/>
              <w:bidi w:val="0"/>
              <w:spacing w:before="0" w:after="283"/>
              <w:jc w:val="center"/>
              <w:rPr/>
            </w:pPr>
            <w:r>
              <w:rPr/>
              <w:t> </w:t>
            </w:r>
          </w:p>
        </w:tc>
        <w:tc>
          <w:tcPr>
            <w:tcW w:w="740" w:type="dxa"/>
            <w:tcBorders/>
            <w:tcMar>
              <w:bottom w:w="0" w:type="dxa"/>
            </w:tcMar>
            <w:vAlign w:val="center"/>
          </w:tcPr>
          <w:p>
            <w:pPr>
              <w:pStyle w:val="TableContents"/>
              <w:bidi w:val="0"/>
              <w:spacing w:before="0" w:after="283"/>
              <w:jc w:val="center"/>
              <w:rPr>
                <w:rFonts w:ascii="Times New Roman;Times;Serif" w:hAnsi="Times New Roman;Times;Serif"/>
                <w:b w:val="false"/>
                <w:i w:val="false"/>
                <w:caps w:val="false"/>
                <w:smallCaps w:val="false"/>
                <w:sz w:val="20"/>
                <w:u w:val="single"/>
              </w:rPr>
            </w:pPr>
            <w:r>
              <w:rPr>
                <w:rFonts w:ascii="Times New Roman;Times;Serif" w:hAnsi="Times New Roman;Times;Serif"/>
                <w:b w:val="false"/>
                <w:i w:val="false"/>
                <w:caps w:val="false"/>
                <w:smallCaps w:val="false"/>
                <w:sz w:val="20"/>
                <w:u w:val="single"/>
              </w:rPr>
              <w:t>3Q 2019</w:t>
            </w:r>
          </w:p>
        </w:tc>
      </w:tr>
      <w:tr>
        <w:trPr/>
        <w:tc>
          <w:tcPr>
            <w:tcW w:w="740" w:type="dxa"/>
            <w:tcBorders/>
            <w:tcMar>
              <w:bottom w:w="0" w:type="dxa"/>
            </w:tcMar>
            <w:vAlign w:val="center"/>
          </w:tcPr>
          <w:p>
            <w:pPr>
              <w:pStyle w:val="TableContents"/>
              <w:bidi w:val="0"/>
              <w:spacing w:before="0" w:after="283"/>
              <w:jc w:val="center"/>
              <w:rPr>
                <w:rFonts w:ascii="Times New Roman;Times;Serif" w:hAnsi="Times New Roman;Times;Serif"/>
                <w:b w:val="false"/>
                <w:i w:val="false"/>
                <w:caps w:val="false"/>
                <w:smallCaps w:val="false"/>
                <w:sz w:val="20"/>
                <w:u w:val="single"/>
              </w:rPr>
            </w:pPr>
            <w:r>
              <w:rPr>
                <w:rFonts w:ascii="Times New Roman;Times;Serif" w:hAnsi="Times New Roman;Times;Serif"/>
                <w:b w:val="false"/>
                <w:i w:val="false"/>
                <w:caps w:val="false"/>
                <w:smallCaps w:val="false"/>
                <w:sz w:val="20"/>
                <w:u w:val="single"/>
              </w:rPr>
              <w:t>2Q 2023</w:t>
            </w:r>
          </w:p>
        </w:tc>
        <w:tc>
          <w:tcPr>
            <w:tcW w:w="60" w:type="dxa"/>
            <w:tcBorders/>
            <w:tcMar>
              <w:bottom w:w="0" w:type="dxa"/>
            </w:tcMar>
            <w:vAlign w:val="center"/>
          </w:tcPr>
          <w:p>
            <w:pPr>
              <w:pStyle w:val="TableContents"/>
              <w:bidi w:val="0"/>
              <w:spacing w:before="0" w:after="283"/>
              <w:jc w:val="center"/>
              <w:rPr/>
            </w:pPr>
            <w:r>
              <w:rPr/>
              <w:t> </w:t>
            </w:r>
          </w:p>
        </w:tc>
        <w:tc>
          <w:tcPr>
            <w:tcW w:w="725" w:type="dxa"/>
            <w:tcBorders/>
            <w:tcMar>
              <w:bottom w:w="0" w:type="dxa"/>
            </w:tcMar>
            <w:vAlign w:val="center"/>
          </w:tcPr>
          <w:p>
            <w:pPr>
              <w:pStyle w:val="TableContents"/>
              <w:bidi w:val="0"/>
              <w:spacing w:before="0" w:after="283"/>
              <w:jc w:val="center"/>
              <w:rPr>
                <w:rFonts w:ascii="Times New Roman;Times;Serif" w:hAnsi="Times New Roman;Times;Serif"/>
                <w:b w:val="false"/>
                <w:i w:val="false"/>
                <w:caps w:val="false"/>
                <w:smallCaps w:val="false"/>
                <w:sz w:val="20"/>
                <w:u w:val="single"/>
              </w:rPr>
            </w:pPr>
            <w:r>
              <w:rPr>
                <w:rFonts w:ascii="Times New Roman;Times;Serif" w:hAnsi="Times New Roman;Times;Serif"/>
                <w:b w:val="false"/>
                <w:i w:val="false"/>
                <w:caps w:val="false"/>
                <w:smallCaps w:val="false"/>
                <w:sz w:val="20"/>
                <w:u w:val="single"/>
              </w:rPr>
              <w:t>2Q 2022</w:t>
            </w:r>
          </w:p>
        </w:tc>
        <w:tc>
          <w:tcPr>
            <w:tcW w:w="60" w:type="dxa"/>
            <w:tcBorders/>
            <w:tcMar>
              <w:bottom w:w="0" w:type="dxa"/>
            </w:tcMar>
            <w:vAlign w:val="center"/>
          </w:tcPr>
          <w:p>
            <w:pPr>
              <w:pStyle w:val="TableContents"/>
              <w:bidi w:val="0"/>
              <w:spacing w:before="0" w:after="283"/>
              <w:jc w:val="center"/>
              <w:rPr/>
            </w:pPr>
            <w:r>
              <w:rPr/>
              <w:t> </w:t>
            </w:r>
          </w:p>
        </w:tc>
        <w:tc>
          <w:tcPr>
            <w:tcW w:w="725" w:type="dxa"/>
            <w:tcBorders/>
            <w:tcMar>
              <w:bottom w:w="0" w:type="dxa"/>
            </w:tcMar>
            <w:vAlign w:val="center"/>
          </w:tcPr>
          <w:p>
            <w:pPr>
              <w:pStyle w:val="TableContents"/>
              <w:bidi w:val="0"/>
              <w:spacing w:before="0" w:after="283"/>
              <w:jc w:val="center"/>
              <w:rPr>
                <w:rFonts w:ascii="Times New Roman;Times;Serif" w:hAnsi="Times New Roman;Times;Serif"/>
                <w:b w:val="false"/>
                <w:i w:val="false"/>
                <w:caps w:val="false"/>
                <w:smallCaps w:val="false"/>
                <w:sz w:val="20"/>
                <w:u w:val="single"/>
              </w:rPr>
            </w:pPr>
            <w:r>
              <w:rPr>
                <w:rFonts w:ascii="Times New Roman;Times;Serif" w:hAnsi="Times New Roman;Times;Serif"/>
                <w:b w:val="false"/>
                <w:i w:val="false"/>
                <w:caps w:val="false"/>
                <w:smallCaps w:val="false"/>
                <w:sz w:val="20"/>
                <w:u w:val="single"/>
              </w:rPr>
              <w:t>2Q 2021</w:t>
            </w:r>
          </w:p>
        </w:tc>
        <w:tc>
          <w:tcPr>
            <w:tcW w:w="60" w:type="dxa"/>
            <w:tcBorders/>
            <w:tcMar>
              <w:bottom w:w="0" w:type="dxa"/>
            </w:tcMar>
            <w:vAlign w:val="center"/>
          </w:tcPr>
          <w:p>
            <w:pPr>
              <w:pStyle w:val="TableContents"/>
              <w:bidi w:val="0"/>
              <w:spacing w:before="0" w:after="283"/>
              <w:jc w:val="center"/>
              <w:rPr/>
            </w:pPr>
            <w:r>
              <w:rPr/>
              <w:t> </w:t>
            </w:r>
          </w:p>
        </w:tc>
        <w:tc>
          <w:tcPr>
            <w:tcW w:w="725" w:type="dxa"/>
            <w:tcBorders/>
            <w:tcMar>
              <w:bottom w:w="0" w:type="dxa"/>
            </w:tcMar>
            <w:vAlign w:val="center"/>
          </w:tcPr>
          <w:p>
            <w:pPr>
              <w:pStyle w:val="TableContents"/>
              <w:bidi w:val="0"/>
              <w:spacing w:before="0" w:after="283"/>
              <w:jc w:val="center"/>
              <w:rPr>
                <w:rFonts w:ascii="Times New Roman;Times;Serif" w:hAnsi="Times New Roman;Times;Serif"/>
                <w:b w:val="false"/>
                <w:i w:val="false"/>
                <w:caps w:val="false"/>
                <w:smallCaps w:val="false"/>
                <w:sz w:val="20"/>
                <w:u w:val="single"/>
              </w:rPr>
            </w:pPr>
            <w:r>
              <w:rPr>
                <w:rFonts w:ascii="Times New Roman;Times;Serif" w:hAnsi="Times New Roman;Times;Serif"/>
                <w:b w:val="false"/>
                <w:i w:val="false"/>
                <w:caps w:val="false"/>
                <w:smallCaps w:val="false"/>
                <w:sz w:val="20"/>
                <w:u w:val="single"/>
              </w:rPr>
              <w:t>2Q 2020</w:t>
            </w:r>
          </w:p>
        </w:tc>
        <w:tc>
          <w:tcPr>
            <w:tcW w:w="60" w:type="dxa"/>
            <w:tcBorders/>
            <w:tcMar>
              <w:bottom w:w="0" w:type="dxa"/>
            </w:tcMar>
            <w:vAlign w:val="center"/>
          </w:tcPr>
          <w:p>
            <w:pPr>
              <w:pStyle w:val="TableContents"/>
              <w:bidi w:val="0"/>
              <w:spacing w:before="0" w:after="283"/>
              <w:jc w:val="center"/>
              <w:rPr/>
            </w:pPr>
            <w:r>
              <w:rPr/>
              <w:t> </w:t>
            </w:r>
          </w:p>
        </w:tc>
        <w:tc>
          <w:tcPr>
            <w:tcW w:w="740" w:type="dxa"/>
            <w:tcBorders/>
            <w:tcMar>
              <w:bottom w:w="0" w:type="dxa"/>
            </w:tcMar>
            <w:vAlign w:val="center"/>
          </w:tcPr>
          <w:p>
            <w:pPr>
              <w:pStyle w:val="TableContents"/>
              <w:bidi w:val="0"/>
              <w:spacing w:before="0" w:after="283"/>
              <w:jc w:val="center"/>
              <w:rPr>
                <w:caps w:val="false"/>
                <w:smallCaps w:val="false"/>
              </w:rPr>
            </w:pPr>
            <w:r>
              <w:rPr>
                <w:caps w:val="false"/>
                <w:smallCaps w:val="false"/>
              </w:rPr>
              <w:t> </w:t>
            </w:r>
          </w:p>
        </w:tc>
      </w:tr>
      <w:tr>
        <w:trPr/>
        <w:tc>
          <w:tcPr>
            <w:tcW w:w="740" w:type="dxa"/>
            <w:tcBorders/>
            <w:tcMar>
              <w:bottom w:w="0" w:type="dxa"/>
            </w:tcMar>
            <w:vAlign w:val="center"/>
          </w:tcPr>
          <w:p>
            <w:pPr>
              <w:pStyle w:val="TableContents"/>
              <w:bidi w:val="0"/>
              <w:spacing w:before="0" w:after="283"/>
              <w:jc w:val="center"/>
              <w:rPr>
                <w:rFonts w:ascii="Times New Roman;Times;Serif" w:hAnsi="Times New Roman;Times;Serif"/>
                <w:b w:val="false"/>
                <w:i w:val="false"/>
                <w:caps w:val="false"/>
                <w:smallCaps w:val="false"/>
                <w:sz w:val="20"/>
                <w:u w:val="single"/>
              </w:rPr>
            </w:pPr>
            <w:r>
              <w:rPr>
                <w:rFonts w:ascii="Times New Roman;Times;Serif" w:hAnsi="Times New Roman;Times;Serif"/>
                <w:b w:val="false"/>
                <w:i w:val="false"/>
                <w:caps w:val="false"/>
                <w:smallCaps w:val="false"/>
                <w:sz w:val="20"/>
                <w:u w:val="single"/>
              </w:rPr>
              <w:t>1Q 2023</w:t>
            </w:r>
          </w:p>
        </w:tc>
        <w:tc>
          <w:tcPr>
            <w:tcW w:w="60" w:type="dxa"/>
            <w:tcBorders/>
            <w:tcMar>
              <w:bottom w:w="0" w:type="dxa"/>
            </w:tcMar>
            <w:vAlign w:val="center"/>
          </w:tcPr>
          <w:p>
            <w:pPr>
              <w:pStyle w:val="TableContents"/>
              <w:bidi w:val="0"/>
              <w:spacing w:before="0" w:after="283"/>
              <w:jc w:val="center"/>
              <w:rPr/>
            </w:pPr>
            <w:r>
              <w:rPr/>
              <w:t> </w:t>
            </w:r>
          </w:p>
        </w:tc>
        <w:tc>
          <w:tcPr>
            <w:tcW w:w="725" w:type="dxa"/>
            <w:tcBorders/>
            <w:tcMar>
              <w:bottom w:w="0" w:type="dxa"/>
            </w:tcMar>
            <w:vAlign w:val="center"/>
          </w:tcPr>
          <w:p>
            <w:pPr>
              <w:pStyle w:val="TableContents"/>
              <w:bidi w:val="0"/>
              <w:spacing w:before="0" w:after="283"/>
              <w:jc w:val="center"/>
              <w:rPr>
                <w:rFonts w:ascii="Times New Roman;Times;Serif" w:hAnsi="Times New Roman;Times;Serif"/>
                <w:b w:val="false"/>
                <w:i w:val="false"/>
                <w:caps w:val="false"/>
                <w:smallCaps w:val="false"/>
                <w:sz w:val="20"/>
                <w:u w:val="single"/>
              </w:rPr>
            </w:pPr>
            <w:r>
              <w:rPr>
                <w:rFonts w:ascii="Times New Roman;Times;Serif" w:hAnsi="Times New Roman;Times;Serif"/>
                <w:b w:val="false"/>
                <w:i w:val="false"/>
                <w:caps w:val="false"/>
                <w:smallCaps w:val="false"/>
                <w:sz w:val="20"/>
                <w:u w:val="single"/>
              </w:rPr>
              <w:t>1Q 2022</w:t>
            </w:r>
          </w:p>
        </w:tc>
        <w:tc>
          <w:tcPr>
            <w:tcW w:w="60" w:type="dxa"/>
            <w:tcBorders/>
            <w:tcMar>
              <w:bottom w:w="0" w:type="dxa"/>
            </w:tcMar>
            <w:vAlign w:val="center"/>
          </w:tcPr>
          <w:p>
            <w:pPr>
              <w:pStyle w:val="TableContents"/>
              <w:bidi w:val="0"/>
              <w:spacing w:before="0" w:after="283"/>
              <w:jc w:val="center"/>
              <w:rPr/>
            </w:pPr>
            <w:r>
              <w:rPr/>
              <w:t> </w:t>
            </w:r>
          </w:p>
        </w:tc>
        <w:tc>
          <w:tcPr>
            <w:tcW w:w="725" w:type="dxa"/>
            <w:tcBorders/>
            <w:tcMar>
              <w:bottom w:w="0" w:type="dxa"/>
            </w:tcMar>
            <w:vAlign w:val="center"/>
          </w:tcPr>
          <w:p>
            <w:pPr>
              <w:pStyle w:val="TableContents"/>
              <w:bidi w:val="0"/>
              <w:spacing w:before="0" w:after="283"/>
              <w:jc w:val="center"/>
              <w:rPr>
                <w:rFonts w:ascii="Times New Roman;Times;Serif" w:hAnsi="Times New Roman;Times;Serif"/>
                <w:b w:val="false"/>
                <w:i w:val="false"/>
                <w:caps w:val="false"/>
                <w:smallCaps w:val="false"/>
                <w:sz w:val="20"/>
                <w:u w:val="single"/>
              </w:rPr>
            </w:pPr>
            <w:r>
              <w:rPr>
                <w:rFonts w:ascii="Times New Roman;Times;Serif" w:hAnsi="Times New Roman;Times;Serif"/>
                <w:b w:val="false"/>
                <w:i w:val="false"/>
                <w:caps w:val="false"/>
                <w:smallCaps w:val="false"/>
                <w:sz w:val="20"/>
                <w:u w:val="single"/>
              </w:rPr>
              <w:t>1Q 2021</w:t>
            </w:r>
          </w:p>
        </w:tc>
        <w:tc>
          <w:tcPr>
            <w:tcW w:w="60" w:type="dxa"/>
            <w:tcBorders/>
            <w:tcMar>
              <w:bottom w:w="0" w:type="dxa"/>
            </w:tcMar>
            <w:vAlign w:val="center"/>
          </w:tcPr>
          <w:p>
            <w:pPr>
              <w:pStyle w:val="TableContents"/>
              <w:bidi w:val="0"/>
              <w:spacing w:before="0" w:after="283"/>
              <w:jc w:val="center"/>
              <w:rPr/>
            </w:pPr>
            <w:r>
              <w:rPr/>
              <w:t> </w:t>
            </w:r>
          </w:p>
        </w:tc>
        <w:tc>
          <w:tcPr>
            <w:tcW w:w="725" w:type="dxa"/>
            <w:tcBorders/>
            <w:tcMar>
              <w:bottom w:w="0" w:type="dxa"/>
            </w:tcMar>
            <w:vAlign w:val="center"/>
          </w:tcPr>
          <w:p>
            <w:pPr>
              <w:pStyle w:val="TableContents"/>
              <w:bidi w:val="0"/>
              <w:spacing w:before="0" w:after="283"/>
              <w:jc w:val="center"/>
              <w:rPr>
                <w:rFonts w:ascii="Times New Roman;Times;Serif" w:hAnsi="Times New Roman;Times;Serif"/>
                <w:b w:val="false"/>
                <w:i w:val="false"/>
                <w:caps w:val="false"/>
                <w:smallCaps w:val="false"/>
                <w:sz w:val="20"/>
                <w:u w:val="single"/>
              </w:rPr>
            </w:pPr>
            <w:r>
              <w:rPr>
                <w:rFonts w:ascii="Times New Roman;Times;Serif" w:hAnsi="Times New Roman;Times;Serif"/>
                <w:b w:val="false"/>
                <w:i w:val="false"/>
                <w:caps w:val="false"/>
                <w:smallCaps w:val="false"/>
                <w:sz w:val="20"/>
                <w:u w:val="single"/>
              </w:rPr>
              <w:t>1Q 2020</w:t>
            </w:r>
          </w:p>
        </w:tc>
        <w:tc>
          <w:tcPr>
            <w:tcW w:w="60" w:type="dxa"/>
            <w:tcBorders/>
            <w:tcMar>
              <w:bottom w:w="0" w:type="dxa"/>
            </w:tcMar>
            <w:vAlign w:val="center"/>
          </w:tcPr>
          <w:p>
            <w:pPr>
              <w:pStyle w:val="TableContents"/>
              <w:bidi w:val="0"/>
              <w:spacing w:before="0" w:after="283"/>
              <w:jc w:val="center"/>
              <w:rPr/>
            </w:pPr>
            <w:r>
              <w:rPr/>
              <w:t> </w:t>
            </w:r>
          </w:p>
        </w:tc>
        <w:tc>
          <w:tcPr>
            <w:tcW w:w="740" w:type="dxa"/>
            <w:tcBorders/>
            <w:tcMar>
              <w:bottom w:w="0" w:type="dxa"/>
            </w:tcMar>
            <w:vAlign w:val="center"/>
          </w:tcPr>
          <w:p>
            <w:pPr>
              <w:pStyle w:val="TableContents"/>
              <w:bidi w:val="0"/>
              <w:spacing w:before="0" w:after="283"/>
              <w:jc w:val="center"/>
              <w:rPr>
                <w:caps w:val="false"/>
                <w:smallCaps w:val="false"/>
              </w:rPr>
            </w:pPr>
            <w:r>
              <w:rPr>
                <w:caps w:val="false"/>
                <w:smallCaps w:val="false"/>
              </w:rPr>
              <w:t> </w:t>
            </w:r>
          </w:p>
        </w:tc>
      </w:tr>
    </w:tbl>
    <w:p>
      <w:pPr>
        <w:pStyle w:val="TextBody"/>
        <w:bidi w:val="0"/>
        <w:spacing w:before="0" w:after="0"/>
        <w:ind w:left="0" w:right="0" w:hanging="0"/>
        <w:jc w:val="both"/>
        <w:rPr>
          <w:caps w:val="false"/>
          <w:smallCaps w:val="false"/>
        </w:rPr>
      </w:pPr>
      <w:r>
        <w:rPr>
          <w:caps w:val="false"/>
          <w:smallCaps w:val="false"/>
        </w:rPr>
        <w:t> </w:t>
      </w:r>
    </w:p>
    <w:tbl>
      <w:tblPr>
        <w:tblW w:w="290" w:type="dxa"/>
        <w:jc w:val="left"/>
        <w:tblInd w:w="0" w:type="dxa"/>
        <w:tblLayout w:type="fixed"/>
        <w:tblCellMar>
          <w:top w:w="0" w:type="dxa"/>
          <w:left w:w="0" w:type="dxa"/>
          <w:bottom w:w="0" w:type="dxa"/>
          <w:right w:w="0" w:type="dxa"/>
        </w:tblCellMar>
      </w:tblPr>
      <w:tblGrid>
        <w:gridCol w:w="75"/>
        <w:gridCol w:w="140"/>
        <w:gridCol w:w="75"/>
      </w:tblGrid>
      <w:tr>
        <w:trPr/>
        <w:tc>
          <w:tcPr>
            <w:tcW w:w="75" w:type="dxa"/>
            <w:tcBorders/>
            <w:vAlign w:val="center"/>
          </w:tcPr>
          <w:p>
            <w:pPr>
              <w:pStyle w:val="TableContents"/>
              <w:bidi w:val="0"/>
              <w:spacing w:before="0" w:after="283"/>
              <w:jc w:val="left"/>
              <w:rPr/>
            </w:pPr>
            <w:r>
              <w:rPr/>
              <w:t> </w:t>
            </w:r>
          </w:p>
        </w:tc>
        <w:tc>
          <w:tcPr>
            <w:tcW w:w="140" w:type="dxa"/>
            <w:tcBorders/>
            <w:vAlign w:val="center"/>
          </w:tcPr>
          <w:p>
            <w:pPr>
              <w:pStyle w:val="TableContents"/>
              <w:bidi w:val="0"/>
              <w:spacing w:before="0" w:after="283"/>
              <w:jc w:val="center"/>
              <w:rPr/>
            </w:pPr>
            <w:r>
              <w:rPr/>
              <w:t>9</w:t>
            </w:r>
          </w:p>
        </w:tc>
        <w:tc>
          <w:tcPr>
            <w:tcW w:w="75" w:type="dxa"/>
            <w:tcBorders/>
            <w:vAlign w:val="center"/>
          </w:tcPr>
          <w:p>
            <w:pPr>
              <w:pStyle w:val="TableContents"/>
              <w:bidi w:val="0"/>
              <w:spacing w:before="0" w:after="283"/>
              <w:jc w:val="right"/>
              <w:rPr/>
            </w:pPr>
            <w:r>
              <w:rPr/>
              <w:t> </w:t>
            </w:r>
          </w:p>
        </w:tc>
      </w:tr>
    </w:tbl>
    <w:tbl>
      <w:tblPr>
        <w:tblW w:w="90" w:type="dxa"/>
        <w:jc w:val="left"/>
        <w:tblInd w:w="0" w:type="dxa"/>
        <w:tblLayout w:type="fixed"/>
        <w:tblCellMar>
          <w:top w:w="0" w:type="dxa"/>
          <w:left w:w="0" w:type="dxa"/>
          <w:bottom w:w="0" w:type="dxa"/>
          <w:right w:w="0" w:type="dxa"/>
        </w:tblCellMar>
      </w:tblPr>
      <w:tblGrid>
        <w:gridCol w:w="90"/>
      </w:tblGrid>
      <w:tr>
        <w:trPr/>
        <w:tc>
          <w:tcPr>
            <w:tcW w:w="90" w:type="dxa"/>
            <w:tcBorders/>
            <w:vAlign w:val="center"/>
          </w:tcPr>
          <w:p>
            <w:pPr>
              <w:pStyle w:val="TableContents"/>
              <w:bidi w:val="0"/>
              <w:spacing w:before="0" w:after="283"/>
              <w:jc w:val="left"/>
              <w:rPr/>
            </w:pPr>
            <w:r>
              <w:rPr/>
              <w:t> </w:t>
            </w:r>
          </w:p>
        </w:tc>
      </w:tr>
    </w:tbl>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hanging="0"/>
        <w:jc w:val="center"/>
        <w:rPr>
          <w:rFonts w:ascii="Times New Roman;Times;Serif" w:hAnsi="Times New Roman;Times;Serif"/>
          <w:b/>
          <w:i/>
          <w:caps w:val="false"/>
          <w:smallCaps w:val="false"/>
          <w:sz w:val="20"/>
          <w:u w:val="single"/>
        </w:rPr>
      </w:pPr>
      <w:r>
        <w:rPr>
          <w:rFonts w:ascii="Times New Roman;Times;Serif" w:hAnsi="Times New Roman;Times;Serif"/>
          <w:b/>
          <w:i/>
          <w:caps w:val="false"/>
          <w:smallCaps w:val="false"/>
          <w:sz w:val="20"/>
          <w:u w:val="single"/>
        </w:rPr>
        <w:t>Fourth Quarter and Full-Year 2023 Financial Overview</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 xml:space="preserve">See </w:t>
      </w:r>
      <w:r>
        <w:rPr>
          <w:rFonts w:ascii="Times New Roman;Times;Serif" w:hAnsi="Times New Roman;Times;Serif"/>
          <w:b w:val="false"/>
          <w:i w:val="false"/>
          <w:caps w:val="false"/>
          <w:smallCaps w:val="false"/>
          <w:sz w:val="20"/>
          <w:u w:val="single"/>
        </w:rPr>
        <w:t>Link</w:t>
      </w:r>
      <w:r>
        <w:rPr>
          <w:rFonts w:ascii="Times New Roman;Times;Serif" w:hAnsi="Times New Roman;Times;Serif"/>
          <w:b w:val="false"/>
          <w:i w:val="false"/>
          <w:caps w:val="false"/>
          <w:smallCaps w:val="false"/>
          <w:sz w:val="20"/>
        </w:rPr>
        <w:t xml:space="preserve"> to Selected GAAP Operating Results before reviewing non-GAAP results.</w:t>
      </w:r>
    </w:p>
    <w:p>
      <w:pPr>
        <w:pStyle w:val="TextBody"/>
        <w:bidi w:val="0"/>
        <w:spacing w:before="0" w:after="0"/>
        <w:ind w:left="0" w:right="0" w:hanging="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 xml:space="preserve">See </w:t>
      </w:r>
      <w:r>
        <w:rPr>
          <w:rFonts w:ascii="Times New Roman;Times;Serif" w:hAnsi="Times New Roman;Times;Serif"/>
          <w:b w:val="false"/>
          <w:i w:val="false"/>
          <w:caps w:val="false"/>
          <w:smallCaps w:val="false"/>
          <w:sz w:val="20"/>
          <w:u w:val="single"/>
        </w:rPr>
        <w:t>Link</w:t>
      </w:r>
      <w:r>
        <w:rPr>
          <w:rFonts w:ascii="Times New Roman;Times;Serif" w:hAnsi="Times New Roman;Times;Serif"/>
          <w:b w:val="false"/>
          <w:i w:val="false"/>
          <w:caps w:val="false"/>
          <w:smallCaps w:val="false"/>
          <w:sz w:val="20"/>
        </w:rPr>
        <w:t xml:space="preserve"> to Selected Core Results (non-GAAP measures).</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Record revenues of $36.4 million for the fourth quarter of 2023 represent an 83% increase over the prior-year fourth-quarter revenues of $20.3 million and a 6% increase over the sequential third quarter of 2023. Full-year 2023 revenues grew 47% to $130.2 million from $88.6 million in 2022.</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Adjusted EBITDA increased to $2.6 million for the fourth quarter of 2023 compared with Adjusted EBITDA of $1.1 million during the same period last year, with full-year 2023 Adjusted EBITDA being $28.1 million compared with $13.0 million for full-year 2022. The increase in Adjusted EBITDA in both the fourth quarter and full-year 2023 was primarily due to increased revenues of our branded products, especially IHEEZO. Core net loss was $(4.4) million for the fourth quarter of 2023 compared with core net income of $2.1 million for the fourth quarter of 2022.</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We ended 2023 with $74.1 million in cash and cash equivalents, or $82.8 million, including our investment in Eton Pharmaceuticals (Nasdaq: ETON).</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 xml:space="preserve">During the fourth quarter, Harrow completed the transfer of new drug applications (NDAs) for FLAREX®, NATACYN®, TOBRADEX® ST, VERKAZIA®, and ZERVIATE®, products that we </w:t>
      </w:r>
      <w:r>
        <w:rPr>
          <w:rFonts w:ascii="Times New Roman;Times;Serif" w:hAnsi="Times New Roman;Times;Serif"/>
          <w:b w:val="false"/>
          <w:i w:val="false"/>
          <w:caps w:val="false"/>
          <w:smallCaps w:val="false"/>
          <w:sz w:val="20"/>
          <w:u w:val="single"/>
        </w:rPr>
        <w:t>purchased</w:t>
      </w:r>
      <w:r>
        <w:rPr>
          <w:rFonts w:ascii="Times New Roman;Times;Serif" w:hAnsi="Times New Roman;Times;Serif"/>
          <w:b w:val="false"/>
          <w:i w:val="false"/>
          <w:caps w:val="false"/>
          <w:smallCaps w:val="false"/>
          <w:sz w:val="20"/>
        </w:rPr>
        <w:t xml:space="preserve"> in July of 2023.</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Harrow also completed the transfer of the NDA for TRIESENCE during the fourth quarter, allowing Harrow to reasonably adjust the price for TRIESENCE once the inventory build is completed and the product is re-launched under the Harrow name. More details on our progress on getting TRIESENCE back in stock later.</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Core gross margin was 75% in the fourth quarter of 2023 compared with core gross margin of 71% in the fourth quarter of 2022. Core gross margin was 77% for full-year 2023 compared with a core gross margin of 73% for full-year 2022.</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Selling, general, and administrative (SG&amp;A) expenses for the fourth quarter of 2023 increased to $26.2 million compared with $15.2 million during the same period last year. The year-over-year increase is due in large part to the Company’s decision to accelerate its investment in its VEVYE commercial team, in anticipation of its January 2024 launch, based on encouraging early trends for similar dry eye market entrants, as well as an increase in stock-based compensation along with transition costs from the Santen and VEVYE product acquisitions coupled with an increase in associated regulatory expenses.</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Research and development (R&amp;D) costs increased to $3.3 million in the fourth quarter of 2023, compared with $703,000 during the same period last year, primarily due to the build out of our medical and clinical affairs teams, drug formulation development, and costs associated with the tech transfer manufacturing processes for some of our recent product acquisitions.</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GAAP operating loss was ($4.9) million for the fourth quarter of 2023, compared with $(1.8) million during the same period last year.</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Core diluted net loss per share for the fourth quarter of 2023 was $(0.13) compared with core diluted net income per share of $0.07 during the same period last year.</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Cash provided by operating activities for the fourth quarter was $8.7 million compared with cash used in operating activities of ($3.7) million for the prior year’s quarter. Cash provided by operating activities for full-year 2023 was $3.8 million compared with $1.7 million for full-year 2022.</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A reconciliation of all non-GAAP financial measures in this letter begins on page 13.</w:t>
      </w:r>
    </w:p>
    <w:p>
      <w:pPr>
        <w:pStyle w:val="TextBody"/>
        <w:bidi w:val="0"/>
        <w:spacing w:before="0" w:after="0"/>
        <w:ind w:left="0" w:right="0" w:hanging="0"/>
        <w:jc w:val="both"/>
        <w:rPr>
          <w:caps w:val="false"/>
          <w:smallCaps w:val="false"/>
        </w:rPr>
      </w:pPr>
      <w:r>
        <w:rPr>
          <w:caps w:val="false"/>
          <w:smallCaps w:val="false"/>
        </w:rPr>
        <w:t> </w:t>
      </w:r>
    </w:p>
    <w:tbl>
      <w:tblPr>
        <w:tblW w:w="410" w:type="dxa"/>
        <w:jc w:val="left"/>
        <w:tblInd w:w="0" w:type="dxa"/>
        <w:tblLayout w:type="fixed"/>
        <w:tblCellMar>
          <w:top w:w="0" w:type="dxa"/>
          <w:left w:w="0" w:type="dxa"/>
          <w:bottom w:w="0" w:type="dxa"/>
          <w:right w:w="0" w:type="dxa"/>
        </w:tblCellMar>
      </w:tblPr>
      <w:tblGrid>
        <w:gridCol w:w="75"/>
        <w:gridCol w:w="260"/>
        <w:gridCol w:w="75"/>
      </w:tblGrid>
      <w:tr>
        <w:trPr/>
        <w:tc>
          <w:tcPr>
            <w:tcW w:w="75" w:type="dxa"/>
            <w:tcBorders/>
            <w:vAlign w:val="center"/>
          </w:tcPr>
          <w:p>
            <w:pPr>
              <w:pStyle w:val="TableContents"/>
              <w:bidi w:val="0"/>
              <w:spacing w:before="0" w:after="283"/>
              <w:jc w:val="left"/>
              <w:rPr/>
            </w:pPr>
            <w:r>
              <w:rPr/>
              <w:t> </w:t>
            </w:r>
          </w:p>
        </w:tc>
        <w:tc>
          <w:tcPr>
            <w:tcW w:w="260" w:type="dxa"/>
            <w:tcBorders/>
            <w:vAlign w:val="center"/>
          </w:tcPr>
          <w:p>
            <w:pPr>
              <w:pStyle w:val="TableContents"/>
              <w:bidi w:val="0"/>
              <w:spacing w:before="0" w:after="283"/>
              <w:jc w:val="center"/>
              <w:rPr/>
            </w:pPr>
            <w:r>
              <w:rPr/>
              <w:t>10</w:t>
            </w:r>
          </w:p>
        </w:tc>
        <w:tc>
          <w:tcPr>
            <w:tcW w:w="75" w:type="dxa"/>
            <w:tcBorders/>
            <w:vAlign w:val="center"/>
          </w:tcPr>
          <w:p>
            <w:pPr>
              <w:pStyle w:val="TableContents"/>
              <w:bidi w:val="0"/>
              <w:spacing w:before="0" w:after="283"/>
              <w:jc w:val="right"/>
              <w:rPr/>
            </w:pPr>
            <w:r>
              <w:rPr/>
              <w:t> </w:t>
            </w:r>
          </w:p>
        </w:tc>
      </w:tr>
    </w:tbl>
    <w:tbl>
      <w:tblPr>
        <w:tblW w:w="90" w:type="dxa"/>
        <w:jc w:val="left"/>
        <w:tblInd w:w="0" w:type="dxa"/>
        <w:tblLayout w:type="fixed"/>
        <w:tblCellMar>
          <w:top w:w="0" w:type="dxa"/>
          <w:left w:w="0" w:type="dxa"/>
          <w:bottom w:w="0" w:type="dxa"/>
          <w:right w:w="0" w:type="dxa"/>
        </w:tblCellMar>
      </w:tblPr>
      <w:tblGrid>
        <w:gridCol w:w="90"/>
      </w:tblGrid>
      <w:tr>
        <w:trPr/>
        <w:tc>
          <w:tcPr>
            <w:tcW w:w="90" w:type="dxa"/>
            <w:tcBorders/>
            <w:vAlign w:val="center"/>
          </w:tcPr>
          <w:p>
            <w:pPr>
              <w:pStyle w:val="TableContents"/>
              <w:bidi w:val="0"/>
              <w:spacing w:before="0" w:after="283"/>
              <w:jc w:val="left"/>
              <w:rPr/>
            </w:pPr>
            <w:r>
              <w:rPr/>
              <w:t> </w:t>
            </w:r>
          </w:p>
        </w:tc>
      </w:tr>
    </w:tbl>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hanging="0"/>
        <w:jc w:val="center"/>
        <w:rPr>
          <w:rFonts w:ascii="Times New Roman;Times;Serif" w:hAnsi="Times New Roman;Times;Serif"/>
          <w:b/>
          <w:i w:val="false"/>
          <w:caps w:val="false"/>
          <w:smallCaps w:val="false"/>
          <w:sz w:val="20"/>
          <w:u w:val="single"/>
        </w:rPr>
      </w:pPr>
      <w:r>
        <w:rPr>
          <w:rFonts w:ascii="Times New Roman;Times;Serif" w:hAnsi="Times New Roman;Times;Serif"/>
          <w:b/>
          <w:i w:val="false"/>
          <w:caps w:val="false"/>
          <w:smallCaps w:val="false"/>
          <w:sz w:val="20"/>
          <w:u w:val="single"/>
        </w:rPr>
        <w:t>GAAP Operating Results</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Selected financial highlights regarding GAAP operating results for the three months and year ended December 31, 2023, and for the same periods in 2022 are as follows:</w:t>
      </w:r>
    </w:p>
    <w:p>
      <w:pPr>
        <w:pStyle w:val="TextBody"/>
        <w:bidi w:val="0"/>
        <w:spacing w:before="0" w:after="0"/>
        <w:ind w:left="0" w:right="0" w:hanging="0"/>
        <w:jc w:val="both"/>
        <w:rPr>
          <w:caps w:val="false"/>
          <w:smallCaps w:val="false"/>
        </w:rPr>
      </w:pPr>
      <w:r>
        <w:rPr>
          <w:caps w:val="false"/>
          <w:smallCaps w:val="false"/>
        </w:rPr>
        <w:t> </w:t>
      </w:r>
    </w:p>
    <w:tbl>
      <w:tblPr>
        <w:tblW w:w="10205" w:type="dxa"/>
        <w:jc w:val="left"/>
        <w:tblInd w:w="0" w:type="dxa"/>
        <w:tblLayout w:type="fixed"/>
        <w:tblCellMar>
          <w:top w:w="0" w:type="dxa"/>
          <w:left w:w="0" w:type="dxa"/>
          <w:bottom w:w="0" w:type="dxa"/>
          <w:right w:w="0" w:type="dxa"/>
        </w:tblCellMar>
      </w:tblPr>
      <w:tblGrid>
        <w:gridCol w:w="4199"/>
        <w:gridCol w:w="60"/>
        <w:gridCol w:w="151"/>
        <w:gridCol w:w="1190"/>
        <w:gridCol w:w="102"/>
        <w:gridCol w:w="64"/>
        <w:gridCol w:w="151"/>
        <w:gridCol w:w="1190"/>
        <w:gridCol w:w="95"/>
        <w:gridCol w:w="60"/>
        <w:gridCol w:w="140"/>
        <w:gridCol w:w="1220"/>
        <w:gridCol w:w="95"/>
        <w:gridCol w:w="60"/>
        <w:gridCol w:w="140"/>
        <w:gridCol w:w="1175"/>
        <w:gridCol w:w="113"/>
      </w:tblGrid>
      <w:tr>
        <w:trPr/>
        <w:tc>
          <w:tcPr>
            <w:tcW w:w="4199" w:type="dxa"/>
            <w:tcBorders/>
            <w:vAlign w:val="center"/>
          </w:tcPr>
          <w:p>
            <w:pPr>
              <w:pStyle w:val="TableContents"/>
              <w:bidi w:val="0"/>
              <w:spacing w:before="0" w:after="283"/>
              <w:jc w:val="center"/>
              <w:rPr/>
            </w:pPr>
            <w:r>
              <w:rPr/>
              <w:t> </w:t>
            </w:r>
          </w:p>
        </w:tc>
        <w:tc>
          <w:tcPr>
            <w:tcW w:w="60" w:type="dxa"/>
            <w:tcBorders/>
            <w:vAlign w:val="center"/>
          </w:tcPr>
          <w:p>
            <w:pPr>
              <w:pStyle w:val="TableContents"/>
              <w:bidi w:val="0"/>
              <w:spacing w:before="0" w:after="283"/>
              <w:jc w:val="center"/>
              <w:rPr/>
            </w:pPr>
            <w:r>
              <w:rPr/>
              <w:t> </w:t>
            </w:r>
          </w:p>
        </w:tc>
        <w:tc>
          <w:tcPr>
            <w:tcW w:w="2848" w:type="dxa"/>
            <w:gridSpan w:val="6"/>
            <w:tcBorders>
              <w:bottom w:val="single" w:sz="12" w:space="0" w:color="000000"/>
            </w:tcBorders>
            <w:tcMar>
              <w:bottom w:w="28" w:type="dxa"/>
            </w:tcMar>
            <w:vAlign w:val="center"/>
          </w:tcPr>
          <w:p>
            <w:pPr>
              <w:pStyle w:val="TableContents"/>
              <w:bidi w:val="0"/>
              <w:jc w:val="center"/>
              <w:rPr>
                <w:b/>
              </w:rPr>
            </w:pPr>
            <w:r>
              <w:rPr>
                <w:b/>
              </w:rPr>
              <w:t>For the Three Months Ended</w:t>
            </w:r>
          </w:p>
          <w:p>
            <w:pPr>
              <w:pStyle w:val="TableContents"/>
              <w:bidi w:val="0"/>
              <w:spacing w:before="0" w:after="283"/>
              <w:jc w:val="center"/>
              <w:rPr>
                <w:b/>
              </w:rPr>
            </w:pPr>
            <w:r>
              <w:rPr>
                <w:b/>
              </w:rPr>
              <w:t>December 31,</w:t>
            </w:r>
          </w:p>
        </w:tc>
        <w:tc>
          <w:tcPr>
            <w:tcW w:w="95" w:type="dxa"/>
            <w:tcBorders/>
            <w:vAlign w:val="center"/>
          </w:tcPr>
          <w:p>
            <w:pPr>
              <w:pStyle w:val="TableContents"/>
              <w:bidi w:val="0"/>
              <w:spacing w:before="0" w:after="283"/>
              <w:jc w:val="center"/>
              <w:rPr/>
            </w:pPr>
            <w:r>
              <w:rPr/>
              <w:t> </w:t>
            </w:r>
          </w:p>
        </w:tc>
        <w:tc>
          <w:tcPr>
            <w:tcW w:w="60" w:type="dxa"/>
            <w:tcBorders/>
            <w:vAlign w:val="center"/>
          </w:tcPr>
          <w:p>
            <w:pPr>
              <w:pStyle w:val="TableContents"/>
              <w:bidi w:val="0"/>
              <w:spacing w:before="0" w:after="283"/>
              <w:jc w:val="center"/>
              <w:rPr/>
            </w:pPr>
            <w:r>
              <w:rPr/>
              <w:t> </w:t>
            </w:r>
          </w:p>
        </w:tc>
        <w:tc>
          <w:tcPr>
            <w:tcW w:w="2830" w:type="dxa"/>
            <w:gridSpan w:val="6"/>
            <w:tcBorders>
              <w:bottom w:val="single" w:sz="12" w:space="0" w:color="000000"/>
            </w:tcBorders>
            <w:tcMar>
              <w:bottom w:w="28" w:type="dxa"/>
            </w:tcMar>
            <w:vAlign w:val="center"/>
          </w:tcPr>
          <w:p>
            <w:pPr>
              <w:pStyle w:val="TableContents"/>
              <w:bidi w:val="0"/>
              <w:jc w:val="center"/>
              <w:rPr>
                <w:b/>
              </w:rPr>
            </w:pPr>
            <w:r>
              <w:rPr>
                <w:b/>
              </w:rPr>
              <w:t>For the Years Ended</w:t>
            </w:r>
          </w:p>
          <w:p>
            <w:pPr>
              <w:pStyle w:val="TableContents"/>
              <w:bidi w:val="0"/>
              <w:spacing w:before="0" w:after="283"/>
              <w:jc w:val="center"/>
              <w:rPr>
                <w:b/>
              </w:rPr>
            </w:pPr>
            <w:r>
              <w:rPr>
                <w:b/>
              </w:rPr>
              <w:t>December 31,</w:t>
            </w:r>
          </w:p>
        </w:tc>
        <w:tc>
          <w:tcPr>
            <w:tcW w:w="113" w:type="dxa"/>
            <w:tcBorders/>
            <w:vAlign w:val="center"/>
          </w:tcPr>
          <w:p>
            <w:pPr>
              <w:pStyle w:val="TableContents"/>
              <w:bidi w:val="0"/>
              <w:spacing w:before="0" w:after="283"/>
              <w:jc w:val="center"/>
              <w:rPr/>
            </w:pPr>
            <w:r>
              <w:rPr/>
              <w:t> </w:t>
            </w:r>
          </w:p>
        </w:tc>
      </w:tr>
      <w:tr>
        <w:trPr/>
        <w:tc>
          <w:tcPr>
            <w:tcW w:w="4199" w:type="dxa"/>
            <w:tcBorders/>
            <w:vAlign w:val="center"/>
          </w:tcPr>
          <w:p>
            <w:pPr>
              <w:pStyle w:val="TableContents"/>
              <w:bidi w:val="0"/>
              <w:spacing w:before="0" w:after="283"/>
              <w:jc w:val="center"/>
              <w:rPr/>
            </w:pPr>
            <w:r>
              <w:rPr/>
              <w:t> </w:t>
            </w:r>
          </w:p>
        </w:tc>
        <w:tc>
          <w:tcPr>
            <w:tcW w:w="60" w:type="dxa"/>
            <w:tcBorders/>
            <w:vAlign w:val="center"/>
          </w:tcPr>
          <w:p>
            <w:pPr>
              <w:pStyle w:val="TableContents"/>
              <w:bidi w:val="0"/>
              <w:spacing w:before="0" w:after="283"/>
              <w:jc w:val="center"/>
              <w:rPr/>
            </w:pPr>
            <w:r>
              <w:rPr/>
              <w:t> </w:t>
            </w:r>
          </w:p>
        </w:tc>
        <w:tc>
          <w:tcPr>
            <w:tcW w:w="1341" w:type="dxa"/>
            <w:gridSpan w:val="2"/>
            <w:tcBorders>
              <w:bottom w:val="single" w:sz="12" w:space="0" w:color="000000"/>
            </w:tcBorders>
            <w:tcMar>
              <w:bottom w:w="28" w:type="dxa"/>
            </w:tcMar>
            <w:vAlign w:val="center"/>
          </w:tcPr>
          <w:p>
            <w:pPr>
              <w:pStyle w:val="TableContents"/>
              <w:bidi w:val="0"/>
              <w:spacing w:before="0" w:after="283"/>
              <w:jc w:val="center"/>
              <w:rPr>
                <w:b/>
              </w:rPr>
            </w:pPr>
            <w:r>
              <w:rPr>
                <w:b/>
              </w:rPr>
              <w:t>2023</w:t>
            </w:r>
          </w:p>
        </w:tc>
        <w:tc>
          <w:tcPr>
            <w:tcW w:w="102" w:type="dxa"/>
            <w:tcBorders/>
            <w:vAlign w:val="center"/>
          </w:tcPr>
          <w:p>
            <w:pPr>
              <w:pStyle w:val="TableContents"/>
              <w:bidi w:val="0"/>
              <w:spacing w:before="0" w:after="283"/>
              <w:jc w:val="center"/>
              <w:rPr/>
            </w:pPr>
            <w:r>
              <w:rPr/>
              <w:t> </w:t>
            </w:r>
          </w:p>
        </w:tc>
        <w:tc>
          <w:tcPr>
            <w:tcW w:w="64" w:type="dxa"/>
            <w:tcBorders/>
            <w:vAlign w:val="center"/>
          </w:tcPr>
          <w:p>
            <w:pPr>
              <w:pStyle w:val="TableContents"/>
              <w:bidi w:val="0"/>
              <w:spacing w:before="0" w:after="283"/>
              <w:jc w:val="center"/>
              <w:rPr/>
            </w:pPr>
            <w:r>
              <w:rPr/>
              <w:t> </w:t>
            </w:r>
          </w:p>
        </w:tc>
        <w:tc>
          <w:tcPr>
            <w:tcW w:w="1341" w:type="dxa"/>
            <w:gridSpan w:val="2"/>
            <w:tcBorders>
              <w:bottom w:val="single" w:sz="12" w:space="0" w:color="000000"/>
            </w:tcBorders>
            <w:tcMar>
              <w:bottom w:w="28" w:type="dxa"/>
            </w:tcMar>
            <w:vAlign w:val="center"/>
          </w:tcPr>
          <w:p>
            <w:pPr>
              <w:pStyle w:val="TableContents"/>
              <w:bidi w:val="0"/>
              <w:spacing w:before="0" w:after="283"/>
              <w:jc w:val="center"/>
              <w:rPr>
                <w:b/>
              </w:rPr>
            </w:pPr>
            <w:r>
              <w:rPr>
                <w:b/>
              </w:rPr>
              <w:t>2022</w:t>
            </w:r>
          </w:p>
        </w:tc>
        <w:tc>
          <w:tcPr>
            <w:tcW w:w="95" w:type="dxa"/>
            <w:tcBorders/>
            <w:vAlign w:val="center"/>
          </w:tcPr>
          <w:p>
            <w:pPr>
              <w:pStyle w:val="TableContents"/>
              <w:bidi w:val="0"/>
              <w:spacing w:before="0" w:after="283"/>
              <w:jc w:val="center"/>
              <w:rPr/>
            </w:pPr>
            <w:r>
              <w:rPr/>
              <w:t> </w:t>
            </w:r>
          </w:p>
        </w:tc>
        <w:tc>
          <w:tcPr>
            <w:tcW w:w="60" w:type="dxa"/>
            <w:tcBorders/>
            <w:vAlign w:val="center"/>
          </w:tcPr>
          <w:p>
            <w:pPr>
              <w:pStyle w:val="TableContents"/>
              <w:bidi w:val="0"/>
              <w:spacing w:before="0" w:after="283"/>
              <w:jc w:val="center"/>
              <w:rPr/>
            </w:pPr>
            <w:r>
              <w:rPr/>
              <w:t> </w:t>
            </w:r>
          </w:p>
        </w:tc>
        <w:tc>
          <w:tcPr>
            <w:tcW w:w="1360" w:type="dxa"/>
            <w:gridSpan w:val="2"/>
            <w:tcBorders>
              <w:bottom w:val="single" w:sz="12" w:space="0" w:color="000000"/>
            </w:tcBorders>
            <w:tcMar>
              <w:bottom w:w="28" w:type="dxa"/>
            </w:tcMar>
            <w:vAlign w:val="center"/>
          </w:tcPr>
          <w:p>
            <w:pPr>
              <w:pStyle w:val="TableContents"/>
              <w:bidi w:val="0"/>
              <w:spacing w:before="0" w:after="283"/>
              <w:jc w:val="center"/>
              <w:rPr>
                <w:b/>
              </w:rPr>
            </w:pPr>
            <w:r>
              <w:rPr>
                <w:b/>
              </w:rPr>
              <w:t>2023</w:t>
            </w:r>
          </w:p>
        </w:tc>
        <w:tc>
          <w:tcPr>
            <w:tcW w:w="95" w:type="dxa"/>
            <w:tcBorders/>
            <w:vAlign w:val="center"/>
          </w:tcPr>
          <w:p>
            <w:pPr>
              <w:pStyle w:val="TableContents"/>
              <w:bidi w:val="0"/>
              <w:spacing w:before="0" w:after="283"/>
              <w:jc w:val="center"/>
              <w:rPr/>
            </w:pPr>
            <w:r>
              <w:rPr/>
              <w:t> </w:t>
            </w:r>
          </w:p>
        </w:tc>
        <w:tc>
          <w:tcPr>
            <w:tcW w:w="60" w:type="dxa"/>
            <w:tcBorders/>
            <w:vAlign w:val="center"/>
          </w:tcPr>
          <w:p>
            <w:pPr>
              <w:pStyle w:val="TableContents"/>
              <w:bidi w:val="0"/>
              <w:spacing w:before="0" w:after="283"/>
              <w:jc w:val="center"/>
              <w:rPr/>
            </w:pPr>
            <w:r>
              <w:rPr/>
              <w:t> </w:t>
            </w:r>
          </w:p>
        </w:tc>
        <w:tc>
          <w:tcPr>
            <w:tcW w:w="1315" w:type="dxa"/>
            <w:gridSpan w:val="2"/>
            <w:tcBorders>
              <w:bottom w:val="single" w:sz="12" w:space="0" w:color="000000"/>
            </w:tcBorders>
            <w:tcMar>
              <w:bottom w:w="28" w:type="dxa"/>
            </w:tcMar>
            <w:vAlign w:val="center"/>
          </w:tcPr>
          <w:p>
            <w:pPr>
              <w:pStyle w:val="TableContents"/>
              <w:bidi w:val="0"/>
              <w:spacing w:before="0" w:after="283"/>
              <w:jc w:val="center"/>
              <w:rPr>
                <w:b/>
              </w:rPr>
            </w:pPr>
            <w:r>
              <w:rPr>
                <w:b/>
              </w:rPr>
              <w:t>2022</w:t>
            </w:r>
          </w:p>
        </w:tc>
        <w:tc>
          <w:tcPr>
            <w:tcW w:w="113" w:type="dxa"/>
            <w:tcBorders/>
            <w:vAlign w:val="center"/>
          </w:tcPr>
          <w:p>
            <w:pPr>
              <w:pStyle w:val="TableContents"/>
              <w:bidi w:val="0"/>
              <w:spacing w:before="0" w:after="283"/>
              <w:jc w:val="center"/>
              <w:rPr/>
            </w:pPr>
            <w:r>
              <w:rPr/>
              <w:t> </w:t>
            </w:r>
          </w:p>
        </w:tc>
      </w:tr>
      <w:tr>
        <w:trPr/>
        <w:tc>
          <w:tcPr>
            <w:tcW w:w="4199" w:type="dxa"/>
            <w:tcBorders/>
            <w:shd w:fill="CCEEFF" w:val="clear"/>
            <w:vAlign w:val="center"/>
          </w:tcPr>
          <w:p>
            <w:pPr>
              <w:pStyle w:val="TableContents"/>
              <w:bidi w:val="0"/>
              <w:spacing w:before="0" w:after="283"/>
              <w:jc w:val="left"/>
              <w:rPr/>
            </w:pPr>
            <w:r>
              <w:rPr/>
              <w:t>Net revenues</w:t>
            </w:r>
          </w:p>
        </w:tc>
        <w:tc>
          <w:tcPr>
            <w:tcW w:w="60" w:type="dxa"/>
            <w:tcBorders/>
            <w:shd w:fill="CCEEFF" w:val="clear"/>
            <w:vAlign w:val="center"/>
          </w:tcPr>
          <w:p>
            <w:pPr>
              <w:pStyle w:val="TableContents"/>
              <w:bidi w:val="0"/>
              <w:spacing w:before="0" w:after="283"/>
              <w:jc w:val="left"/>
              <w:rPr/>
            </w:pPr>
            <w:r>
              <w:rPr/>
              <w:t> </w:t>
            </w:r>
          </w:p>
        </w:tc>
        <w:tc>
          <w:tcPr>
            <w:tcW w:w="151" w:type="dxa"/>
            <w:tcBorders/>
            <w:shd w:fill="CCEEFF" w:val="clear"/>
            <w:vAlign w:val="center"/>
          </w:tcPr>
          <w:p>
            <w:pPr>
              <w:pStyle w:val="TableContents"/>
              <w:bidi w:val="0"/>
              <w:spacing w:before="0" w:after="283"/>
              <w:jc w:val="left"/>
              <w:rPr/>
            </w:pPr>
            <w:r>
              <w:rPr/>
              <w:t>$</w:t>
            </w:r>
          </w:p>
        </w:tc>
        <w:tc>
          <w:tcPr>
            <w:tcW w:w="1190" w:type="dxa"/>
            <w:tcBorders/>
            <w:shd w:fill="CCEEFF" w:val="clear"/>
            <w:vAlign w:val="center"/>
          </w:tcPr>
          <w:p>
            <w:pPr>
              <w:pStyle w:val="TableContents"/>
              <w:bidi w:val="0"/>
              <w:spacing w:before="0" w:after="283"/>
              <w:jc w:val="right"/>
              <w:rPr/>
            </w:pPr>
            <w:r>
              <w:rPr/>
              <w:t>36,355,000</w:t>
            </w:r>
          </w:p>
        </w:tc>
        <w:tc>
          <w:tcPr>
            <w:tcW w:w="102" w:type="dxa"/>
            <w:tcBorders/>
            <w:shd w:fill="CCEEFF" w:val="clear"/>
            <w:vAlign w:val="center"/>
          </w:tcPr>
          <w:p>
            <w:pPr>
              <w:pStyle w:val="TableContents"/>
              <w:bidi w:val="0"/>
              <w:spacing w:before="0" w:after="283"/>
              <w:jc w:val="left"/>
              <w:rPr/>
            </w:pPr>
            <w:r>
              <w:rPr/>
              <w:t> </w:t>
            </w:r>
          </w:p>
        </w:tc>
        <w:tc>
          <w:tcPr>
            <w:tcW w:w="64" w:type="dxa"/>
            <w:tcBorders/>
            <w:shd w:fill="CCEEFF" w:val="clear"/>
            <w:vAlign w:val="center"/>
          </w:tcPr>
          <w:p>
            <w:pPr>
              <w:pStyle w:val="TableContents"/>
              <w:bidi w:val="0"/>
              <w:spacing w:before="0" w:after="283"/>
              <w:jc w:val="left"/>
              <w:rPr/>
            </w:pPr>
            <w:r>
              <w:rPr/>
              <w:t> </w:t>
            </w:r>
          </w:p>
        </w:tc>
        <w:tc>
          <w:tcPr>
            <w:tcW w:w="151" w:type="dxa"/>
            <w:tcBorders/>
            <w:shd w:fill="CCEEFF" w:val="clear"/>
            <w:vAlign w:val="center"/>
          </w:tcPr>
          <w:p>
            <w:pPr>
              <w:pStyle w:val="TableContents"/>
              <w:bidi w:val="0"/>
              <w:spacing w:before="0" w:after="283"/>
              <w:jc w:val="left"/>
              <w:rPr/>
            </w:pPr>
            <w:r>
              <w:rPr/>
              <w:t>$</w:t>
            </w:r>
          </w:p>
        </w:tc>
        <w:tc>
          <w:tcPr>
            <w:tcW w:w="1190" w:type="dxa"/>
            <w:tcBorders/>
            <w:shd w:fill="CCEEFF" w:val="clear"/>
            <w:vAlign w:val="center"/>
          </w:tcPr>
          <w:p>
            <w:pPr>
              <w:pStyle w:val="TableContents"/>
              <w:bidi w:val="0"/>
              <w:spacing w:before="0" w:after="283"/>
              <w:jc w:val="right"/>
              <w:rPr/>
            </w:pPr>
            <w:r>
              <w:rPr/>
              <w:t>20,329,000</w:t>
            </w:r>
          </w:p>
        </w:tc>
        <w:tc>
          <w:tcPr>
            <w:tcW w:w="95"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140" w:type="dxa"/>
            <w:tcBorders/>
            <w:shd w:fill="CCEEFF" w:val="clear"/>
            <w:vAlign w:val="center"/>
          </w:tcPr>
          <w:p>
            <w:pPr>
              <w:pStyle w:val="TableContents"/>
              <w:bidi w:val="0"/>
              <w:spacing w:before="0" w:after="283"/>
              <w:jc w:val="left"/>
              <w:rPr/>
            </w:pPr>
            <w:r>
              <w:rPr/>
              <w:t>$</w:t>
            </w:r>
          </w:p>
        </w:tc>
        <w:tc>
          <w:tcPr>
            <w:tcW w:w="1220" w:type="dxa"/>
            <w:tcBorders/>
            <w:shd w:fill="CCEEFF" w:val="clear"/>
            <w:vAlign w:val="center"/>
          </w:tcPr>
          <w:p>
            <w:pPr>
              <w:pStyle w:val="TableContents"/>
              <w:bidi w:val="0"/>
              <w:spacing w:before="0" w:after="283"/>
              <w:jc w:val="right"/>
              <w:rPr/>
            </w:pPr>
            <w:r>
              <w:rPr/>
              <w:t>130,193,000</w:t>
            </w:r>
          </w:p>
        </w:tc>
        <w:tc>
          <w:tcPr>
            <w:tcW w:w="95"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140" w:type="dxa"/>
            <w:tcBorders/>
            <w:shd w:fill="CCEEFF" w:val="clear"/>
            <w:vAlign w:val="center"/>
          </w:tcPr>
          <w:p>
            <w:pPr>
              <w:pStyle w:val="TableContents"/>
              <w:bidi w:val="0"/>
              <w:spacing w:before="0" w:after="283"/>
              <w:jc w:val="left"/>
              <w:rPr/>
            </w:pPr>
            <w:r>
              <w:rPr/>
              <w:t>$</w:t>
            </w:r>
          </w:p>
        </w:tc>
        <w:tc>
          <w:tcPr>
            <w:tcW w:w="1175" w:type="dxa"/>
            <w:tcBorders/>
            <w:shd w:fill="CCEEFF" w:val="clear"/>
            <w:vAlign w:val="center"/>
          </w:tcPr>
          <w:p>
            <w:pPr>
              <w:pStyle w:val="TableContents"/>
              <w:bidi w:val="0"/>
              <w:spacing w:before="0" w:after="283"/>
              <w:jc w:val="right"/>
              <w:rPr/>
            </w:pPr>
            <w:r>
              <w:rPr/>
              <w:t>88,595,000</w:t>
            </w:r>
          </w:p>
        </w:tc>
        <w:tc>
          <w:tcPr>
            <w:tcW w:w="113" w:type="dxa"/>
            <w:tcBorders/>
            <w:shd w:fill="CCEEFF" w:val="clear"/>
            <w:vAlign w:val="center"/>
          </w:tcPr>
          <w:p>
            <w:pPr>
              <w:pStyle w:val="TableContents"/>
              <w:bidi w:val="0"/>
              <w:spacing w:before="0" w:after="283"/>
              <w:jc w:val="left"/>
              <w:rPr/>
            </w:pPr>
            <w:r>
              <w:rPr/>
              <w:t> </w:t>
            </w:r>
          </w:p>
        </w:tc>
      </w:tr>
      <w:tr>
        <w:trPr/>
        <w:tc>
          <w:tcPr>
            <w:tcW w:w="4199" w:type="dxa"/>
            <w:tcBorders/>
            <w:shd w:fill="FFFFFF" w:val="clear"/>
            <w:vAlign w:val="center"/>
          </w:tcPr>
          <w:p>
            <w:pPr>
              <w:pStyle w:val="TableContents"/>
              <w:bidi w:val="0"/>
              <w:spacing w:before="0" w:after="283"/>
              <w:jc w:val="left"/>
              <w:rPr/>
            </w:pPr>
            <w:r>
              <w:rPr/>
              <w:t>Cost of sales</w:t>
            </w:r>
          </w:p>
        </w:tc>
        <w:tc>
          <w:tcPr>
            <w:tcW w:w="60" w:type="dxa"/>
            <w:tcBorders/>
            <w:shd w:fill="FFFFFF" w:val="clear"/>
            <w:vAlign w:val="center"/>
          </w:tcPr>
          <w:p>
            <w:pPr>
              <w:pStyle w:val="TableContents"/>
              <w:bidi w:val="0"/>
              <w:spacing w:before="0" w:after="283"/>
              <w:jc w:val="left"/>
              <w:rPr/>
            </w:pPr>
            <w:r>
              <w:rPr/>
              <w:t> </w:t>
            </w:r>
          </w:p>
        </w:tc>
        <w:tc>
          <w:tcPr>
            <w:tcW w:w="151" w:type="dxa"/>
            <w:tcBorders>
              <w:bottom w:val="single" w:sz="12" w:space="0" w:color="000000"/>
            </w:tcBorders>
            <w:shd w:fill="FFFFFF" w:val="clear"/>
            <w:tcMar>
              <w:bottom w:w="28" w:type="dxa"/>
            </w:tcMar>
            <w:vAlign w:val="center"/>
          </w:tcPr>
          <w:p>
            <w:pPr>
              <w:pStyle w:val="TableContents"/>
              <w:bidi w:val="0"/>
              <w:spacing w:before="0" w:after="283"/>
              <w:jc w:val="left"/>
              <w:rPr/>
            </w:pPr>
            <w:r>
              <w:rPr/>
              <w:t> </w:t>
            </w:r>
          </w:p>
        </w:tc>
        <w:tc>
          <w:tcPr>
            <w:tcW w:w="1190" w:type="dxa"/>
            <w:tcBorders>
              <w:bottom w:val="single" w:sz="12" w:space="0" w:color="000000"/>
            </w:tcBorders>
            <w:shd w:fill="FFFFFF" w:val="clear"/>
            <w:tcMar>
              <w:bottom w:w="28" w:type="dxa"/>
            </w:tcMar>
            <w:vAlign w:val="center"/>
          </w:tcPr>
          <w:p>
            <w:pPr>
              <w:pStyle w:val="TableContents"/>
              <w:bidi w:val="0"/>
              <w:spacing w:before="0" w:after="283"/>
              <w:jc w:val="right"/>
              <w:rPr/>
            </w:pPr>
            <w:r>
              <w:rPr/>
              <w:t>11,302,000</w:t>
            </w:r>
          </w:p>
        </w:tc>
        <w:tc>
          <w:tcPr>
            <w:tcW w:w="102" w:type="dxa"/>
            <w:tcBorders/>
            <w:shd w:fill="FFFFFF" w:val="clear"/>
            <w:vAlign w:val="center"/>
          </w:tcPr>
          <w:p>
            <w:pPr>
              <w:pStyle w:val="TableContents"/>
              <w:bidi w:val="0"/>
              <w:spacing w:before="0" w:after="283"/>
              <w:jc w:val="left"/>
              <w:rPr/>
            </w:pPr>
            <w:r>
              <w:rPr/>
              <w:t> </w:t>
            </w:r>
          </w:p>
        </w:tc>
        <w:tc>
          <w:tcPr>
            <w:tcW w:w="64" w:type="dxa"/>
            <w:tcBorders/>
            <w:shd w:fill="FFFFFF" w:val="clear"/>
            <w:vAlign w:val="center"/>
          </w:tcPr>
          <w:p>
            <w:pPr>
              <w:pStyle w:val="TableContents"/>
              <w:bidi w:val="0"/>
              <w:spacing w:before="0" w:after="283"/>
              <w:jc w:val="left"/>
              <w:rPr/>
            </w:pPr>
            <w:r>
              <w:rPr/>
              <w:t> </w:t>
            </w:r>
          </w:p>
        </w:tc>
        <w:tc>
          <w:tcPr>
            <w:tcW w:w="151" w:type="dxa"/>
            <w:tcBorders>
              <w:bottom w:val="single" w:sz="12" w:space="0" w:color="000000"/>
            </w:tcBorders>
            <w:shd w:fill="FFFFFF" w:val="clear"/>
            <w:tcMar>
              <w:bottom w:w="28" w:type="dxa"/>
            </w:tcMar>
            <w:vAlign w:val="center"/>
          </w:tcPr>
          <w:p>
            <w:pPr>
              <w:pStyle w:val="TableContents"/>
              <w:bidi w:val="0"/>
              <w:spacing w:before="0" w:after="283"/>
              <w:jc w:val="left"/>
              <w:rPr/>
            </w:pPr>
            <w:r>
              <w:rPr/>
              <w:t> </w:t>
            </w:r>
          </w:p>
        </w:tc>
        <w:tc>
          <w:tcPr>
            <w:tcW w:w="1190" w:type="dxa"/>
            <w:tcBorders>
              <w:bottom w:val="single" w:sz="12" w:space="0" w:color="000000"/>
            </w:tcBorders>
            <w:shd w:fill="FFFFFF" w:val="clear"/>
            <w:tcMar>
              <w:bottom w:w="28" w:type="dxa"/>
            </w:tcMar>
            <w:vAlign w:val="center"/>
          </w:tcPr>
          <w:p>
            <w:pPr>
              <w:pStyle w:val="TableContents"/>
              <w:bidi w:val="0"/>
              <w:spacing w:before="0" w:after="283"/>
              <w:jc w:val="right"/>
              <w:rPr/>
            </w:pPr>
            <w:r>
              <w:rPr/>
              <w:t>6,165,000</w:t>
            </w:r>
          </w:p>
        </w:tc>
        <w:tc>
          <w:tcPr>
            <w:tcW w:w="95"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p>
        </w:tc>
        <w:tc>
          <w:tcPr>
            <w:tcW w:w="140" w:type="dxa"/>
            <w:tcBorders>
              <w:bottom w:val="single" w:sz="12" w:space="0" w:color="000000"/>
            </w:tcBorders>
            <w:shd w:fill="FFFFFF" w:val="clear"/>
            <w:tcMar>
              <w:bottom w:w="28" w:type="dxa"/>
            </w:tcMar>
            <w:vAlign w:val="center"/>
          </w:tcPr>
          <w:p>
            <w:pPr>
              <w:pStyle w:val="TableContents"/>
              <w:bidi w:val="0"/>
              <w:spacing w:before="0" w:after="283"/>
              <w:jc w:val="left"/>
              <w:rPr/>
            </w:pPr>
            <w:r>
              <w:rPr/>
              <w:t> </w:t>
            </w:r>
          </w:p>
        </w:tc>
        <w:tc>
          <w:tcPr>
            <w:tcW w:w="1220" w:type="dxa"/>
            <w:tcBorders>
              <w:bottom w:val="single" w:sz="12" w:space="0" w:color="000000"/>
            </w:tcBorders>
            <w:shd w:fill="FFFFFF" w:val="clear"/>
            <w:tcMar>
              <w:bottom w:w="28" w:type="dxa"/>
            </w:tcMar>
            <w:vAlign w:val="center"/>
          </w:tcPr>
          <w:p>
            <w:pPr>
              <w:pStyle w:val="TableContents"/>
              <w:bidi w:val="0"/>
              <w:spacing w:before="0" w:after="283"/>
              <w:jc w:val="right"/>
              <w:rPr/>
            </w:pPr>
            <w:r>
              <w:rPr/>
              <w:t>39,640,000</w:t>
            </w:r>
          </w:p>
        </w:tc>
        <w:tc>
          <w:tcPr>
            <w:tcW w:w="95"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p>
        </w:tc>
        <w:tc>
          <w:tcPr>
            <w:tcW w:w="140" w:type="dxa"/>
            <w:tcBorders>
              <w:bottom w:val="single" w:sz="12" w:space="0" w:color="000000"/>
            </w:tcBorders>
            <w:shd w:fill="FFFFFF" w:val="clear"/>
            <w:tcMar>
              <w:bottom w:w="28" w:type="dxa"/>
            </w:tcMar>
            <w:vAlign w:val="center"/>
          </w:tcPr>
          <w:p>
            <w:pPr>
              <w:pStyle w:val="TableContents"/>
              <w:bidi w:val="0"/>
              <w:spacing w:before="0" w:after="283"/>
              <w:jc w:val="left"/>
              <w:rPr/>
            </w:pPr>
            <w:r>
              <w:rPr/>
              <w:t> </w:t>
            </w:r>
          </w:p>
        </w:tc>
        <w:tc>
          <w:tcPr>
            <w:tcW w:w="1175" w:type="dxa"/>
            <w:tcBorders>
              <w:bottom w:val="single" w:sz="12" w:space="0" w:color="000000"/>
            </w:tcBorders>
            <w:shd w:fill="FFFFFF" w:val="clear"/>
            <w:tcMar>
              <w:bottom w:w="28" w:type="dxa"/>
            </w:tcMar>
            <w:vAlign w:val="center"/>
          </w:tcPr>
          <w:p>
            <w:pPr>
              <w:pStyle w:val="TableContents"/>
              <w:bidi w:val="0"/>
              <w:spacing w:before="0" w:after="283"/>
              <w:jc w:val="right"/>
              <w:rPr/>
            </w:pPr>
            <w:r>
              <w:rPr/>
              <w:t>25,383,000</w:t>
            </w:r>
          </w:p>
        </w:tc>
        <w:tc>
          <w:tcPr>
            <w:tcW w:w="113" w:type="dxa"/>
            <w:tcBorders/>
            <w:shd w:fill="FFFFFF" w:val="clear"/>
            <w:vAlign w:val="center"/>
          </w:tcPr>
          <w:p>
            <w:pPr>
              <w:pStyle w:val="TableContents"/>
              <w:bidi w:val="0"/>
              <w:spacing w:before="0" w:after="283"/>
              <w:jc w:val="left"/>
              <w:rPr/>
            </w:pPr>
            <w:r>
              <w:rPr/>
              <w:t> </w:t>
            </w:r>
          </w:p>
        </w:tc>
      </w:tr>
      <w:tr>
        <w:trPr/>
        <w:tc>
          <w:tcPr>
            <w:tcW w:w="4199" w:type="dxa"/>
            <w:tcBorders/>
            <w:shd w:fill="CCEEFF" w:val="clear"/>
            <w:vAlign w:val="center"/>
          </w:tcPr>
          <w:p>
            <w:pPr>
              <w:pStyle w:val="TableContents"/>
              <w:bidi w:val="0"/>
              <w:spacing w:before="0" w:after="283"/>
              <w:jc w:val="left"/>
              <w:rPr>
                <w:b/>
              </w:rPr>
            </w:pPr>
            <w:r>
              <w:rPr>
                <w:b/>
              </w:rPr>
              <w:t>Gross profit</w:t>
            </w:r>
          </w:p>
        </w:tc>
        <w:tc>
          <w:tcPr>
            <w:tcW w:w="60" w:type="dxa"/>
            <w:tcBorders/>
            <w:shd w:fill="CCEEFF" w:val="clear"/>
            <w:vAlign w:val="center"/>
          </w:tcPr>
          <w:p>
            <w:pPr>
              <w:pStyle w:val="TableContents"/>
              <w:bidi w:val="0"/>
              <w:spacing w:before="0" w:after="283"/>
              <w:jc w:val="left"/>
              <w:rPr/>
            </w:pPr>
            <w:r>
              <w:rPr/>
              <w:t> </w:t>
            </w:r>
          </w:p>
        </w:tc>
        <w:tc>
          <w:tcPr>
            <w:tcW w:w="151" w:type="dxa"/>
            <w:tcBorders>
              <w:bottom w:val="single" w:sz="12" w:space="0" w:color="000000"/>
            </w:tcBorders>
            <w:shd w:fill="CCEEFF" w:val="clear"/>
            <w:tcMar>
              <w:bottom w:w="28" w:type="dxa"/>
            </w:tcMar>
            <w:vAlign w:val="center"/>
          </w:tcPr>
          <w:p>
            <w:pPr>
              <w:pStyle w:val="TableContents"/>
              <w:bidi w:val="0"/>
              <w:spacing w:before="0" w:after="283"/>
              <w:jc w:val="left"/>
              <w:rPr/>
            </w:pPr>
            <w:r>
              <w:rPr/>
              <w:t> </w:t>
            </w:r>
          </w:p>
        </w:tc>
        <w:tc>
          <w:tcPr>
            <w:tcW w:w="1190" w:type="dxa"/>
            <w:tcBorders>
              <w:bottom w:val="single" w:sz="12" w:space="0" w:color="000000"/>
            </w:tcBorders>
            <w:shd w:fill="CCEEFF" w:val="clear"/>
            <w:tcMar>
              <w:bottom w:w="28" w:type="dxa"/>
            </w:tcMar>
            <w:vAlign w:val="center"/>
          </w:tcPr>
          <w:p>
            <w:pPr>
              <w:pStyle w:val="TableContents"/>
              <w:bidi w:val="0"/>
              <w:spacing w:before="0" w:after="283"/>
              <w:jc w:val="right"/>
              <w:rPr>
                <w:b/>
              </w:rPr>
            </w:pPr>
            <w:r>
              <w:rPr>
                <w:b/>
              </w:rPr>
              <w:t>25,053,000</w:t>
            </w:r>
          </w:p>
        </w:tc>
        <w:tc>
          <w:tcPr>
            <w:tcW w:w="102" w:type="dxa"/>
            <w:tcBorders/>
            <w:shd w:fill="CCEEFF" w:val="clear"/>
            <w:vAlign w:val="center"/>
          </w:tcPr>
          <w:p>
            <w:pPr>
              <w:pStyle w:val="TableContents"/>
              <w:bidi w:val="0"/>
              <w:spacing w:before="0" w:after="283"/>
              <w:jc w:val="left"/>
              <w:rPr/>
            </w:pPr>
            <w:r>
              <w:rPr/>
              <w:t> </w:t>
            </w:r>
          </w:p>
        </w:tc>
        <w:tc>
          <w:tcPr>
            <w:tcW w:w="64" w:type="dxa"/>
            <w:tcBorders/>
            <w:shd w:fill="CCEEFF" w:val="clear"/>
            <w:vAlign w:val="center"/>
          </w:tcPr>
          <w:p>
            <w:pPr>
              <w:pStyle w:val="TableContents"/>
              <w:bidi w:val="0"/>
              <w:spacing w:before="0" w:after="283"/>
              <w:jc w:val="left"/>
              <w:rPr/>
            </w:pPr>
            <w:r>
              <w:rPr/>
              <w:t> </w:t>
            </w:r>
          </w:p>
        </w:tc>
        <w:tc>
          <w:tcPr>
            <w:tcW w:w="151" w:type="dxa"/>
            <w:tcBorders>
              <w:bottom w:val="single" w:sz="12" w:space="0" w:color="000000"/>
            </w:tcBorders>
            <w:shd w:fill="CCEEFF" w:val="clear"/>
            <w:tcMar>
              <w:bottom w:w="28" w:type="dxa"/>
            </w:tcMar>
            <w:vAlign w:val="center"/>
          </w:tcPr>
          <w:p>
            <w:pPr>
              <w:pStyle w:val="TableContents"/>
              <w:bidi w:val="0"/>
              <w:spacing w:before="0" w:after="283"/>
              <w:jc w:val="left"/>
              <w:rPr/>
            </w:pPr>
            <w:r>
              <w:rPr/>
              <w:t> </w:t>
            </w:r>
          </w:p>
        </w:tc>
        <w:tc>
          <w:tcPr>
            <w:tcW w:w="1190" w:type="dxa"/>
            <w:tcBorders>
              <w:bottom w:val="single" w:sz="12" w:space="0" w:color="000000"/>
            </w:tcBorders>
            <w:shd w:fill="CCEEFF" w:val="clear"/>
            <w:tcMar>
              <w:bottom w:w="28" w:type="dxa"/>
            </w:tcMar>
            <w:vAlign w:val="center"/>
          </w:tcPr>
          <w:p>
            <w:pPr>
              <w:pStyle w:val="TableContents"/>
              <w:bidi w:val="0"/>
              <w:spacing w:before="0" w:after="283"/>
              <w:jc w:val="right"/>
              <w:rPr>
                <w:b/>
              </w:rPr>
            </w:pPr>
            <w:r>
              <w:rPr>
                <w:b/>
              </w:rPr>
              <w:t>14,164,000</w:t>
            </w:r>
          </w:p>
        </w:tc>
        <w:tc>
          <w:tcPr>
            <w:tcW w:w="95"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140" w:type="dxa"/>
            <w:tcBorders>
              <w:bottom w:val="single" w:sz="12" w:space="0" w:color="000000"/>
            </w:tcBorders>
            <w:shd w:fill="CCEEFF" w:val="clear"/>
            <w:tcMar>
              <w:bottom w:w="28" w:type="dxa"/>
            </w:tcMar>
            <w:vAlign w:val="center"/>
          </w:tcPr>
          <w:p>
            <w:pPr>
              <w:pStyle w:val="TableContents"/>
              <w:bidi w:val="0"/>
              <w:spacing w:before="0" w:after="283"/>
              <w:jc w:val="left"/>
              <w:rPr/>
            </w:pPr>
            <w:r>
              <w:rPr/>
              <w:t> </w:t>
            </w:r>
          </w:p>
        </w:tc>
        <w:tc>
          <w:tcPr>
            <w:tcW w:w="1220" w:type="dxa"/>
            <w:tcBorders>
              <w:bottom w:val="single" w:sz="12" w:space="0" w:color="000000"/>
            </w:tcBorders>
            <w:shd w:fill="CCEEFF" w:val="clear"/>
            <w:tcMar>
              <w:bottom w:w="28" w:type="dxa"/>
            </w:tcMar>
            <w:vAlign w:val="center"/>
          </w:tcPr>
          <w:p>
            <w:pPr>
              <w:pStyle w:val="TableContents"/>
              <w:bidi w:val="0"/>
              <w:spacing w:before="0" w:after="283"/>
              <w:jc w:val="right"/>
              <w:rPr>
                <w:b/>
              </w:rPr>
            </w:pPr>
            <w:r>
              <w:rPr>
                <w:b/>
              </w:rPr>
              <w:t>90,553,000</w:t>
            </w:r>
          </w:p>
        </w:tc>
        <w:tc>
          <w:tcPr>
            <w:tcW w:w="95"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140" w:type="dxa"/>
            <w:tcBorders>
              <w:bottom w:val="single" w:sz="12" w:space="0" w:color="000000"/>
            </w:tcBorders>
            <w:shd w:fill="CCEEFF" w:val="clear"/>
            <w:tcMar>
              <w:bottom w:w="28" w:type="dxa"/>
            </w:tcMar>
            <w:vAlign w:val="center"/>
          </w:tcPr>
          <w:p>
            <w:pPr>
              <w:pStyle w:val="TableContents"/>
              <w:bidi w:val="0"/>
              <w:spacing w:before="0" w:after="283"/>
              <w:jc w:val="left"/>
              <w:rPr/>
            </w:pPr>
            <w:r>
              <w:rPr/>
              <w:t> </w:t>
            </w:r>
          </w:p>
        </w:tc>
        <w:tc>
          <w:tcPr>
            <w:tcW w:w="1175" w:type="dxa"/>
            <w:tcBorders>
              <w:bottom w:val="single" w:sz="12" w:space="0" w:color="000000"/>
            </w:tcBorders>
            <w:shd w:fill="CCEEFF" w:val="clear"/>
            <w:tcMar>
              <w:bottom w:w="28" w:type="dxa"/>
            </w:tcMar>
            <w:vAlign w:val="center"/>
          </w:tcPr>
          <w:p>
            <w:pPr>
              <w:pStyle w:val="TableContents"/>
              <w:bidi w:val="0"/>
              <w:spacing w:before="0" w:after="283"/>
              <w:jc w:val="right"/>
              <w:rPr>
                <w:b/>
              </w:rPr>
            </w:pPr>
            <w:r>
              <w:rPr>
                <w:b/>
              </w:rPr>
              <w:t>63,212,000</w:t>
            </w:r>
          </w:p>
        </w:tc>
        <w:tc>
          <w:tcPr>
            <w:tcW w:w="113" w:type="dxa"/>
            <w:tcBorders/>
            <w:shd w:fill="CCEEFF" w:val="clear"/>
            <w:vAlign w:val="center"/>
          </w:tcPr>
          <w:p>
            <w:pPr>
              <w:pStyle w:val="TableContents"/>
              <w:bidi w:val="0"/>
              <w:spacing w:before="0" w:after="283"/>
              <w:jc w:val="left"/>
              <w:rPr/>
            </w:pPr>
            <w:r>
              <w:rPr/>
              <w:t> </w:t>
            </w:r>
          </w:p>
        </w:tc>
      </w:tr>
      <w:tr>
        <w:trPr/>
        <w:tc>
          <w:tcPr>
            <w:tcW w:w="4199" w:type="dxa"/>
            <w:tcBorders/>
            <w:shd w:fill="FFFFFF" w:val="clear"/>
            <w:vAlign w:val="center"/>
          </w:tcPr>
          <w:p>
            <w:pPr>
              <w:pStyle w:val="TableContents"/>
              <w:bidi w:val="0"/>
              <w:spacing w:before="0" w:after="283"/>
              <w:jc w:val="left"/>
              <w:rPr/>
            </w:pPr>
            <w:r>
              <w:rPr/>
              <w:t>Selling, general and administrative</w:t>
            </w:r>
          </w:p>
        </w:tc>
        <w:tc>
          <w:tcPr>
            <w:tcW w:w="60" w:type="dxa"/>
            <w:tcBorders/>
            <w:shd w:fill="FFFFFF" w:val="clear"/>
            <w:vAlign w:val="center"/>
          </w:tcPr>
          <w:p>
            <w:pPr>
              <w:pStyle w:val="TableContents"/>
              <w:bidi w:val="0"/>
              <w:spacing w:before="0" w:after="283"/>
              <w:jc w:val="left"/>
              <w:rPr/>
            </w:pPr>
            <w:r>
              <w:rPr/>
              <w:t> </w:t>
            </w:r>
          </w:p>
        </w:tc>
        <w:tc>
          <w:tcPr>
            <w:tcW w:w="151" w:type="dxa"/>
            <w:tcBorders/>
            <w:shd w:fill="FFFFFF" w:val="clear"/>
            <w:vAlign w:val="center"/>
          </w:tcPr>
          <w:p>
            <w:pPr>
              <w:pStyle w:val="TableContents"/>
              <w:bidi w:val="0"/>
              <w:spacing w:before="0" w:after="283"/>
              <w:jc w:val="left"/>
              <w:rPr/>
            </w:pPr>
            <w:r>
              <w:rPr/>
              <w:t> </w:t>
            </w:r>
          </w:p>
        </w:tc>
        <w:tc>
          <w:tcPr>
            <w:tcW w:w="1190" w:type="dxa"/>
            <w:tcBorders/>
            <w:shd w:fill="FFFFFF" w:val="clear"/>
            <w:vAlign w:val="center"/>
          </w:tcPr>
          <w:p>
            <w:pPr>
              <w:pStyle w:val="TableContents"/>
              <w:bidi w:val="0"/>
              <w:spacing w:before="0" w:after="283"/>
              <w:jc w:val="right"/>
              <w:rPr/>
            </w:pPr>
            <w:r>
              <w:rPr/>
              <w:t>26,212,000</w:t>
            </w:r>
          </w:p>
        </w:tc>
        <w:tc>
          <w:tcPr>
            <w:tcW w:w="102" w:type="dxa"/>
            <w:tcBorders/>
            <w:shd w:fill="FFFFFF" w:val="clear"/>
            <w:vAlign w:val="center"/>
          </w:tcPr>
          <w:p>
            <w:pPr>
              <w:pStyle w:val="TableContents"/>
              <w:bidi w:val="0"/>
              <w:spacing w:before="0" w:after="283"/>
              <w:jc w:val="left"/>
              <w:rPr/>
            </w:pPr>
            <w:r>
              <w:rPr/>
              <w:t> </w:t>
            </w:r>
          </w:p>
        </w:tc>
        <w:tc>
          <w:tcPr>
            <w:tcW w:w="64" w:type="dxa"/>
            <w:tcBorders/>
            <w:shd w:fill="FFFFFF" w:val="clear"/>
            <w:vAlign w:val="center"/>
          </w:tcPr>
          <w:p>
            <w:pPr>
              <w:pStyle w:val="TableContents"/>
              <w:bidi w:val="0"/>
              <w:spacing w:before="0" w:after="283"/>
              <w:jc w:val="left"/>
              <w:rPr/>
            </w:pPr>
            <w:r>
              <w:rPr/>
              <w:t> </w:t>
            </w:r>
          </w:p>
        </w:tc>
        <w:tc>
          <w:tcPr>
            <w:tcW w:w="151" w:type="dxa"/>
            <w:tcBorders/>
            <w:shd w:fill="FFFFFF" w:val="clear"/>
            <w:vAlign w:val="center"/>
          </w:tcPr>
          <w:p>
            <w:pPr>
              <w:pStyle w:val="TableContents"/>
              <w:bidi w:val="0"/>
              <w:spacing w:before="0" w:after="283"/>
              <w:jc w:val="left"/>
              <w:rPr/>
            </w:pPr>
            <w:r>
              <w:rPr/>
              <w:t> </w:t>
            </w:r>
          </w:p>
        </w:tc>
        <w:tc>
          <w:tcPr>
            <w:tcW w:w="1190" w:type="dxa"/>
            <w:tcBorders/>
            <w:shd w:fill="FFFFFF" w:val="clear"/>
            <w:vAlign w:val="center"/>
          </w:tcPr>
          <w:p>
            <w:pPr>
              <w:pStyle w:val="TableContents"/>
              <w:bidi w:val="0"/>
              <w:spacing w:before="0" w:after="283"/>
              <w:jc w:val="right"/>
              <w:rPr/>
            </w:pPr>
            <w:r>
              <w:rPr/>
              <w:t>15,239,000</w:t>
            </w:r>
          </w:p>
        </w:tc>
        <w:tc>
          <w:tcPr>
            <w:tcW w:w="95"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p>
        </w:tc>
        <w:tc>
          <w:tcPr>
            <w:tcW w:w="140" w:type="dxa"/>
            <w:tcBorders/>
            <w:shd w:fill="FFFFFF" w:val="clear"/>
            <w:vAlign w:val="center"/>
          </w:tcPr>
          <w:p>
            <w:pPr>
              <w:pStyle w:val="TableContents"/>
              <w:bidi w:val="0"/>
              <w:spacing w:before="0" w:after="283"/>
              <w:jc w:val="left"/>
              <w:rPr/>
            </w:pPr>
            <w:r>
              <w:rPr/>
              <w:t> </w:t>
            </w:r>
          </w:p>
        </w:tc>
        <w:tc>
          <w:tcPr>
            <w:tcW w:w="1220" w:type="dxa"/>
            <w:tcBorders/>
            <w:shd w:fill="FFFFFF" w:val="clear"/>
            <w:vAlign w:val="center"/>
          </w:tcPr>
          <w:p>
            <w:pPr>
              <w:pStyle w:val="TableContents"/>
              <w:bidi w:val="0"/>
              <w:spacing w:before="0" w:after="283"/>
              <w:jc w:val="right"/>
              <w:rPr/>
            </w:pPr>
            <w:r>
              <w:rPr/>
              <w:t>83,090,000</w:t>
            </w:r>
          </w:p>
        </w:tc>
        <w:tc>
          <w:tcPr>
            <w:tcW w:w="95"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p>
        </w:tc>
        <w:tc>
          <w:tcPr>
            <w:tcW w:w="140" w:type="dxa"/>
            <w:tcBorders/>
            <w:shd w:fill="FFFFFF" w:val="clear"/>
            <w:vAlign w:val="center"/>
          </w:tcPr>
          <w:p>
            <w:pPr>
              <w:pStyle w:val="TableContents"/>
              <w:bidi w:val="0"/>
              <w:spacing w:before="0" w:after="283"/>
              <w:jc w:val="left"/>
              <w:rPr/>
            </w:pPr>
            <w:r>
              <w:rPr/>
              <w:t> </w:t>
            </w:r>
          </w:p>
        </w:tc>
        <w:tc>
          <w:tcPr>
            <w:tcW w:w="1175" w:type="dxa"/>
            <w:tcBorders/>
            <w:shd w:fill="FFFFFF" w:val="clear"/>
            <w:vAlign w:val="center"/>
          </w:tcPr>
          <w:p>
            <w:pPr>
              <w:pStyle w:val="TableContents"/>
              <w:bidi w:val="0"/>
              <w:spacing w:before="0" w:after="283"/>
              <w:jc w:val="right"/>
              <w:rPr/>
            </w:pPr>
            <w:r>
              <w:rPr/>
              <w:t>58,243,000</w:t>
            </w:r>
          </w:p>
        </w:tc>
        <w:tc>
          <w:tcPr>
            <w:tcW w:w="113" w:type="dxa"/>
            <w:tcBorders/>
            <w:shd w:fill="FFFFFF" w:val="clear"/>
            <w:vAlign w:val="center"/>
          </w:tcPr>
          <w:p>
            <w:pPr>
              <w:pStyle w:val="TableContents"/>
              <w:bidi w:val="0"/>
              <w:spacing w:before="0" w:after="283"/>
              <w:jc w:val="left"/>
              <w:rPr/>
            </w:pPr>
            <w:r>
              <w:rPr/>
              <w:t> </w:t>
            </w:r>
          </w:p>
        </w:tc>
      </w:tr>
      <w:tr>
        <w:trPr/>
        <w:tc>
          <w:tcPr>
            <w:tcW w:w="4199" w:type="dxa"/>
            <w:tcBorders/>
            <w:shd w:fill="CCEEFF" w:val="clear"/>
            <w:vAlign w:val="center"/>
          </w:tcPr>
          <w:p>
            <w:pPr>
              <w:pStyle w:val="TableContents"/>
              <w:bidi w:val="0"/>
              <w:spacing w:before="0" w:after="283"/>
              <w:jc w:val="left"/>
              <w:rPr/>
            </w:pPr>
            <w:r>
              <w:rPr/>
              <w:t>Research and development</w:t>
            </w:r>
          </w:p>
        </w:tc>
        <w:tc>
          <w:tcPr>
            <w:tcW w:w="60" w:type="dxa"/>
            <w:tcBorders/>
            <w:shd w:fill="CCEEFF" w:val="clear"/>
            <w:vAlign w:val="center"/>
          </w:tcPr>
          <w:p>
            <w:pPr>
              <w:pStyle w:val="TableContents"/>
              <w:bidi w:val="0"/>
              <w:spacing w:before="0" w:after="283"/>
              <w:jc w:val="left"/>
              <w:rPr/>
            </w:pPr>
            <w:r>
              <w:rPr/>
              <w:t> </w:t>
            </w:r>
          </w:p>
        </w:tc>
        <w:tc>
          <w:tcPr>
            <w:tcW w:w="151" w:type="dxa"/>
            <w:tcBorders/>
            <w:shd w:fill="CCEEFF" w:val="clear"/>
            <w:vAlign w:val="center"/>
          </w:tcPr>
          <w:p>
            <w:pPr>
              <w:pStyle w:val="TableContents"/>
              <w:bidi w:val="0"/>
              <w:spacing w:before="0" w:after="283"/>
              <w:jc w:val="left"/>
              <w:rPr/>
            </w:pPr>
            <w:r>
              <w:rPr/>
              <w:t> </w:t>
            </w:r>
          </w:p>
        </w:tc>
        <w:tc>
          <w:tcPr>
            <w:tcW w:w="1190" w:type="dxa"/>
            <w:tcBorders/>
            <w:shd w:fill="CCEEFF" w:val="clear"/>
            <w:vAlign w:val="center"/>
          </w:tcPr>
          <w:p>
            <w:pPr>
              <w:pStyle w:val="TableContents"/>
              <w:bidi w:val="0"/>
              <w:spacing w:before="0" w:after="283"/>
              <w:jc w:val="right"/>
              <w:rPr/>
            </w:pPr>
            <w:r>
              <w:rPr/>
              <w:t>3,336,000</w:t>
            </w:r>
          </w:p>
        </w:tc>
        <w:tc>
          <w:tcPr>
            <w:tcW w:w="102" w:type="dxa"/>
            <w:tcBorders/>
            <w:shd w:fill="CCEEFF" w:val="clear"/>
            <w:vAlign w:val="center"/>
          </w:tcPr>
          <w:p>
            <w:pPr>
              <w:pStyle w:val="TableContents"/>
              <w:bidi w:val="0"/>
              <w:spacing w:before="0" w:after="283"/>
              <w:jc w:val="left"/>
              <w:rPr/>
            </w:pPr>
            <w:r>
              <w:rPr/>
              <w:t> </w:t>
            </w:r>
          </w:p>
        </w:tc>
        <w:tc>
          <w:tcPr>
            <w:tcW w:w="64" w:type="dxa"/>
            <w:tcBorders/>
            <w:shd w:fill="CCEEFF" w:val="clear"/>
            <w:vAlign w:val="center"/>
          </w:tcPr>
          <w:p>
            <w:pPr>
              <w:pStyle w:val="TableContents"/>
              <w:bidi w:val="0"/>
              <w:spacing w:before="0" w:after="283"/>
              <w:jc w:val="left"/>
              <w:rPr/>
            </w:pPr>
            <w:r>
              <w:rPr/>
              <w:t> </w:t>
            </w:r>
          </w:p>
        </w:tc>
        <w:tc>
          <w:tcPr>
            <w:tcW w:w="151" w:type="dxa"/>
            <w:tcBorders/>
            <w:shd w:fill="CCEEFF" w:val="clear"/>
            <w:vAlign w:val="center"/>
          </w:tcPr>
          <w:p>
            <w:pPr>
              <w:pStyle w:val="TableContents"/>
              <w:bidi w:val="0"/>
              <w:spacing w:before="0" w:after="283"/>
              <w:jc w:val="left"/>
              <w:rPr/>
            </w:pPr>
            <w:r>
              <w:rPr/>
              <w:t> </w:t>
            </w:r>
          </w:p>
        </w:tc>
        <w:tc>
          <w:tcPr>
            <w:tcW w:w="1190" w:type="dxa"/>
            <w:tcBorders/>
            <w:shd w:fill="CCEEFF" w:val="clear"/>
            <w:vAlign w:val="center"/>
          </w:tcPr>
          <w:p>
            <w:pPr>
              <w:pStyle w:val="TableContents"/>
              <w:bidi w:val="0"/>
              <w:spacing w:before="0" w:after="283"/>
              <w:jc w:val="right"/>
              <w:rPr/>
            </w:pPr>
            <w:r>
              <w:rPr/>
              <w:t>703,000</w:t>
            </w:r>
          </w:p>
        </w:tc>
        <w:tc>
          <w:tcPr>
            <w:tcW w:w="95"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140" w:type="dxa"/>
            <w:tcBorders/>
            <w:shd w:fill="CCEEFF" w:val="clear"/>
            <w:vAlign w:val="center"/>
          </w:tcPr>
          <w:p>
            <w:pPr>
              <w:pStyle w:val="TableContents"/>
              <w:bidi w:val="0"/>
              <w:spacing w:before="0" w:after="283"/>
              <w:jc w:val="left"/>
              <w:rPr/>
            </w:pPr>
            <w:r>
              <w:rPr/>
              <w:t> </w:t>
            </w:r>
          </w:p>
        </w:tc>
        <w:tc>
          <w:tcPr>
            <w:tcW w:w="1220" w:type="dxa"/>
            <w:tcBorders/>
            <w:shd w:fill="CCEEFF" w:val="clear"/>
            <w:vAlign w:val="center"/>
          </w:tcPr>
          <w:p>
            <w:pPr>
              <w:pStyle w:val="TableContents"/>
              <w:bidi w:val="0"/>
              <w:spacing w:before="0" w:after="283"/>
              <w:jc w:val="right"/>
              <w:rPr/>
            </w:pPr>
            <w:r>
              <w:rPr/>
              <w:t>6,652,000</w:t>
            </w:r>
          </w:p>
        </w:tc>
        <w:tc>
          <w:tcPr>
            <w:tcW w:w="95"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140" w:type="dxa"/>
            <w:tcBorders/>
            <w:shd w:fill="CCEEFF" w:val="clear"/>
            <w:vAlign w:val="center"/>
          </w:tcPr>
          <w:p>
            <w:pPr>
              <w:pStyle w:val="TableContents"/>
              <w:bidi w:val="0"/>
              <w:spacing w:before="0" w:after="283"/>
              <w:jc w:val="left"/>
              <w:rPr/>
            </w:pPr>
            <w:r>
              <w:rPr/>
              <w:t> </w:t>
            </w:r>
          </w:p>
        </w:tc>
        <w:tc>
          <w:tcPr>
            <w:tcW w:w="1175" w:type="dxa"/>
            <w:tcBorders/>
            <w:shd w:fill="CCEEFF" w:val="clear"/>
            <w:vAlign w:val="center"/>
          </w:tcPr>
          <w:p>
            <w:pPr>
              <w:pStyle w:val="TableContents"/>
              <w:bidi w:val="0"/>
              <w:spacing w:before="0" w:after="283"/>
              <w:jc w:val="right"/>
              <w:rPr/>
            </w:pPr>
            <w:r>
              <w:rPr/>
              <w:t>3,050,000</w:t>
            </w:r>
          </w:p>
        </w:tc>
        <w:tc>
          <w:tcPr>
            <w:tcW w:w="113" w:type="dxa"/>
            <w:tcBorders/>
            <w:shd w:fill="CCEEFF" w:val="clear"/>
            <w:vAlign w:val="center"/>
          </w:tcPr>
          <w:p>
            <w:pPr>
              <w:pStyle w:val="TableContents"/>
              <w:bidi w:val="0"/>
              <w:spacing w:before="0" w:after="283"/>
              <w:jc w:val="left"/>
              <w:rPr/>
            </w:pPr>
            <w:r>
              <w:rPr/>
              <w:t> </w:t>
            </w:r>
          </w:p>
        </w:tc>
      </w:tr>
      <w:tr>
        <w:trPr/>
        <w:tc>
          <w:tcPr>
            <w:tcW w:w="4199" w:type="dxa"/>
            <w:tcBorders/>
            <w:shd w:fill="FFFFFF" w:val="clear"/>
            <w:vAlign w:val="center"/>
          </w:tcPr>
          <w:p>
            <w:pPr>
              <w:pStyle w:val="TableContents"/>
              <w:bidi w:val="0"/>
              <w:spacing w:before="0" w:after="283"/>
              <w:jc w:val="left"/>
              <w:rPr/>
            </w:pPr>
            <w:r>
              <w:rPr/>
              <w:t>Impairment of long-lived assets</w:t>
            </w:r>
          </w:p>
        </w:tc>
        <w:tc>
          <w:tcPr>
            <w:tcW w:w="60" w:type="dxa"/>
            <w:tcBorders/>
            <w:shd w:fill="FFFFFF" w:val="clear"/>
            <w:vAlign w:val="center"/>
          </w:tcPr>
          <w:p>
            <w:pPr>
              <w:pStyle w:val="TableContents"/>
              <w:bidi w:val="0"/>
              <w:spacing w:before="0" w:after="283"/>
              <w:jc w:val="left"/>
              <w:rPr/>
            </w:pPr>
            <w:r>
              <w:rPr/>
              <w:t> </w:t>
            </w:r>
          </w:p>
        </w:tc>
        <w:tc>
          <w:tcPr>
            <w:tcW w:w="151" w:type="dxa"/>
            <w:tcBorders>
              <w:bottom w:val="single" w:sz="12" w:space="0" w:color="000000"/>
            </w:tcBorders>
            <w:shd w:fill="FFFFFF" w:val="clear"/>
            <w:tcMar>
              <w:bottom w:w="28" w:type="dxa"/>
            </w:tcMar>
            <w:vAlign w:val="center"/>
          </w:tcPr>
          <w:p>
            <w:pPr>
              <w:pStyle w:val="TableContents"/>
              <w:bidi w:val="0"/>
              <w:spacing w:before="0" w:after="283"/>
              <w:jc w:val="left"/>
              <w:rPr/>
            </w:pPr>
            <w:r>
              <w:rPr/>
              <w:t> </w:t>
            </w:r>
          </w:p>
        </w:tc>
        <w:tc>
          <w:tcPr>
            <w:tcW w:w="1190" w:type="dxa"/>
            <w:tcBorders>
              <w:bottom w:val="single" w:sz="12" w:space="0" w:color="000000"/>
            </w:tcBorders>
            <w:shd w:fill="FFFFFF" w:val="clear"/>
            <w:tcMar>
              <w:bottom w:w="28" w:type="dxa"/>
            </w:tcMar>
            <w:vAlign w:val="center"/>
          </w:tcPr>
          <w:p>
            <w:pPr>
              <w:pStyle w:val="TableContents"/>
              <w:bidi w:val="0"/>
              <w:spacing w:before="0" w:after="283"/>
              <w:jc w:val="right"/>
              <w:rPr/>
            </w:pPr>
            <w:r>
              <w:rPr/>
              <w:t>380,000</w:t>
            </w:r>
          </w:p>
        </w:tc>
        <w:tc>
          <w:tcPr>
            <w:tcW w:w="102" w:type="dxa"/>
            <w:tcBorders/>
            <w:shd w:fill="FFFFFF" w:val="clear"/>
            <w:vAlign w:val="center"/>
          </w:tcPr>
          <w:p>
            <w:pPr>
              <w:pStyle w:val="TableContents"/>
              <w:bidi w:val="0"/>
              <w:spacing w:before="0" w:after="283"/>
              <w:jc w:val="left"/>
              <w:rPr/>
            </w:pPr>
            <w:r>
              <w:rPr/>
              <w:t> </w:t>
            </w:r>
          </w:p>
        </w:tc>
        <w:tc>
          <w:tcPr>
            <w:tcW w:w="64" w:type="dxa"/>
            <w:tcBorders/>
            <w:shd w:fill="FFFFFF" w:val="clear"/>
            <w:vAlign w:val="center"/>
          </w:tcPr>
          <w:p>
            <w:pPr>
              <w:pStyle w:val="TableContents"/>
              <w:bidi w:val="0"/>
              <w:spacing w:before="0" w:after="283"/>
              <w:jc w:val="left"/>
              <w:rPr/>
            </w:pPr>
            <w:r>
              <w:rPr/>
              <w:t> </w:t>
            </w:r>
          </w:p>
        </w:tc>
        <w:tc>
          <w:tcPr>
            <w:tcW w:w="151" w:type="dxa"/>
            <w:tcBorders>
              <w:bottom w:val="single" w:sz="12" w:space="0" w:color="000000"/>
            </w:tcBorders>
            <w:shd w:fill="FFFFFF" w:val="clear"/>
            <w:tcMar>
              <w:bottom w:w="28" w:type="dxa"/>
            </w:tcMar>
            <w:vAlign w:val="center"/>
          </w:tcPr>
          <w:p>
            <w:pPr>
              <w:pStyle w:val="TableContents"/>
              <w:bidi w:val="0"/>
              <w:spacing w:before="0" w:after="283"/>
              <w:jc w:val="left"/>
              <w:rPr/>
            </w:pPr>
            <w:r>
              <w:rPr/>
              <w:t> </w:t>
            </w:r>
          </w:p>
        </w:tc>
        <w:tc>
          <w:tcPr>
            <w:tcW w:w="1190" w:type="dxa"/>
            <w:tcBorders>
              <w:bottom w:val="single" w:sz="12" w:space="0" w:color="000000"/>
            </w:tcBorders>
            <w:shd w:fill="FFFFFF" w:val="clear"/>
            <w:tcMar>
              <w:bottom w:w="28" w:type="dxa"/>
            </w:tcMar>
            <w:vAlign w:val="center"/>
          </w:tcPr>
          <w:p>
            <w:pPr>
              <w:pStyle w:val="TableContents"/>
              <w:bidi w:val="0"/>
              <w:spacing w:before="0" w:after="283"/>
              <w:jc w:val="right"/>
              <w:rPr/>
            </w:pPr>
            <w:r>
              <w:rPr/>
              <w:t>-</w:t>
            </w:r>
          </w:p>
        </w:tc>
        <w:tc>
          <w:tcPr>
            <w:tcW w:w="95"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p>
        </w:tc>
        <w:tc>
          <w:tcPr>
            <w:tcW w:w="140" w:type="dxa"/>
            <w:tcBorders>
              <w:bottom w:val="single" w:sz="12" w:space="0" w:color="000000"/>
            </w:tcBorders>
            <w:shd w:fill="FFFFFF" w:val="clear"/>
            <w:tcMar>
              <w:bottom w:w="28" w:type="dxa"/>
            </w:tcMar>
            <w:vAlign w:val="center"/>
          </w:tcPr>
          <w:p>
            <w:pPr>
              <w:pStyle w:val="TableContents"/>
              <w:bidi w:val="0"/>
              <w:spacing w:before="0" w:after="283"/>
              <w:jc w:val="left"/>
              <w:rPr/>
            </w:pPr>
            <w:r>
              <w:rPr/>
              <w:t> </w:t>
            </w:r>
          </w:p>
        </w:tc>
        <w:tc>
          <w:tcPr>
            <w:tcW w:w="1220" w:type="dxa"/>
            <w:tcBorders>
              <w:bottom w:val="single" w:sz="12" w:space="0" w:color="000000"/>
            </w:tcBorders>
            <w:shd w:fill="FFFFFF" w:val="clear"/>
            <w:tcMar>
              <w:bottom w:w="28" w:type="dxa"/>
            </w:tcMar>
            <w:vAlign w:val="center"/>
          </w:tcPr>
          <w:p>
            <w:pPr>
              <w:pStyle w:val="TableContents"/>
              <w:bidi w:val="0"/>
              <w:spacing w:before="0" w:after="283"/>
              <w:jc w:val="right"/>
              <w:rPr/>
            </w:pPr>
            <w:r>
              <w:rPr/>
              <w:t>380,000</w:t>
            </w:r>
          </w:p>
        </w:tc>
        <w:tc>
          <w:tcPr>
            <w:tcW w:w="95"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p>
        </w:tc>
        <w:tc>
          <w:tcPr>
            <w:tcW w:w="140" w:type="dxa"/>
            <w:tcBorders>
              <w:bottom w:val="single" w:sz="12" w:space="0" w:color="000000"/>
            </w:tcBorders>
            <w:shd w:fill="FFFFFF" w:val="clear"/>
            <w:tcMar>
              <w:bottom w:w="28" w:type="dxa"/>
            </w:tcMar>
            <w:vAlign w:val="center"/>
          </w:tcPr>
          <w:p>
            <w:pPr>
              <w:pStyle w:val="TableContents"/>
              <w:bidi w:val="0"/>
              <w:spacing w:before="0" w:after="283"/>
              <w:jc w:val="left"/>
              <w:rPr/>
            </w:pPr>
            <w:r>
              <w:rPr/>
              <w:t> </w:t>
            </w:r>
          </w:p>
        </w:tc>
        <w:tc>
          <w:tcPr>
            <w:tcW w:w="1175" w:type="dxa"/>
            <w:tcBorders>
              <w:bottom w:val="single" w:sz="12" w:space="0" w:color="000000"/>
            </w:tcBorders>
            <w:shd w:fill="FFFFFF" w:val="clear"/>
            <w:tcMar>
              <w:bottom w:w="28" w:type="dxa"/>
            </w:tcMar>
            <w:vAlign w:val="center"/>
          </w:tcPr>
          <w:p>
            <w:pPr>
              <w:pStyle w:val="TableContents"/>
              <w:bidi w:val="0"/>
              <w:spacing w:before="0" w:after="283"/>
              <w:jc w:val="right"/>
              <w:rPr/>
            </w:pPr>
            <w:r>
              <w:rPr/>
              <w:t>-</w:t>
            </w:r>
          </w:p>
        </w:tc>
        <w:tc>
          <w:tcPr>
            <w:tcW w:w="113" w:type="dxa"/>
            <w:tcBorders/>
            <w:shd w:fill="FFFFFF" w:val="clear"/>
            <w:vAlign w:val="center"/>
          </w:tcPr>
          <w:p>
            <w:pPr>
              <w:pStyle w:val="TableContents"/>
              <w:bidi w:val="0"/>
              <w:spacing w:before="0" w:after="283"/>
              <w:jc w:val="left"/>
              <w:rPr/>
            </w:pPr>
            <w:r>
              <w:rPr/>
              <w:t> </w:t>
            </w:r>
          </w:p>
        </w:tc>
      </w:tr>
      <w:tr>
        <w:trPr/>
        <w:tc>
          <w:tcPr>
            <w:tcW w:w="4199" w:type="dxa"/>
            <w:tcBorders/>
            <w:shd w:fill="CCEEFF" w:val="clear"/>
            <w:vAlign w:val="center"/>
          </w:tcPr>
          <w:p>
            <w:pPr>
              <w:pStyle w:val="TableContents"/>
              <w:bidi w:val="0"/>
              <w:spacing w:before="0" w:after="283"/>
              <w:jc w:val="left"/>
              <w:rPr>
                <w:b/>
              </w:rPr>
            </w:pPr>
            <w:r>
              <w:rPr>
                <w:b/>
              </w:rPr>
              <w:t>Total operating expenses</w:t>
            </w:r>
          </w:p>
        </w:tc>
        <w:tc>
          <w:tcPr>
            <w:tcW w:w="60" w:type="dxa"/>
            <w:tcBorders/>
            <w:shd w:fill="CCEEFF" w:val="clear"/>
            <w:vAlign w:val="center"/>
          </w:tcPr>
          <w:p>
            <w:pPr>
              <w:pStyle w:val="TableContents"/>
              <w:bidi w:val="0"/>
              <w:spacing w:before="0" w:after="283"/>
              <w:jc w:val="left"/>
              <w:rPr/>
            </w:pPr>
            <w:r>
              <w:rPr/>
              <w:t> </w:t>
            </w:r>
          </w:p>
        </w:tc>
        <w:tc>
          <w:tcPr>
            <w:tcW w:w="151" w:type="dxa"/>
            <w:tcBorders>
              <w:bottom w:val="single" w:sz="12" w:space="0" w:color="000000"/>
            </w:tcBorders>
            <w:shd w:fill="CCEEFF" w:val="clear"/>
            <w:tcMar>
              <w:bottom w:w="28" w:type="dxa"/>
            </w:tcMar>
            <w:vAlign w:val="center"/>
          </w:tcPr>
          <w:p>
            <w:pPr>
              <w:pStyle w:val="TableContents"/>
              <w:bidi w:val="0"/>
              <w:spacing w:before="0" w:after="283"/>
              <w:jc w:val="left"/>
              <w:rPr/>
            </w:pPr>
            <w:r>
              <w:rPr/>
              <w:t> </w:t>
            </w:r>
          </w:p>
        </w:tc>
        <w:tc>
          <w:tcPr>
            <w:tcW w:w="1190" w:type="dxa"/>
            <w:tcBorders>
              <w:bottom w:val="single" w:sz="12" w:space="0" w:color="000000"/>
            </w:tcBorders>
            <w:shd w:fill="CCEEFF" w:val="clear"/>
            <w:tcMar>
              <w:bottom w:w="28" w:type="dxa"/>
            </w:tcMar>
            <w:vAlign w:val="center"/>
          </w:tcPr>
          <w:p>
            <w:pPr>
              <w:pStyle w:val="TableContents"/>
              <w:bidi w:val="0"/>
              <w:spacing w:before="0" w:after="283"/>
              <w:jc w:val="right"/>
              <w:rPr>
                <w:b/>
              </w:rPr>
            </w:pPr>
            <w:r>
              <w:rPr>
                <w:b/>
              </w:rPr>
              <w:t>29,928,000</w:t>
            </w:r>
          </w:p>
        </w:tc>
        <w:tc>
          <w:tcPr>
            <w:tcW w:w="102" w:type="dxa"/>
            <w:tcBorders/>
            <w:shd w:fill="CCEEFF" w:val="clear"/>
            <w:vAlign w:val="center"/>
          </w:tcPr>
          <w:p>
            <w:pPr>
              <w:pStyle w:val="TableContents"/>
              <w:bidi w:val="0"/>
              <w:spacing w:before="0" w:after="283"/>
              <w:jc w:val="left"/>
              <w:rPr/>
            </w:pPr>
            <w:r>
              <w:rPr/>
              <w:t> </w:t>
            </w:r>
          </w:p>
        </w:tc>
        <w:tc>
          <w:tcPr>
            <w:tcW w:w="64" w:type="dxa"/>
            <w:tcBorders/>
            <w:shd w:fill="CCEEFF" w:val="clear"/>
            <w:vAlign w:val="center"/>
          </w:tcPr>
          <w:p>
            <w:pPr>
              <w:pStyle w:val="TableContents"/>
              <w:bidi w:val="0"/>
              <w:spacing w:before="0" w:after="283"/>
              <w:jc w:val="left"/>
              <w:rPr/>
            </w:pPr>
            <w:r>
              <w:rPr/>
              <w:t> </w:t>
            </w:r>
          </w:p>
        </w:tc>
        <w:tc>
          <w:tcPr>
            <w:tcW w:w="151" w:type="dxa"/>
            <w:tcBorders>
              <w:bottom w:val="single" w:sz="12" w:space="0" w:color="000000"/>
            </w:tcBorders>
            <w:shd w:fill="CCEEFF" w:val="clear"/>
            <w:tcMar>
              <w:bottom w:w="28" w:type="dxa"/>
            </w:tcMar>
            <w:vAlign w:val="center"/>
          </w:tcPr>
          <w:p>
            <w:pPr>
              <w:pStyle w:val="TableContents"/>
              <w:bidi w:val="0"/>
              <w:spacing w:before="0" w:after="283"/>
              <w:jc w:val="left"/>
              <w:rPr/>
            </w:pPr>
            <w:r>
              <w:rPr/>
              <w:t> </w:t>
            </w:r>
          </w:p>
        </w:tc>
        <w:tc>
          <w:tcPr>
            <w:tcW w:w="1190" w:type="dxa"/>
            <w:tcBorders>
              <w:bottom w:val="single" w:sz="12" w:space="0" w:color="000000"/>
            </w:tcBorders>
            <w:shd w:fill="CCEEFF" w:val="clear"/>
            <w:tcMar>
              <w:bottom w:w="28" w:type="dxa"/>
            </w:tcMar>
            <w:vAlign w:val="center"/>
          </w:tcPr>
          <w:p>
            <w:pPr>
              <w:pStyle w:val="TableContents"/>
              <w:bidi w:val="0"/>
              <w:spacing w:before="0" w:after="283"/>
              <w:jc w:val="right"/>
              <w:rPr>
                <w:b/>
              </w:rPr>
            </w:pPr>
            <w:r>
              <w:rPr>
                <w:b/>
              </w:rPr>
              <w:t>15,942,000</w:t>
            </w:r>
          </w:p>
        </w:tc>
        <w:tc>
          <w:tcPr>
            <w:tcW w:w="95"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140" w:type="dxa"/>
            <w:tcBorders>
              <w:bottom w:val="single" w:sz="12" w:space="0" w:color="000000"/>
            </w:tcBorders>
            <w:shd w:fill="CCEEFF" w:val="clear"/>
            <w:tcMar>
              <w:bottom w:w="28" w:type="dxa"/>
            </w:tcMar>
            <w:vAlign w:val="center"/>
          </w:tcPr>
          <w:p>
            <w:pPr>
              <w:pStyle w:val="TableContents"/>
              <w:bidi w:val="0"/>
              <w:spacing w:before="0" w:after="283"/>
              <w:jc w:val="left"/>
              <w:rPr/>
            </w:pPr>
            <w:r>
              <w:rPr/>
              <w:t> </w:t>
            </w:r>
          </w:p>
        </w:tc>
        <w:tc>
          <w:tcPr>
            <w:tcW w:w="1220" w:type="dxa"/>
            <w:tcBorders>
              <w:bottom w:val="single" w:sz="12" w:space="0" w:color="000000"/>
            </w:tcBorders>
            <w:shd w:fill="CCEEFF" w:val="clear"/>
            <w:tcMar>
              <w:bottom w:w="28" w:type="dxa"/>
            </w:tcMar>
            <w:vAlign w:val="center"/>
          </w:tcPr>
          <w:p>
            <w:pPr>
              <w:pStyle w:val="TableContents"/>
              <w:bidi w:val="0"/>
              <w:spacing w:before="0" w:after="283"/>
              <w:jc w:val="right"/>
              <w:rPr>
                <w:b/>
              </w:rPr>
            </w:pPr>
            <w:r>
              <w:rPr>
                <w:b/>
              </w:rPr>
              <w:t>90,122,000</w:t>
            </w:r>
          </w:p>
        </w:tc>
        <w:tc>
          <w:tcPr>
            <w:tcW w:w="95"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140" w:type="dxa"/>
            <w:tcBorders>
              <w:bottom w:val="single" w:sz="12" w:space="0" w:color="000000"/>
            </w:tcBorders>
            <w:shd w:fill="CCEEFF" w:val="clear"/>
            <w:tcMar>
              <w:bottom w:w="28" w:type="dxa"/>
            </w:tcMar>
            <w:vAlign w:val="center"/>
          </w:tcPr>
          <w:p>
            <w:pPr>
              <w:pStyle w:val="TableContents"/>
              <w:bidi w:val="0"/>
              <w:spacing w:before="0" w:after="283"/>
              <w:jc w:val="left"/>
              <w:rPr/>
            </w:pPr>
            <w:r>
              <w:rPr/>
              <w:t> </w:t>
            </w:r>
          </w:p>
        </w:tc>
        <w:tc>
          <w:tcPr>
            <w:tcW w:w="1175" w:type="dxa"/>
            <w:tcBorders>
              <w:bottom w:val="single" w:sz="12" w:space="0" w:color="000000"/>
            </w:tcBorders>
            <w:shd w:fill="CCEEFF" w:val="clear"/>
            <w:tcMar>
              <w:bottom w:w="28" w:type="dxa"/>
            </w:tcMar>
            <w:vAlign w:val="center"/>
          </w:tcPr>
          <w:p>
            <w:pPr>
              <w:pStyle w:val="TableContents"/>
              <w:bidi w:val="0"/>
              <w:spacing w:before="0" w:after="283"/>
              <w:jc w:val="right"/>
              <w:rPr>
                <w:b/>
              </w:rPr>
            </w:pPr>
            <w:r>
              <w:rPr>
                <w:b/>
              </w:rPr>
              <w:t>61,293,000</w:t>
            </w:r>
          </w:p>
        </w:tc>
        <w:tc>
          <w:tcPr>
            <w:tcW w:w="113" w:type="dxa"/>
            <w:tcBorders/>
            <w:shd w:fill="CCEEFF" w:val="clear"/>
            <w:vAlign w:val="center"/>
          </w:tcPr>
          <w:p>
            <w:pPr>
              <w:pStyle w:val="TableContents"/>
              <w:bidi w:val="0"/>
              <w:spacing w:before="0" w:after="283"/>
              <w:jc w:val="left"/>
              <w:rPr/>
            </w:pPr>
            <w:r>
              <w:rPr/>
              <w:t> </w:t>
            </w:r>
          </w:p>
        </w:tc>
      </w:tr>
      <w:tr>
        <w:trPr/>
        <w:tc>
          <w:tcPr>
            <w:tcW w:w="4199" w:type="dxa"/>
            <w:tcBorders/>
            <w:shd w:fill="FFFFFF" w:val="clear"/>
            <w:vAlign w:val="center"/>
          </w:tcPr>
          <w:p>
            <w:pPr>
              <w:pStyle w:val="TableContents"/>
              <w:bidi w:val="0"/>
              <w:spacing w:before="0" w:after="283"/>
              <w:jc w:val="left"/>
              <w:rPr>
                <w:b/>
              </w:rPr>
            </w:pPr>
            <w:r>
              <w:rPr>
                <w:b/>
              </w:rPr>
              <w:t>(Loss) income from operations</w:t>
            </w:r>
          </w:p>
        </w:tc>
        <w:tc>
          <w:tcPr>
            <w:tcW w:w="60" w:type="dxa"/>
            <w:tcBorders/>
            <w:shd w:fill="FFFFFF" w:val="clear"/>
            <w:vAlign w:val="center"/>
          </w:tcPr>
          <w:p>
            <w:pPr>
              <w:pStyle w:val="TableContents"/>
              <w:bidi w:val="0"/>
              <w:spacing w:before="0" w:after="283"/>
              <w:jc w:val="left"/>
              <w:rPr/>
            </w:pPr>
            <w:r>
              <w:rPr/>
              <w:t> </w:t>
            </w:r>
          </w:p>
        </w:tc>
        <w:tc>
          <w:tcPr>
            <w:tcW w:w="151" w:type="dxa"/>
            <w:tcBorders/>
            <w:shd w:fill="FFFFFF" w:val="clear"/>
            <w:vAlign w:val="center"/>
          </w:tcPr>
          <w:p>
            <w:pPr>
              <w:pStyle w:val="TableContents"/>
              <w:bidi w:val="0"/>
              <w:spacing w:before="0" w:after="283"/>
              <w:jc w:val="left"/>
              <w:rPr/>
            </w:pPr>
            <w:r>
              <w:rPr/>
              <w:t> </w:t>
            </w:r>
          </w:p>
        </w:tc>
        <w:tc>
          <w:tcPr>
            <w:tcW w:w="1190" w:type="dxa"/>
            <w:tcBorders/>
            <w:shd w:fill="FFFFFF" w:val="clear"/>
            <w:vAlign w:val="center"/>
          </w:tcPr>
          <w:p>
            <w:pPr>
              <w:pStyle w:val="TableContents"/>
              <w:bidi w:val="0"/>
              <w:spacing w:before="0" w:after="283"/>
              <w:jc w:val="right"/>
              <w:rPr>
                <w:b/>
              </w:rPr>
            </w:pPr>
            <w:r>
              <w:rPr>
                <w:b/>
              </w:rPr>
              <w:t>(4,875,000</w:t>
            </w:r>
          </w:p>
        </w:tc>
        <w:tc>
          <w:tcPr>
            <w:tcW w:w="102" w:type="dxa"/>
            <w:tcBorders/>
            <w:shd w:fill="FFFFFF" w:val="clear"/>
            <w:vAlign w:val="center"/>
          </w:tcPr>
          <w:p>
            <w:pPr>
              <w:pStyle w:val="TableContents"/>
              <w:bidi w:val="0"/>
              <w:spacing w:before="0" w:after="283"/>
              <w:jc w:val="left"/>
              <w:rPr>
                <w:b/>
              </w:rPr>
            </w:pPr>
            <w:r>
              <w:rPr>
                <w:b/>
              </w:rPr>
              <w:t>)</w:t>
            </w:r>
          </w:p>
        </w:tc>
        <w:tc>
          <w:tcPr>
            <w:tcW w:w="64" w:type="dxa"/>
            <w:tcBorders/>
            <w:shd w:fill="FFFFFF" w:val="clear"/>
            <w:vAlign w:val="center"/>
          </w:tcPr>
          <w:p>
            <w:pPr>
              <w:pStyle w:val="TableContents"/>
              <w:bidi w:val="0"/>
              <w:spacing w:before="0" w:after="283"/>
              <w:jc w:val="left"/>
              <w:rPr/>
            </w:pPr>
            <w:r>
              <w:rPr/>
              <w:t> </w:t>
            </w:r>
          </w:p>
        </w:tc>
        <w:tc>
          <w:tcPr>
            <w:tcW w:w="151" w:type="dxa"/>
            <w:tcBorders/>
            <w:shd w:fill="FFFFFF" w:val="clear"/>
            <w:vAlign w:val="center"/>
          </w:tcPr>
          <w:p>
            <w:pPr>
              <w:pStyle w:val="TableContents"/>
              <w:bidi w:val="0"/>
              <w:spacing w:before="0" w:after="283"/>
              <w:jc w:val="left"/>
              <w:rPr/>
            </w:pPr>
            <w:r>
              <w:rPr/>
              <w:t> </w:t>
            </w:r>
          </w:p>
        </w:tc>
        <w:tc>
          <w:tcPr>
            <w:tcW w:w="1190" w:type="dxa"/>
            <w:tcBorders/>
            <w:shd w:fill="FFFFFF" w:val="clear"/>
            <w:vAlign w:val="center"/>
          </w:tcPr>
          <w:p>
            <w:pPr>
              <w:pStyle w:val="TableContents"/>
              <w:bidi w:val="0"/>
              <w:spacing w:before="0" w:after="283"/>
              <w:jc w:val="right"/>
              <w:rPr>
                <w:b/>
              </w:rPr>
            </w:pPr>
            <w:r>
              <w:rPr>
                <w:b/>
              </w:rPr>
              <w:t>(1,778,000</w:t>
            </w:r>
          </w:p>
        </w:tc>
        <w:tc>
          <w:tcPr>
            <w:tcW w:w="95" w:type="dxa"/>
            <w:tcBorders/>
            <w:shd w:fill="FFFFFF" w:val="clear"/>
            <w:vAlign w:val="center"/>
          </w:tcPr>
          <w:p>
            <w:pPr>
              <w:pStyle w:val="TableContents"/>
              <w:bidi w:val="0"/>
              <w:spacing w:before="0" w:after="283"/>
              <w:jc w:val="left"/>
              <w:rPr>
                <w:b/>
              </w:rPr>
            </w:pPr>
            <w:r>
              <w:rPr>
                <w:b/>
              </w:rPr>
              <w:t>)</w:t>
            </w:r>
          </w:p>
        </w:tc>
        <w:tc>
          <w:tcPr>
            <w:tcW w:w="60" w:type="dxa"/>
            <w:tcBorders/>
            <w:shd w:fill="FFFFFF" w:val="clear"/>
            <w:vAlign w:val="center"/>
          </w:tcPr>
          <w:p>
            <w:pPr>
              <w:pStyle w:val="TableContents"/>
              <w:bidi w:val="0"/>
              <w:spacing w:before="0" w:after="283"/>
              <w:jc w:val="left"/>
              <w:rPr/>
            </w:pPr>
            <w:r>
              <w:rPr/>
              <w:t> </w:t>
            </w:r>
          </w:p>
        </w:tc>
        <w:tc>
          <w:tcPr>
            <w:tcW w:w="140" w:type="dxa"/>
            <w:tcBorders/>
            <w:shd w:fill="FFFFFF" w:val="clear"/>
            <w:vAlign w:val="center"/>
          </w:tcPr>
          <w:p>
            <w:pPr>
              <w:pStyle w:val="TableContents"/>
              <w:bidi w:val="0"/>
              <w:spacing w:before="0" w:after="283"/>
              <w:jc w:val="left"/>
              <w:rPr/>
            </w:pPr>
            <w:r>
              <w:rPr/>
              <w:t> </w:t>
            </w:r>
          </w:p>
        </w:tc>
        <w:tc>
          <w:tcPr>
            <w:tcW w:w="1220" w:type="dxa"/>
            <w:tcBorders/>
            <w:shd w:fill="FFFFFF" w:val="clear"/>
            <w:vAlign w:val="center"/>
          </w:tcPr>
          <w:p>
            <w:pPr>
              <w:pStyle w:val="TableContents"/>
              <w:bidi w:val="0"/>
              <w:spacing w:before="0" w:after="283"/>
              <w:jc w:val="right"/>
              <w:rPr>
                <w:b/>
              </w:rPr>
            </w:pPr>
            <w:r>
              <w:rPr>
                <w:b/>
              </w:rPr>
              <w:t>431,000</w:t>
            </w:r>
          </w:p>
        </w:tc>
        <w:tc>
          <w:tcPr>
            <w:tcW w:w="95"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p>
        </w:tc>
        <w:tc>
          <w:tcPr>
            <w:tcW w:w="140" w:type="dxa"/>
            <w:tcBorders/>
            <w:shd w:fill="FFFFFF" w:val="clear"/>
            <w:vAlign w:val="center"/>
          </w:tcPr>
          <w:p>
            <w:pPr>
              <w:pStyle w:val="TableContents"/>
              <w:bidi w:val="0"/>
              <w:spacing w:before="0" w:after="283"/>
              <w:jc w:val="left"/>
              <w:rPr/>
            </w:pPr>
            <w:r>
              <w:rPr/>
              <w:t> </w:t>
            </w:r>
          </w:p>
        </w:tc>
        <w:tc>
          <w:tcPr>
            <w:tcW w:w="1175" w:type="dxa"/>
            <w:tcBorders/>
            <w:shd w:fill="FFFFFF" w:val="clear"/>
            <w:vAlign w:val="center"/>
          </w:tcPr>
          <w:p>
            <w:pPr>
              <w:pStyle w:val="TableContents"/>
              <w:bidi w:val="0"/>
              <w:spacing w:before="0" w:after="283"/>
              <w:jc w:val="right"/>
              <w:rPr>
                <w:b/>
              </w:rPr>
            </w:pPr>
            <w:r>
              <w:rPr>
                <w:b/>
              </w:rPr>
              <w:t>1,919,000</w:t>
            </w:r>
          </w:p>
        </w:tc>
        <w:tc>
          <w:tcPr>
            <w:tcW w:w="113" w:type="dxa"/>
            <w:tcBorders/>
            <w:shd w:fill="FFFFFF" w:val="clear"/>
            <w:vAlign w:val="center"/>
          </w:tcPr>
          <w:p>
            <w:pPr>
              <w:pStyle w:val="TableContents"/>
              <w:bidi w:val="0"/>
              <w:spacing w:before="0" w:after="283"/>
              <w:jc w:val="left"/>
              <w:rPr/>
            </w:pPr>
            <w:r>
              <w:rPr/>
              <w:t> </w:t>
            </w:r>
          </w:p>
        </w:tc>
      </w:tr>
      <w:tr>
        <w:trPr/>
        <w:tc>
          <w:tcPr>
            <w:tcW w:w="4199" w:type="dxa"/>
            <w:tcBorders/>
            <w:shd w:fill="CCEEFF" w:val="clear"/>
            <w:vAlign w:val="center"/>
          </w:tcPr>
          <w:p>
            <w:pPr>
              <w:pStyle w:val="TableContents"/>
              <w:bidi w:val="0"/>
              <w:spacing w:before="0" w:after="283"/>
              <w:jc w:val="left"/>
              <w:rPr/>
            </w:pPr>
            <w:r>
              <w:rPr/>
              <w:t>Total other (expense) income, net</w:t>
            </w:r>
          </w:p>
        </w:tc>
        <w:tc>
          <w:tcPr>
            <w:tcW w:w="60" w:type="dxa"/>
            <w:tcBorders/>
            <w:shd w:fill="CCEEFF" w:val="clear"/>
            <w:vAlign w:val="center"/>
          </w:tcPr>
          <w:p>
            <w:pPr>
              <w:pStyle w:val="TableContents"/>
              <w:bidi w:val="0"/>
              <w:spacing w:before="0" w:after="283"/>
              <w:jc w:val="left"/>
              <w:rPr/>
            </w:pPr>
            <w:r>
              <w:rPr/>
              <w:t> </w:t>
            </w:r>
          </w:p>
        </w:tc>
        <w:tc>
          <w:tcPr>
            <w:tcW w:w="151" w:type="dxa"/>
            <w:tcBorders/>
            <w:shd w:fill="CCEEFF" w:val="clear"/>
            <w:vAlign w:val="center"/>
          </w:tcPr>
          <w:p>
            <w:pPr>
              <w:pStyle w:val="TableContents"/>
              <w:bidi w:val="0"/>
              <w:spacing w:before="0" w:after="283"/>
              <w:jc w:val="left"/>
              <w:rPr/>
            </w:pPr>
            <w:r>
              <w:rPr/>
              <w:t> </w:t>
            </w:r>
          </w:p>
        </w:tc>
        <w:tc>
          <w:tcPr>
            <w:tcW w:w="1190" w:type="dxa"/>
            <w:tcBorders/>
            <w:shd w:fill="CCEEFF" w:val="clear"/>
            <w:vAlign w:val="center"/>
          </w:tcPr>
          <w:p>
            <w:pPr>
              <w:pStyle w:val="TableContents"/>
              <w:bidi w:val="0"/>
              <w:spacing w:before="0" w:after="283"/>
              <w:jc w:val="right"/>
              <w:rPr/>
            </w:pPr>
            <w:r>
              <w:rPr/>
              <w:t>(4,808,000</w:t>
            </w:r>
          </w:p>
        </w:tc>
        <w:tc>
          <w:tcPr>
            <w:tcW w:w="102" w:type="dxa"/>
            <w:tcBorders/>
            <w:shd w:fill="CCEEFF" w:val="clear"/>
            <w:vAlign w:val="center"/>
          </w:tcPr>
          <w:p>
            <w:pPr>
              <w:pStyle w:val="TableContents"/>
              <w:bidi w:val="0"/>
              <w:spacing w:before="0" w:after="283"/>
              <w:jc w:val="left"/>
              <w:rPr/>
            </w:pPr>
            <w:r>
              <w:rPr/>
              <w:t>)</w:t>
            </w:r>
          </w:p>
        </w:tc>
        <w:tc>
          <w:tcPr>
            <w:tcW w:w="64" w:type="dxa"/>
            <w:tcBorders/>
            <w:shd w:fill="CCEEFF" w:val="clear"/>
            <w:vAlign w:val="center"/>
          </w:tcPr>
          <w:p>
            <w:pPr>
              <w:pStyle w:val="TableContents"/>
              <w:bidi w:val="0"/>
              <w:spacing w:before="0" w:after="283"/>
              <w:jc w:val="left"/>
              <w:rPr/>
            </w:pPr>
            <w:r>
              <w:rPr/>
              <w:t> </w:t>
            </w:r>
          </w:p>
        </w:tc>
        <w:tc>
          <w:tcPr>
            <w:tcW w:w="151" w:type="dxa"/>
            <w:tcBorders/>
            <w:shd w:fill="CCEEFF" w:val="clear"/>
            <w:vAlign w:val="center"/>
          </w:tcPr>
          <w:p>
            <w:pPr>
              <w:pStyle w:val="TableContents"/>
              <w:bidi w:val="0"/>
              <w:spacing w:before="0" w:after="283"/>
              <w:jc w:val="left"/>
              <w:rPr/>
            </w:pPr>
            <w:r>
              <w:rPr/>
              <w:t> </w:t>
            </w:r>
          </w:p>
        </w:tc>
        <w:tc>
          <w:tcPr>
            <w:tcW w:w="1190" w:type="dxa"/>
            <w:tcBorders/>
            <w:shd w:fill="CCEEFF" w:val="clear"/>
            <w:vAlign w:val="center"/>
          </w:tcPr>
          <w:p>
            <w:pPr>
              <w:pStyle w:val="TableContents"/>
              <w:bidi w:val="0"/>
              <w:spacing w:before="0" w:after="283"/>
              <w:jc w:val="right"/>
              <w:rPr/>
            </w:pPr>
            <w:r>
              <w:rPr/>
              <w:t>2,833,000</w:t>
            </w:r>
          </w:p>
        </w:tc>
        <w:tc>
          <w:tcPr>
            <w:tcW w:w="95"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140" w:type="dxa"/>
            <w:tcBorders/>
            <w:shd w:fill="CCEEFF" w:val="clear"/>
            <w:vAlign w:val="center"/>
          </w:tcPr>
          <w:p>
            <w:pPr>
              <w:pStyle w:val="TableContents"/>
              <w:bidi w:val="0"/>
              <w:spacing w:before="0" w:after="283"/>
              <w:jc w:val="left"/>
              <w:rPr/>
            </w:pPr>
            <w:r>
              <w:rPr/>
              <w:t> </w:t>
            </w:r>
          </w:p>
        </w:tc>
        <w:tc>
          <w:tcPr>
            <w:tcW w:w="1220" w:type="dxa"/>
            <w:tcBorders/>
            <w:shd w:fill="CCEEFF" w:val="clear"/>
            <w:vAlign w:val="center"/>
          </w:tcPr>
          <w:p>
            <w:pPr>
              <w:pStyle w:val="TableContents"/>
              <w:bidi w:val="0"/>
              <w:spacing w:before="0" w:after="283"/>
              <w:jc w:val="right"/>
              <w:rPr/>
            </w:pPr>
            <w:r>
              <w:rPr/>
              <w:t>(24,141,000</w:t>
            </w:r>
          </w:p>
        </w:tc>
        <w:tc>
          <w:tcPr>
            <w:tcW w:w="95" w:type="dxa"/>
            <w:tcBorders/>
            <w:shd w:fill="CCEEFF" w:val="clear"/>
            <w:vAlign w:val="center"/>
          </w:tcPr>
          <w:p>
            <w:pPr>
              <w:pStyle w:val="TableContents"/>
              <w:bidi w:val="0"/>
              <w:spacing w:before="0" w:after="283"/>
              <w:jc w:val="left"/>
              <w:rPr/>
            </w:pPr>
            <w:r>
              <w:rPr/>
              <w:t>)</w:t>
            </w:r>
          </w:p>
        </w:tc>
        <w:tc>
          <w:tcPr>
            <w:tcW w:w="60" w:type="dxa"/>
            <w:tcBorders/>
            <w:shd w:fill="CCEEFF" w:val="clear"/>
            <w:vAlign w:val="center"/>
          </w:tcPr>
          <w:p>
            <w:pPr>
              <w:pStyle w:val="TableContents"/>
              <w:bidi w:val="0"/>
              <w:spacing w:before="0" w:after="283"/>
              <w:jc w:val="left"/>
              <w:rPr/>
            </w:pPr>
            <w:r>
              <w:rPr/>
              <w:t> </w:t>
            </w:r>
          </w:p>
        </w:tc>
        <w:tc>
          <w:tcPr>
            <w:tcW w:w="140" w:type="dxa"/>
            <w:tcBorders/>
            <w:shd w:fill="CCEEFF" w:val="clear"/>
            <w:vAlign w:val="center"/>
          </w:tcPr>
          <w:p>
            <w:pPr>
              <w:pStyle w:val="TableContents"/>
              <w:bidi w:val="0"/>
              <w:spacing w:before="0" w:after="283"/>
              <w:jc w:val="left"/>
              <w:rPr/>
            </w:pPr>
            <w:r>
              <w:rPr/>
              <w:t> </w:t>
            </w:r>
          </w:p>
        </w:tc>
        <w:tc>
          <w:tcPr>
            <w:tcW w:w="1175" w:type="dxa"/>
            <w:tcBorders/>
            <w:shd w:fill="CCEEFF" w:val="clear"/>
            <w:vAlign w:val="center"/>
          </w:tcPr>
          <w:p>
            <w:pPr>
              <w:pStyle w:val="TableContents"/>
              <w:bidi w:val="0"/>
              <w:spacing w:before="0" w:after="283"/>
              <w:jc w:val="right"/>
              <w:rPr/>
            </w:pPr>
            <w:r>
              <w:rPr/>
              <w:t>(15,930,000</w:t>
            </w:r>
          </w:p>
        </w:tc>
        <w:tc>
          <w:tcPr>
            <w:tcW w:w="113" w:type="dxa"/>
            <w:tcBorders/>
            <w:shd w:fill="CCEEFF" w:val="clear"/>
            <w:vAlign w:val="center"/>
          </w:tcPr>
          <w:p>
            <w:pPr>
              <w:pStyle w:val="TableContents"/>
              <w:bidi w:val="0"/>
              <w:spacing w:before="0" w:after="283"/>
              <w:jc w:val="left"/>
              <w:rPr/>
            </w:pPr>
            <w:r>
              <w:rPr/>
              <w:t>)</w:t>
            </w:r>
          </w:p>
        </w:tc>
      </w:tr>
      <w:tr>
        <w:trPr/>
        <w:tc>
          <w:tcPr>
            <w:tcW w:w="4199" w:type="dxa"/>
            <w:tcBorders/>
            <w:shd w:fill="FFFFFF" w:val="clear"/>
            <w:vAlign w:val="center"/>
          </w:tcPr>
          <w:p>
            <w:pPr>
              <w:pStyle w:val="TableContents"/>
              <w:bidi w:val="0"/>
              <w:spacing w:before="0" w:after="283"/>
              <w:jc w:val="left"/>
              <w:rPr/>
            </w:pPr>
            <w:r>
              <w:rPr/>
              <w:t>Income tax benefit (expense)</w:t>
            </w:r>
          </w:p>
        </w:tc>
        <w:tc>
          <w:tcPr>
            <w:tcW w:w="60" w:type="dxa"/>
            <w:tcBorders/>
            <w:shd w:fill="FFFFFF" w:val="clear"/>
            <w:vAlign w:val="center"/>
          </w:tcPr>
          <w:p>
            <w:pPr>
              <w:pStyle w:val="TableContents"/>
              <w:bidi w:val="0"/>
              <w:spacing w:before="0" w:after="283"/>
              <w:jc w:val="left"/>
              <w:rPr/>
            </w:pPr>
            <w:r>
              <w:rPr/>
              <w:t> </w:t>
            </w:r>
          </w:p>
        </w:tc>
        <w:tc>
          <w:tcPr>
            <w:tcW w:w="151" w:type="dxa"/>
            <w:tcBorders>
              <w:bottom w:val="single" w:sz="12" w:space="0" w:color="000000"/>
            </w:tcBorders>
            <w:shd w:fill="FFFFFF" w:val="clear"/>
            <w:tcMar>
              <w:bottom w:w="28" w:type="dxa"/>
            </w:tcMar>
            <w:vAlign w:val="center"/>
          </w:tcPr>
          <w:p>
            <w:pPr>
              <w:pStyle w:val="TableContents"/>
              <w:bidi w:val="0"/>
              <w:spacing w:before="0" w:after="283"/>
              <w:jc w:val="left"/>
              <w:rPr/>
            </w:pPr>
            <w:r>
              <w:rPr/>
              <w:t> </w:t>
            </w:r>
          </w:p>
        </w:tc>
        <w:tc>
          <w:tcPr>
            <w:tcW w:w="1190" w:type="dxa"/>
            <w:tcBorders>
              <w:bottom w:val="single" w:sz="12" w:space="0" w:color="000000"/>
            </w:tcBorders>
            <w:shd w:fill="FFFFFF" w:val="clear"/>
            <w:tcMar>
              <w:bottom w:w="28" w:type="dxa"/>
            </w:tcMar>
            <w:vAlign w:val="center"/>
          </w:tcPr>
          <w:p>
            <w:pPr>
              <w:pStyle w:val="TableContents"/>
              <w:bidi w:val="0"/>
              <w:spacing w:before="0" w:after="283"/>
              <w:jc w:val="right"/>
              <w:rPr/>
            </w:pPr>
            <w:r>
              <w:rPr/>
              <w:t>535,000</w:t>
            </w:r>
          </w:p>
        </w:tc>
        <w:tc>
          <w:tcPr>
            <w:tcW w:w="102" w:type="dxa"/>
            <w:tcBorders/>
            <w:shd w:fill="FFFFFF" w:val="clear"/>
            <w:vAlign w:val="center"/>
          </w:tcPr>
          <w:p>
            <w:pPr>
              <w:pStyle w:val="TableContents"/>
              <w:bidi w:val="0"/>
              <w:spacing w:before="0" w:after="283"/>
              <w:jc w:val="left"/>
              <w:rPr/>
            </w:pPr>
            <w:r>
              <w:rPr/>
              <w:t> </w:t>
            </w:r>
          </w:p>
        </w:tc>
        <w:tc>
          <w:tcPr>
            <w:tcW w:w="64" w:type="dxa"/>
            <w:tcBorders/>
            <w:shd w:fill="FFFFFF" w:val="clear"/>
            <w:vAlign w:val="center"/>
          </w:tcPr>
          <w:p>
            <w:pPr>
              <w:pStyle w:val="TableContents"/>
              <w:bidi w:val="0"/>
              <w:spacing w:before="0" w:after="283"/>
              <w:jc w:val="left"/>
              <w:rPr/>
            </w:pPr>
            <w:r>
              <w:rPr/>
              <w:t> </w:t>
            </w:r>
          </w:p>
        </w:tc>
        <w:tc>
          <w:tcPr>
            <w:tcW w:w="151" w:type="dxa"/>
            <w:tcBorders>
              <w:bottom w:val="single" w:sz="12" w:space="0" w:color="000000"/>
            </w:tcBorders>
            <w:shd w:fill="FFFFFF" w:val="clear"/>
            <w:tcMar>
              <w:bottom w:w="28" w:type="dxa"/>
            </w:tcMar>
            <w:vAlign w:val="center"/>
          </w:tcPr>
          <w:p>
            <w:pPr>
              <w:pStyle w:val="TableContents"/>
              <w:bidi w:val="0"/>
              <w:spacing w:before="0" w:after="283"/>
              <w:jc w:val="left"/>
              <w:rPr/>
            </w:pPr>
            <w:r>
              <w:rPr/>
              <w:t> </w:t>
            </w:r>
          </w:p>
        </w:tc>
        <w:tc>
          <w:tcPr>
            <w:tcW w:w="1190" w:type="dxa"/>
            <w:tcBorders>
              <w:bottom w:val="single" w:sz="12" w:space="0" w:color="000000"/>
            </w:tcBorders>
            <w:shd w:fill="FFFFFF" w:val="clear"/>
            <w:tcMar>
              <w:bottom w:w="28" w:type="dxa"/>
            </w:tcMar>
            <w:vAlign w:val="center"/>
          </w:tcPr>
          <w:p>
            <w:pPr>
              <w:pStyle w:val="TableContents"/>
              <w:bidi w:val="0"/>
              <w:spacing w:before="0" w:after="283"/>
              <w:jc w:val="right"/>
              <w:rPr/>
            </w:pPr>
            <w:r>
              <w:rPr/>
              <w:t>-</w:t>
            </w:r>
          </w:p>
        </w:tc>
        <w:tc>
          <w:tcPr>
            <w:tcW w:w="95"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p>
        </w:tc>
        <w:tc>
          <w:tcPr>
            <w:tcW w:w="140" w:type="dxa"/>
            <w:tcBorders>
              <w:bottom w:val="single" w:sz="12" w:space="0" w:color="000000"/>
            </w:tcBorders>
            <w:shd w:fill="FFFFFF" w:val="clear"/>
            <w:tcMar>
              <w:bottom w:w="28" w:type="dxa"/>
            </w:tcMar>
            <w:vAlign w:val="center"/>
          </w:tcPr>
          <w:p>
            <w:pPr>
              <w:pStyle w:val="TableContents"/>
              <w:bidi w:val="0"/>
              <w:spacing w:before="0" w:after="283"/>
              <w:jc w:val="left"/>
              <w:rPr/>
            </w:pPr>
            <w:r>
              <w:rPr/>
              <w:t> </w:t>
            </w:r>
          </w:p>
        </w:tc>
        <w:tc>
          <w:tcPr>
            <w:tcW w:w="1220" w:type="dxa"/>
            <w:tcBorders>
              <w:bottom w:val="single" w:sz="12" w:space="0" w:color="000000"/>
            </w:tcBorders>
            <w:shd w:fill="FFFFFF" w:val="clear"/>
            <w:tcMar>
              <w:bottom w:w="28" w:type="dxa"/>
            </w:tcMar>
            <w:vAlign w:val="center"/>
          </w:tcPr>
          <w:p>
            <w:pPr>
              <w:pStyle w:val="TableContents"/>
              <w:bidi w:val="0"/>
              <w:spacing w:before="0" w:after="283"/>
              <w:jc w:val="right"/>
              <w:rPr/>
            </w:pPr>
            <w:r>
              <w:rPr/>
              <w:t>(701,000</w:t>
            </w:r>
          </w:p>
        </w:tc>
        <w:tc>
          <w:tcPr>
            <w:tcW w:w="95" w:type="dxa"/>
            <w:tcBorders/>
            <w:shd w:fill="FFFFFF" w:val="clear"/>
            <w:vAlign w:val="center"/>
          </w:tcPr>
          <w:p>
            <w:pPr>
              <w:pStyle w:val="TableContents"/>
              <w:bidi w:val="0"/>
              <w:spacing w:before="0" w:after="283"/>
              <w:jc w:val="left"/>
              <w:rPr/>
            </w:pPr>
            <w:r>
              <w:rPr/>
              <w:t>)</w:t>
            </w:r>
          </w:p>
        </w:tc>
        <w:tc>
          <w:tcPr>
            <w:tcW w:w="60" w:type="dxa"/>
            <w:tcBorders/>
            <w:shd w:fill="FFFFFF" w:val="clear"/>
            <w:vAlign w:val="center"/>
          </w:tcPr>
          <w:p>
            <w:pPr>
              <w:pStyle w:val="TableContents"/>
              <w:bidi w:val="0"/>
              <w:spacing w:before="0" w:after="283"/>
              <w:jc w:val="left"/>
              <w:rPr/>
            </w:pPr>
            <w:r>
              <w:rPr/>
              <w:t> </w:t>
            </w:r>
          </w:p>
        </w:tc>
        <w:tc>
          <w:tcPr>
            <w:tcW w:w="140" w:type="dxa"/>
            <w:tcBorders>
              <w:bottom w:val="single" w:sz="12" w:space="0" w:color="000000"/>
            </w:tcBorders>
            <w:shd w:fill="FFFFFF" w:val="clear"/>
            <w:tcMar>
              <w:bottom w:w="28" w:type="dxa"/>
            </w:tcMar>
            <w:vAlign w:val="center"/>
          </w:tcPr>
          <w:p>
            <w:pPr>
              <w:pStyle w:val="TableContents"/>
              <w:bidi w:val="0"/>
              <w:spacing w:before="0" w:after="283"/>
              <w:jc w:val="left"/>
              <w:rPr/>
            </w:pPr>
            <w:r>
              <w:rPr/>
              <w:t> </w:t>
            </w:r>
          </w:p>
        </w:tc>
        <w:tc>
          <w:tcPr>
            <w:tcW w:w="1175" w:type="dxa"/>
            <w:tcBorders>
              <w:bottom w:val="single" w:sz="12" w:space="0" w:color="000000"/>
            </w:tcBorders>
            <w:shd w:fill="FFFFFF" w:val="clear"/>
            <w:tcMar>
              <w:bottom w:w="28" w:type="dxa"/>
            </w:tcMar>
            <w:vAlign w:val="center"/>
          </w:tcPr>
          <w:p>
            <w:pPr>
              <w:pStyle w:val="TableContents"/>
              <w:bidi w:val="0"/>
              <w:spacing w:before="0" w:after="283"/>
              <w:jc w:val="right"/>
              <w:rPr/>
            </w:pPr>
            <w:r>
              <w:rPr/>
              <w:t>(75,000</w:t>
            </w:r>
          </w:p>
        </w:tc>
        <w:tc>
          <w:tcPr>
            <w:tcW w:w="113" w:type="dxa"/>
            <w:tcBorders/>
            <w:shd w:fill="FFFFFF" w:val="clear"/>
            <w:vAlign w:val="center"/>
          </w:tcPr>
          <w:p>
            <w:pPr>
              <w:pStyle w:val="TableContents"/>
              <w:bidi w:val="0"/>
              <w:spacing w:before="0" w:after="283"/>
              <w:jc w:val="left"/>
              <w:rPr/>
            </w:pPr>
            <w:r>
              <w:rPr/>
              <w:t>)</w:t>
            </w:r>
          </w:p>
        </w:tc>
      </w:tr>
      <w:tr>
        <w:trPr/>
        <w:tc>
          <w:tcPr>
            <w:tcW w:w="4199" w:type="dxa"/>
            <w:tcBorders/>
            <w:shd w:fill="CCEEFF" w:val="clear"/>
            <w:vAlign w:val="center"/>
          </w:tcPr>
          <w:p>
            <w:pPr>
              <w:pStyle w:val="TableContents"/>
              <w:bidi w:val="0"/>
              <w:spacing w:before="0" w:after="283"/>
              <w:jc w:val="left"/>
              <w:rPr>
                <w:b/>
              </w:rPr>
            </w:pPr>
            <w:r>
              <w:rPr>
                <w:b/>
              </w:rPr>
              <w:t>Net (loss) income attributable to Harrow, Inc.</w:t>
            </w:r>
          </w:p>
        </w:tc>
        <w:tc>
          <w:tcPr>
            <w:tcW w:w="60" w:type="dxa"/>
            <w:tcBorders/>
            <w:shd w:fill="CCEEFF" w:val="clear"/>
            <w:vAlign w:val="center"/>
          </w:tcPr>
          <w:p>
            <w:pPr>
              <w:pStyle w:val="TableContents"/>
              <w:bidi w:val="0"/>
              <w:spacing w:before="0" w:after="283"/>
              <w:jc w:val="left"/>
              <w:rPr/>
            </w:pPr>
            <w:r>
              <w:rPr/>
              <w:t> </w:t>
            </w:r>
          </w:p>
        </w:tc>
        <w:tc>
          <w:tcPr>
            <w:tcW w:w="151" w:type="dxa"/>
            <w:tcBorders>
              <w:bottom w:val="double" w:sz="6" w:space="0" w:color="000000"/>
            </w:tcBorders>
            <w:shd w:fill="CCEEFF" w:val="clear"/>
            <w:tcMar>
              <w:bottom w:w="28" w:type="dxa"/>
            </w:tcMar>
            <w:vAlign w:val="center"/>
          </w:tcPr>
          <w:p>
            <w:pPr>
              <w:pStyle w:val="TableContents"/>
              <w:bidi w:val="0"/>
              <w:spacing w:before="0" w:after="283"/>
              <w:jc w:val="left"/>
              <w:rPr>
                <w:b/>
              </w:rPr>
            </w:pPr>
            <w:r>
              <w:rPr>
                <w:b/>
              </w:rPr>
              <w:t>$</w:t>
            </w:r>
          </w:p>
        </w:tc>
        <w:tc>
          <w:tcPr>
            <w:tcW w:w="1190" w:type="dxa"/>
            <w:tcBorders>
              <w:bottom w:val="double" w:sz="6" w:space="0" w:color="000000"/>
            </w:tcBorders>
            <w:shd w:fill="CCEEFF" w:val="clear"/>
            <w:tcMar>
              <w:bottom w:w="28" w:type="dxa"/>
            </w:tcMar>
            <w:vAlign w:val="center"/>
          </w:tcPr>
          <w:p>
            <w:pPr>
              <w:pStyle w:val="TableContents"/>
              <w:bidi w:val="0"/>
              <w:spacing w:before="0" w:after="283"/>
              <w:jc w:val="right"/>
              <w:rPr>
                <w:b/>
              </w:rPr>
            </w:pPr>
            <w:r>
              <w:rPr>
                <w:b/>
              </w:rPr>
              <w:t>(9,148,000</w:t>
            </w:r>
          </w:p>
        </w:tc>
        <w:tc>
          <w:tcPr>
            <w:tcW w:w="102" w:type="dxa"/>
            <w:tcBorders/>
            <w:shd w:fill="CCEEFF" w:val="clear"/>
            <w:vAlign w:val="center"/>
          </w:tcPr>
          <w:p>
            <w:pPr>
              <w:pStyle w:val="TableContents"/>
              <w:bidi w:val="0"/>
              <w:spacing w:before="0" w:after="283"/>
              <w:jc w:val="left"/>
              <w:rPr>
                <w:b/>
              </w:rPr>
            </w:pPr>
            <w:r>
              <w:rPr>
                <w:b/>
              </w:rPr>
              <w:t>)</w:t>
            </w:r>
          </w:p>
        </w:tc>
        <w:tc>
          <w:tcPr>
            <w:tcW w:w="64" w:type="dxa"/>
            <w:tcBorders/>
            <w:shd w:fill="CCEEFF" w:val="clear"/>
            <w:vAlign w:val="center"/>
          </w:tcPr>
          <w:p>
            <w:pPr>
              <w:pStyle w:val="TableContents"/>
              <w:bidi w:val="0"/>
              <w:spacing w:before="0" w:after="283"/>
              <w:jc w:val="left"/>
              <w:rPr/>
            </w:pPr>
            <w:r>
              <w:rPr/>
              <w:t> </w:t>
            </w:r>
          </w:p>
        </w:tc>
        <w:tc>
          <w:tcPr>
            <w:tcW w:w="151" w:type="dxa"/>
            <w:tcBorders>
              <w:bottom w:val="double" w:sz="6" w:space="0" w:color="000000"/>
            </w:tcBorders>
            <w:shd w:fill="CCEEFF" w:val="clear"/>
            <w:tcMar>
              <w:bottom w:w="28" w:type="dxa"/>
            </w:tcMar>
            <w:vAlign w:val="center"/>
          </w:tcPr>
          <w:p>
            <w:pPr>
              <w:pStyle w:val="TableContents"/>
              <w:bidi w:val="0"/>
              <w:spacing w:before="0" w:after="283"/>
              <w:jc w:val="left"/>
              <w:rPr>
                <w:b/>
              </w:rPr>
            </w:pPr>
            <w:r>
              <w:rPr>
                <w:b/>
              </w:rPr>
              <w:t>$</w:t>
            </w:r>
          </w:p>
        </w:tc>
        <w:tc>
          <w:tcPr>
            <w:tcW w:w="1190" w:type="dxa"/>
            <w:tcBorders>
              <w:bottom w:val="double" w:sz="6" w:space="0" w:color="000000"/>
            </w:tcBorders>
            <w:shd w:fill="CCEEFF" w:val="clear"/>
            <w:tcMar>
              <w:bottom w:w="28" w:type="dxa"/>
            </w:tcMar>
            <w:vAlign w:val="center"/>
          </w:tcPr>
          <w:p>
            <w:pPr>
              <w:pStyle w:val="TableContents"/>
              <w:bidi w:val="0"/>
              <w:spacing w:before="0" w:after="283"/>
              <w:jc w:val="right"/>
              <w:rPr>
                <w:b/>
              </w:rPr>
            </w:pPr>
            <w:r>
              <w:rPr>
                <w:b/>
              </w:rPr>
              <w:t>1,055,000</w:t>
            </w:r>
          </w:p>
        </w:tc>
        <w:tc>
          <w:tcPr>
            <w:tcW w:w="95"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140" w:type="dxa"/>
            <w:tcBorders>
              <w:bottom w:val="double" w:sz="6" w:space="0" w:color="000000"/>
            </w:tcBorders>
            <w:shd w:fill="CCEEFF" w:val="clear"/>
            <w:tcMar>
              <w:bottom w:w="28" w:type="dxa"/>
            </w:tcMar>
            <w:vAlign w:val="center"/>
          </w:tcPr>
          <w:p>
            <w:pPr>
              <w:pStyle w:val="TableContents"/>
              <w:bidi w:val="0"/>
              <w:spacing w:before="0" w:after="283"/>
              <w:jc w:val="left"/>
              <w:rPr>
                <w:b/>
              </w:rPr>
            </w:pPr>
            <w:r>
              <w:rPr>
                <w:b/>
              </w:rPr>
              <w:t>$</w:t>
            </w:r>
          </w:p>
        </w:tc>
        <w:tc>
          <w:tcPr>
            <w:tcW w:w="1220" w:type="dxa"/>
            <w:tcBorders>
              <w:bottom w:val="double" w:sz="6" w:space="0" w:color="000000"/>
            </w:tcBorders>
            <w:shd w:fill="CCEEFF" w:val="clear"/>
            <w:tcMar>
              <w:bottom w:w="28" w:type="dxa"/>
            </w:tcMar>
            <w:vAlign w:val="center"/>
          </w:tcPr>
          <w:p>
            <w:pPr>
              <w:pStyle w:val="TableContents"/>
              <w:bidi w:val="0"/>
              <w:spacing w:before="0" w:after="283"/>
              <w:jc w:val="right"/>
              <w:rPr>
                <w:b/>
              </w:rPr>
            </w:pPr>
            <w:r>
              <w:rPr>
                <w:b/>
              </w:rPr>
              <w:t>(24,411,000</w:t>
            </w:r>
          </w:p>
        </w:tc>
        <w:tc>
          <w:tcPr>
            <w:tcW w:w="95" w:type="dxa"/>
            <w:tcBorders/>
            <w:shd w:fill="CCEEFF" w:val="clear"/>
            <w:vAlign w:val="center"/>
          </w:tcPr>
          <w:p>
            <w:pPr>
              <w:pStyle w:val="TableContents"/>
              <w:bidi w:val="0"/>
              <w:spacing w:before="0" w:after="283"/>
              <w:jc w:val="left"/>
              <w:rPr>
                <w:b/>
              </w:rPr>
            </w:pPr>
            <w:r>
              <w:rPr>
                <w:b/>
              </w:rPr>
              <w:t>)</w:t>
            </w:r>
          </w:p>
        </w:tc>
        <w:tc>
          <w:tcPr>
            <w:tcW w:w="60" w:type="dxa"/>
            <w:tcBorders/>
            <w:shd w:fill="CCEEFF" w:val="clear"/>
            <w:vAlign w:val="center"/>
          </w:tcPr>
          <w:p>
            <w:pPr>
              <w:pStyle w:val="TableContents"/>
              <w:bidi w:val="0"/>
              <w:spacing w:before="0" w:after="283"/>
              <w:jc w:val="left"/>
              <w:rPr/>
            </w:pPr>
            <w:r>
              <w:rPr/>
              <w:t> </w:t>
            </w:r>
          </w:p>
        </w:tc>
        <w:tc>
          <w:tcPr>
            <w:tcW w:w="140" w:type="dxa"/>
            <w:tcBorders>
              <w:bottom w:val="double" w:sz="6" w:space="0" w:color="000000"/>
            </w:tcBorders>
            <w:shd w:fill="CCEEFF" w:val="clear"/>
            <w:tcMar>
              <w:bottom w:w="28" w:type="dxa"/>
            </w:tcMar>
            <w:vAlign w:val="center"/>
          </w:tcPr>
          <w:p>
            <w:pPr>
              <w:pStyle w:val="TableContents"/>
              <w:bidi w:val="0"/>
              <w:spacing w:before="0" w:after="283"/>
              <w:jc w:val="left"/>
              <w:rPr>
                <w:b/>
              </w:rPr>
            </w:pPr>
            <w:r>
              <w:rPr>
                <w:b/>
              </w:rPr>
              <w:t>$</w:t>
            </w:r>
          </w:p>
        </w:tc>
        <w:tc>
          <w:tcPr>
            <w:tcW w:w="1175" w:type="dxa"/>
            <w:tcBorders>
              <w:bottom w:val="double" w:sz="6" w:space="0" w:color="000000"/>
            </w:tcBorders>
            <w:shd w:fill="CCEEFF" w:val="clear"/>
            <w:tcMar>
              <w:bottom w:w="28" w:type="dxa"/>
            </w:tcMar>
            <w:vAlign w:val="center"/>
          </w:tcPr>
          <w:p>
            <w:pPr>
              <w:pStyle w:val="TableContents"/>
              <w:bidi w:val="0"/>
              <w:spacing w:before="0" w:after="283"/>
              <w:jc w:val="right"/>
              <w:rPr>
                <w:b/>
              </w:rPr>
            </w:pPr>
            <w:r>
              <w:rPr>
                <w:b/>
              </w:rPr>
              <w:t>(14,086,000</w:t>
            </w:r>
          </w:p>
        </w:tc>
        <w:tc>
          <w:tcPr>
            <w:tcW w:w="113" w:type="dxa"/>
            <w:tcBorders/>
            <w:shd w:fill="CCEEFF" w:val="clear"/>
            <w:vAlign w:val="center"/>
          </w:tcPr>
          <w:p>
            <w:pPr>
              <w:pStyle w:val="TableContents"/>
              <w:bidi w:val="0"/>
              <w:spacing w:before="0" w:after="283"/>
              <w:jc w:val="left"/>
              <w:rPr>
                <w:b/>
              </w:rPr>
            </w:pPr>
            <w:r>
              <w:rPr>
                <w:b/>
              </w:rPr>
              <w:t>)</w:t>
            </w:r>
          </w:p>
        </w:tc>
      </w:tr>
      <w:tr>
        <w:trPr/>
        <w:tc>
          <w:tcPr>
            <w:tcW w:w="4199" w:type="dxa"/>
            <w:tcBorders/>
            <w:shd w:fill="FFFFFF" w:val="clear"/>
            <w:vAlign w:val="center"/>
          </w:tcPr>
          <w:p>
            <w:pPr>
              <w:pStyle w:val="TableContents"/>
              <w:bidi w:val="0"/>
              <w:spacing w:before="0" w:after="283"/>
              <w:jc w:val="left"/>
              <w:rPr>
                <w:b/>
              </w:rPr>
            </w:pPr>
            <w:r>
              <w:rPr>
                <w:b/>
              </w:rPr>
              <w:t>Net (loss) income per share of common stock, basic and diluted</w:t>
            </w:r>
          </w:p>
        </w:tc>
        <w:tc>
          <w:tcPr>
            <w:tcW w:w="60" w:type="dxa"/>
            <w:tcBorders/>
            <w:shd w:fill="FFFFFF" w:val="clear"/>
            <w:vAlign w:val="center"/>
          </w:tcPr>
          <w:p>
            <w:pPr>
              <w:pStyle w:val="TableContents"/>
              <w:bidi w:val="0"/>
              <w:spacing w:before="0" w:after="283"/>
              <w:jc w:val="left"/>
              <w:rPr/>
            </w:pPr>
            <w:r>
              <w:rPr/>
              <w:t> </w:t>
            </w:r>
          </w:p>
        </w:tc>
        <w:tc>
          <w:tcPr>
            <w:tcW w:w="151" w:type="dxa"/>
            <w:tcBorders>
              <w:bottom w:val="double" w:sz="6" w:space="0" w:color="000000"/>
            </w:tcBorders>
            <w:shd w:fill="FFFFFF" w:val="clear"/>
            <w:tcMar>
              <w:bottom w:w="28" w:type="dxa"/>
            </w:tcMar>
            <w:vAlign w:val="center"/>
          </w:tcPr>
          <w:p>
            <w:pPr>
              <w:pStyle w:val="TableContents"/>
              <w:bidi w:val="0"/>
              <w:spacing w:before="0" w:after="283"/>
              <w:jc w:val="left"/>
              <w:rPr>
                <w:b/>
              </w:rPr>
            </w:pPr>
            <w:r>
              <w:rPr>
                <w:b/>
              </w:rPr>
              <w:t>$</w:t>
            </w:r>
          </w:p>
        </w:tc>
        <w:tc>
          <w:tcPr>
            <w:tcW w:w="1190" w:type="dxa"/>
            <w:tcBorders>
              <w:bottom w:val="double" w:sz="6" w:space="0" w:color="000000"/>
            </w:tcBorders>
            <w:shd w:fill="FFFFFF" w:val="clear"/>
            <w:tcMar>
              <w:bottom w:w="28" w:type="dxa"/>
            </w:tcMar>
            <w:vAlign w:val="center"/>
          </w:tcPr>
          <w:p>
            <w:pPr>
              <w:pStyle w:val="TableContents"/>
              <w:bidi w:val="0"/>
              <w:spacing w:before="0" w:after="283"/>
              <w:jc w:val="right"/>
              <w:rPr>
                <w:b/>
              </w:rPr>
            </w:pPr>
            <w:r>
              <w:rPr>
                <w:b/>
              </w:rPr>
              <w:t>(0.26</w:t>
            </w:r>
          </w:p>
        </w:tc>
        <w:tc>
          <w:tcPr>
            <w:tcW w:w="102" w:type="dxa"/>
            <w:tcBorders/>
            <w:shd w:fill="FFFFFF" w:val="clear"/>
            <w:vAlign w:val="center"/>
          </w:tcPr>
          <w:p>
            <w:pPr>
              <w:pStyle w:val="TableContents"/>
              <w:bidi w:val="0"/>
              <w:spacing w:before="0" w:after="283"/>
              <w:jc w:val="left"/>
              <w:rPr>
                <w:b/>
              </w:rPr>
            </w:pPr>
            <w:r>
              <w:rPr>
                <w:b/>
              </w:rPr>
              <w:t>)</w:t>
            </w:r>
          </w:p>
        </w:tc>
        <w:tc>
          <w:tcPr>
            <w:tcW w:w="64" w:type="dxa"/>
            <w:tcBorders/>
            <w:shd w:fill="FFFFFF" w:val="clear"/>
            <w:vAlign w:val="center"/>
          </w:tcPr>
          <w:p>
            <w:pPr>
              <w:pStyle w:val="TableContents"/>
              <w:bidi w:val="0"/>
              <w:spacing w:before="0" w:after="283"/>
              <w:jc w:val="left"/>
              <w:rPr/>
            </w:pPr>
            <w:r>
              <w:rPr/>
              <w:t> </w:t>
            </w:r>
          </w:p>
        </w:tc>
        <w:tc>
          <w:tcPr>
            <w:tcW w:w="151" w:type="dxa"/>
            <w:tcBorders>
              <w:bottom w:val="double" w:sz="6" w:space="0" w:color="000000"/>
            </w:tcBorders>
            <w:shd w:fill="FFFFFF" w:val="clear"/>
            <w:tcMar>
              <w:bottom w:w="28" w:type="dxa"/>
            </w:tcMar>
            <w:vAlign w:val="center"/>
          </w:tcPr>
          <w:p>
            <w:pPr>
              <w:pStyle w:val="TableContents"/>
              <w:bidi w:val="0"/>
              <w:spacing w:before="0" w:after="283"/>
              <w:jc w:val="left"/>
              <w:rPr>
                <w:b/>
              </w:rPr>
            </w:pPr>
            <w:r>
              <w:rPr>
                <w:b/>
              </w:rPr>
              <w:t>$</w:t>
            </w:r>
          </w:p>
        </w:tc>
        <w:tc>
          <w:tcPr>
            <w:tcW w:w="1190" w:type="dxa"/>
            <w:tcBorders>
              <w:bottom w:val="double" w:sz="6" w:space="0" w:color="000000"/>
            </w:tcBorders>
            <w:shd w:fill="FFFFFF" w:val="clear"/>
            <w:tcMar>
              <w:bottom w:w="28" w:type="dxa"/>
            </w:tcMar>
            <w:vAlign w:val="center"/>
          </w:tcPr>
          <w:p>
            <w:pPr>
              <w:pStyle w:val="TableContents"/>
              <w:bidi w:val="0"/>
              <w:spacing w:before="0" w:after="283"/>
              <w:jc w:val="right"/>
              <w:rPr>
                <w:b/>
              </w:rPr>
            </w:pPr>
            <w:r>
              <w:rPr>
                <w:b/>
              </w:rPr>
              <w:t>0.04</w:t>
            </w:r>
          </w:p>
        </w:tc>
        <w:tc>
          <w:tcPr>
            <w:tcW w:w="95"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p>
        </w:tc>
        <w:tc>
          <w:tcPr>
            <w:tcW w:w="140" w:type="dxa"/>
            <w:tcBorders>
              <w:bottom w:val="double" w:sz="6" w:space="0" w:color="000000"/>
            </w:tcBorders>
            <w:shd w:fill="FFFFFF" w:val="clear"/>
            <w:tcMar>
              <w:bottom w:w="28" w:type="dxa"/>
            </w:tcMar>
            <w:vAlign w:val="center"/>
          </w:tcPr>
          <w:p>
            <w:pPr>
              <w:pStyle w:val="TableContents"/>
              <w:bidi w:val="0"/>
              <w:spacing w:before="0" w:after="283"/>
              <w:jc w:val="left"/>
              <w:rPr>
                <w:b/>
              </w:rPr>
            </w:pPr>
            <w:r>
              <w:rPr>
                <w:b/>
              </w:rPr>
              <w:t>$</w:t>
            </w:r>
          </w:p>
        </w:tc>
        <w:tc>
          <w:tcPr>
            <w:tcW w:w="1220" w:type="dxa"/>
            <w:tcBorders>
              <w:bottom w:val="double" w:sz="6" w:space="0" w:color="000000"/>
            </w:tcBorders>
            <w:shd w:fill="FFFFFF" w:val="clear"/>
            <w:tcMar>
              <w:bottom w:w="28" w:type="dxa"/>
            </w:tcMar>
            <w:vAlign w:val="center"/>
          </w:tcPr>
          <w:p>
            <w:pPr>
              <w:pStyle w:val="TableContents"/>
              <w:bidi w:val="0"/>
              <w:spacing w:before="0" w:after="283"/>
              <w:jc w:val="right"/>
              <w:rPr>
                <w:b/>
              </w:rPr>
            </w:pPr>
            <w:r>
              <w:rPr>
                <w:b/>
              </w:rPr>
              <w:t>(0.75</w:t>
            </w:r>
          </w:p>
        </w:tc>
        <w:tc>
          <w:tcPr>
            <w:tcW w:w="95" w:type="dxa"/>
            <w:tcBorders/>
            <w:shd w:fill="FFFFFF" w:val="clear"/>
            <w:vAlign w:val="center"/>
          </w:tcPr>
          <w:p>
            <w:pPr>
              <w:pStyle w:val="TableContents"/>
              <w:bidi w:val="0"/>
              <w:spacing w:before="0" w:after="283"/>
              <w:jc w:val="left"/>
              <w:rPr>
                <w:b/>
              </w:rPr>
            </w:pPr>
            <w:r>
              <w:rPr>
                <w:b/>
              </w:rPr>
              <w:t>)</w:t>
            </w:r>
          </w:p>
        </w:tc>
        <w:tc>
          <w:tcPr>
            <w:tcW w:w="60" w:type="dxa"/>
            <w:tcBorders/>
            <w:shd w:fill="FFFFFF" w:val="clear"/>
            <w:vAlign w:val="center"/>
          </w:tcPr>
          <w:p>
            <w:pPr>
              <w:pStyle w:val="TableContents"/>
              <w:bidi w:val="0"/>
              <w:spacing w:before="0" w:after="283"/>
              <w:jc w:val="left"/>
              <w:rPr/>
            </w:pPr>
            <w:r>
              <w:rPr/>
              <w:t> </w:t>
            </w:r>
          </w:p>
        </w:tc>
        <w:tc>
          <w:tcPr>
            <w:tcW w:w="140" w:type="dxa"/>
            <w:tcBorders>
              <w:bottom w:val="double" w:sz="6" w:space="0" w:color="000000"/>
            </w:tcBorders>
            <w:shd w:fill="FFFFFF" w:val="clear"/>
            <w:tcMar>
              <w:bottom w:w="28" w:type="dxa"/>
            </w:tcMar>
            <w:vAlign w:val="center"/>
          </w:tcPr>
          <w:p>
            <w:pPr>
              <w:pStyle w:val="TableContents"/>
              <w:bidi w:val="0"/>
              <w:spacing w:before="0" w:after="283"/>
              <w:jc w:val="left"/>
              <w:rPr>
                <w:b/>
              </w:rPr>
            </w:pPr>
            <w:r>
              <w:rPr>
                <w:b/>
              </w:rPr>
              <w:t>$</w:t>
            </w:r>
          </w:p>
        </w:tc>
        <w:tc>
          <w:tcPr>
            <w:tcW w:w="1175" w:type="dxa"/>
            <w:tcBorders>
              <w:bottom w:val="double" w:sz="6" w:space="0" w:color="000000"/>
            </w:tcBorders>
            <w:shd w:fill="FFFFFF" w:val="clear"/>
            <w:tcMar>
              <w:bottom w:w="28" w:type="dxa"/>
            </w:tcMar>
            <w:vAlign w:val="center"/>
          </w:tcPr>
          <w:p>
            <w:pPr>
              <w:pStyle w:val="TableContents"/>
              <w:bidi w:val="0"/>
              <w:spacing w:before="0" w:after="283"/>
              <w:jc w:val="right"/>
              <w:rPr>
                <w:b/>
              </w:rPr>
            </w:pPr>
            <w:r>
              <w:rPr>
                <w:b/>
              </w:rPr>
              <w:t>(0.51</w:t>
            </w:r>
          </w:p>
        </w:tc>
        <w:tc>
          <w:tcPr>
            <w:tcW w:w="113" w:type="dxa"/>
            <w:tcBorders/>
            <w:shd w:fill="FFFFFF" w:val="clear"/>
            <w:vAlign w:val="center"/>
          </w:tcPr>
          <w:p>
            <w:pPr>
              <w:pStyle w:val="TableContents"/>
              <w:bidi w:val="0"/>
              <w:spacing w:before="0" w:after="283"/>
              <w:jc w:val="left"/>
              <w:rPr>
                <w:b/>
              </w:rPr>
            </w:pPr>
            <w:r>
              <w:rPr>
                <w:b/>
              </w:rPr>
              <w:t>)</w:t>
            </w:r>
          </w:p>
        </w:tc>
      </w:tr>
    </w:tbl>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hanging="0"/>
        <w:jc w:val="center"/>
        <w:rPr>
          <w:rFonts w:ascii="Times New Roman;Times;Serif" w:hAnsi="Times New Roman;Times;Serif"/>
          <w:b/>
          <w:i w:val="false"/>
          <w:caps w:val="false"/>
          <w:smallCaps w:val="false"/>
          <w:sz w:val="20"/>
          <w:u w:val="single"/>
        </w:rPr>
      </w:pPr>
      <w:r>
        <w:rPr>
          <w:rFonts w:ascii="Times New Roman;Times;Serif" w:hAnsi="Times New Roman;Times;Serif"/>
          <w:b/>
          <w:i w:val="false"/>
          <w:caps w:val="false"/>
          <w:smallCaps w:val="false"/>
          <w:sz w:val="20"/>
          <w:u w:val="single"/>
        </w:rPr>
        <w:t>Core Results (Non-GAAP Measures)</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Core Results (non-GAAP measures), which we define as the after-tax earnings and other operational and financial metrics generated from our principal business, for the three and nine months ended December 31, 2023, and for the same periods in 2022 are as follows:</w:t>
      </w:r>
    </w:p>
    <w:p>
      <w:pPr>
        <w:pStyle w:val="TextBody"/>
        <w:bidi w:val="0"/>
        <w:spacing w:before="0" w:after="0"/>
        <w:ind w:left="0" w:right="0" w:hanging="0"/>
        <w:jc w:val="both"/>
        <w:rPr>
          <w:caps w:val="false"/>
          <w:smallCaps w:val="false"/>
        </w:rPr>
      </w:pPr>
      <w:r>
        <w:rPr>
          <w:caps w:val="false"/>
          <w:smallCaps w:val="false"/>
        </w:rPr>
        <w:t> </w:t>
      </w:r>
    </w:p>
    <w:tbl>
      <w:tblPr>
        <w:tblW w:w="9942" w:type="dxa"/>
        <w:jc w:val="left"/>
        <w:tblInd w:w="0" w:type="dxa"/>
        <w:tblLayout w:type="fixed"/>
        <w:tblCellMar>
          <w:top w:w="0" w:type="dxa"/>
          <w:left w:w="0" w:type="dxa"/>
          <w:bottom w:w="0" w:type="dxa"/>
          <w:right w:w="0" w:type="dxa"/>
        </w:tblCellMar>
      </w:tblPr>
      <w:tblGrid>
        <w:gridCol w:w="3395"/>
        <w:gridCol w:w="60"/>
        <w:gridCol w:w="152"/>
        <w:gridCol w:w="1215"/>
        <w:gridCol w:w="234"/>
        <w:gridCol w:w="65"/>
        <w:gridCol w:w="152"/>
        <w:gridCol w:w="1199"/>
        <w:gridCol w:w="215"/>
        <w:gridCol w:w="60"/>
        <w:gridCol w:w="140"/>
        <w:gridCol w:w="1235"/>
        <w:gridCol w:w="215"/>
        <w:gridCol w:w="60"/>
        <w:gridCol w:w="140"/>
        <w:gridCol w:w="1175"/>
        <w:gridCol w:w="230"/>
      </w:tblGrid>
      <w:tr>
        <w:trPr/>
        <w:tc>
          <w:tcPr>
            <w:tcW w:w="3395" w:type="dxa"/>
            <w:tcBorders/>
            <w:vAlign w:val="center"/>
          </w:tcPr>
          <w:p>
            <w:pPr>
              <w:pStyle w:val="TableContents"/>
              <w:bidi w:val="0"/>
              <w:spacing w:before="0" w:after="283"/>
              <w:jc w:val="center"/>
              <w:rPr/>
            </w:pPr>
            <w:r>
              <w:rPr/>
              <w:t> </w:t>
            </w:r>
          </w:p>
        </w:tc>
        <w:tc>
          <w:tcPr>
            <w:tcW w:w="60" w:type="dxa"/>
            <w:tcBorders/>
            <w:vAlign w:val="center"/>
          </w:tcPr>
          <w:p>
            <w:pPr>
              <w:pStyle w:val="TableContents"/>
              <w:bidi w:val="0"/>
              <w:spacing w:before="0" w:after="283"/>
              <w:jc w:val="center"/>
              <w:rPr/>
            </w:pPr>
            <w:r>
              <w:rPr/>
              <w:t> </w:t>
            </w:r>
          </w:p>
        </w:tc>
        <w:tc>
          <w:tcPr>
            <w:tcW w:w="3017" w:type="dxa"/>
            <w:gridSpan w:val="6"/>
            <w:tcBorders>
              <w:bottom w:val="single" w:sz="12" w:space="0" w:color="000000"/>
            </w:tcBorders>
            <w:tcMar>
              <w:bottom w:w="28" w:type="dxa"/>
            </w:tcMar>
            <w:vAlign w:val="center"/>
          </w:tcPr>
          <w:p>
            <w:pPr>
              <w:pStyle w:val="TableContents"/>
              <w:bidi w:val="0"/>
              <w:jc w:val="center"/>
              <w:rPr>
                <w:b/>
              </w:rPr>
            </w:pPr>
            <w:r>
              <w:rPr>
                <w:b/>
              </w:rPr>
              <w:t>For the Three Months Ended</w:t>
            </w:r>
          </w:p>
          <w:p>
            <w:pPr>
              <w:pStyle w:val="TableContents"/>
              <w:bidi w:val="0"/>
              <w:spacing w:before="0" w:after="283"/>
              <w:jc w:val="center"/>
              <w:rPr>
                <w:b/>
              </w:rPr>
            </w:pPr>
            <w:r>
              <w:rPr>
                <w:b/>
              </w:rPr>
              <w:t>December 31,</w:t>
            </w:r>
          </w:p>
        </w:tc>
        <w:tc>
          <w:tcPr>
            <w:tcW w:w="215" w:type="dxa"/>
            <w:tcBorders/>
            <w:vAlign w:val="center"/>
          </w:tcPr>
          <w:p>
            <w:pPr>
              <w:pStyle w:val="TableContents"/>
              <w:bidi w:val="0"/>
              <w:spacing w:before="0" w:after="283"/>
              <w:jc w:val="center"/>
              <w:rPr/>
            </w:pPr>
            <w:r>
              <w:rPr/>
              <w:t> </w:t>
            </w:r>
          </w:p>
        </w:tc>
        <w:tc>
          <w:tcPr>
            <w:tcW w:w="60" w:type="dxa"/>
            <w:tcBorders/>
            <w:vAlign w:val="center"/>
          </w:tcPr>
          <w:p>
            <w:pPr>
              <w:pStyle w:val="TableContents"/>
              <w:bidi w:val="0"/>
              <w:spacing w:before="0" w:after="283"/>
              <w:jc w:val="center"/>
              <w:rPr/>
            </w:pPr>
            <w:r>
              <w:rPr/>
              <w:t> </w:t>
            </w:r>
          </w:p>
        </w:tc>
        <w:tc>
          <w:tcPr>
            <w:tcW w:w="2965" w:type="dxa"/>
            <w:gridSpan w:val="6"/>
            <w:tcBorders>
              <w:bottom w:val="single" w:sz="12" w:space="0" w:color="000000"/>
            </w:tcBorders>
            <w:tcMar>
              <w:bottom w:w="28" w:type="dxa"/>
            </w:tcMar>
            <w:vAlign w:val="center"/>
          </w:tcPr>
          <w:p>
            <w:pPr>
              <w:pStyle w:val="TableContents"/>
              <w:bidi w:val="0"/>
              <w:spacing w:before="0" w:after="283"/>
              <w:jc w:val="center"/>
              <w:rPr>
                <w:b/>
              </w:rPr>
            </w:pPr>
            <w:r>
              <w:rPr>
                <w:b/>
              </w:rPr>
              <w:t>For the Year Ended</w:t>
              <w:br/>
              <w:t>December 31,</w:t>
            </w:r>
          </w:p>
        </w:tc>
        <w:tc>
          <w:tcPr>
            <w:tcW w:w="230" w:type="dxa"/>
            <w:tcBorders/>
            <w:vAlign w:val="center"/>
          </w:tcPr>
          <w:p>
            <w:pPr>
              <w:pStyle w:val="TableContents"/>
              <w:bidi w:val="0"/>
              <w:spacing w:before="0" w:after="283"/>
              <w:jc w:val="center"/>
              <w:rPr/>
            </w:pPr>
            <w:r>
              <w:rPr/>
              <w:t> </w:t>
            </w:r>
          </w:p>
        </w:tc>
      </w:tr>
      <w:tr>
        <w:trPr/>
        <w:tc>
          <w:tcPr>
            <w:tcW w:w="3395" w:type="dxa"/>
            <w:tcBorders/>
            <w:vAlign w:val="center"/>
          </w:tcPr>
          <w:p>
            <w:pPr>
              <w:pStyle w:val="TableContents"/>
              <w:bidi w:val="0"/>
              <w:spacing w:before="0" w:after="283"/>
              <w:jc w:val="center"/>
              <w:rPr/>
            </w:pPr>
            <w:r>
              <w:rPr/>
              <w:t> </w:t>
            </w:r>
          </w:p>
        </w:tc>
        <w:tc>
          <w:tcPr>
            <w:tcW w:w="60" w:type="dxa"/>
            <w:tcBorders/>
            <w:vAlign w:val="center"/>
          </w:tcPr>
          <w:p>
            <w:pPr>
              <w:pStyle w:val="TableContents"/>
              <w:bidi w:val="0"/>
              <w:spacing w:before="0" w:after="283"/>
              <w:jc w:val="center"/>
              <w:rPr/>
            </w:pPr>
            <w:r>
              <w:rPr/>
              <w:t> </w:t>
            </w:r>
          </w:p>
        </w:tc>
        <w:tc>
          <w:tcPr>
            <w:tcW w:w="1367" w:type="dxa"/>
            <w:gridSpan w:val="2"/>
            <w:tcBorders>
              <w:bottom w:val="single" w:sz="12" w:space="0" w:color="000000"/>
            </w:tcBorders>
            <w:tcMar>
              <w:bottom w:w="28" w:type="dxa"/>
            </w:tcMar>
            <w:vAlign w:val="center"/>
          </w:tcPr>
          <w:p>
            <w:pPr>
              <w:pStyle w:val="TableContents"/>
              <w:bidi w:val="0"/>
              <w:spacing w:before="0" w:after="283"/>
              <w:jc w:val="center"/>
              <w:rPr>
                <w:b/>
              </w:rPr>
            </w:pPr>
            <w:r>
              <w:rPr>
                <w:b/>
              </w:rPr>
              <w:t>2023</w:t>
            </w:r>
          </w:p>
        </w:tc>
        <w:tc>
          <w:tcPr>
            <w:tcW w:w="234" w:type="dxa"/>
            <w:tcBorders/>
            <w:vAlign w:val="center"/>
          </w:tcPr>
          <w:p>
            <w:pPr>
              <w:pStyle w:val="TableContents"/>
              <w:bidi w:val="0"/>
              <w:spacing w:before="0" w:after="283"/>
              <w:jc w:val="center"/>
              <w:rPr/>
            </w:pPr>
            <w:r>
              <w:rPr/>
              <w:t> </w:t>
            </w:r>
          </w:p>
        </w:tc>
        <w:tc>
          <w:tcPr>
            <w:tcW w:w="65" w:type="dxa"/>
            <w:tcBorders/>
            <w:vAlign w:val="center"/>
          </w:tcPr>
          <w:p>
            <w:pPr>
              <w:pStyle w:val="TableContents"/>
              <w:bidi w:val="0"/>
              <w:spacing w:before="0" w:after="283"/>
              <w:jc w:val="center"/>
              <w:rPr/>
            </w:pPr>
            <w:r>
              <w:rPr/>
              <w:t> </w:t>
            </w:r>
          </w:p>
        </w:tc>
        <w:tc>
          <w:tcPr>
            <w:tcW w:w="1351" w:type="dxa"/>
            <w:gridSpan w:val="2"/>
            <w:tcBorders>
              <w:bottom w:val="single" w:sz="12" w:space="0" w:color="000000"/>
            </w:tcBorders>
            <w:tcMar>
              <w:bottom w:w="28" w:type="dxa"/>
            </w:tcMar>
            <w:vAlign w:val="center"/>
          </w:tcPr>
          <w:p>
            <w:pPr>
              <w:pStyle w:val="TableContents"/>
              <w:bidi w:val="0"/>
              <w:spacing w:before="0" w:after="283"/>
              <w:jc w:val="center"/>
              <w:rPr>
                <w:b/>
              </w:rPr>
            </w:pPr>
            <w:r>
              <w:rPr>
                <w:b/>
              </w:rPr>
              <w:t>2022</w:t>
            </w:r>
          </w:p>
        </w:tc>
        <w:tc>
          <w:tcPr>
            <w:tcW w:w="215" w:type="dxa"/>
            <w:tcBorders/>
            <w:vAlign w:val="center"/>
          </w:tcPr>
          <w:p>
            <w:pPr>
              <w:pStyle w:val="TableContents"/>
              <w:bidi w:val="0"/>
              <w:spacing w:before="0" w:after="283"/>
              <w:jc w:val="center"/>
              <w:rPr/>
            </w:pPr>
            <w:r>
              <w:rPr/>
              <w:t> </w:t>
            </w:r>
          </w:p>
        </w:tc>
        <w:tc>
          <w:tcPr>
            <w:tcW w:w="60" w:type="dxa"/>
            <w:tcBorders/>
            <w:vAlign w:val="center"/>
          </w:tcPr>
          <w:p>
            <w:pPr>
              <w:pStyle w:val="TableContents"/>
              <w:bidi w:val="0"/>
              <w:spacing w:before="0" w:after="283"/>
              <w:jc w:val="center"/>
              <w:rPr/>
            </w:pPr>
            <w:r>
              <w:rPr/>
              <w:t> </w:t>
            </w:r>
          </w:p>
        </w:tc>
        <w:tc>
          <w:tcPr>
            <w:tcW w:w="1375" w:type="dxa"/>
            <w:gridSpan w:val="2"/>
            <w:tcBorders>
              <w:bottom w:val="single" w:sz="12" w:space="0" w:color="000000"/>
            </w:tcBorders>
            <w:tcMar>
              <w:bottom w:w="28" w:type="dxa"/>
            </w:tcMar>
            <w:vAlign w:val="center"/>
          </w:tcPr>
          <w:p>
            <w:pPr>
              <w:pStyle w:val="TableContents"/>
              <w:bidi w:val="0"/>
              <w:spacing w:before="0" w:after="283"/>
              <w:jc w:val="center"/>
              <w:rPr>
                <w:b/>
              </w:rPr>
            </w:pPr>
            <w:r>
              <w:rPr>
                <w:b/>
              </w:rPr>
              <w:t>2023</w:t>
            </w:r>
          </w:p>
        </w:tc>
        <w:tc>
          <w:tcPr>
            <w:tcW w:w="215" w:type="dxa"/>
            <w:tcBorders/>
            <w:vAlign w:val="center"/>
          </w:tcPr>
          <w:p>
            <w:pPr>
              <w:pStyle w:val="TableContents"/>
              <w:bidi w:val="0"/>
              <w:spacing w:before="0" w:after="283"/>
              <w:jc w:val="center"/>
              <w:rPr/>
            </w:pPr>
            <w:r>
              <w:rPr/>
              <w:t> </w:t>
            </w:r>
          </w:p>
        </w:tc>
        <w:tc>
          <w:tcPr>
            <w:tcW w:w="60" w:type="dxa"/>
            <w:tcBorders/>
            <w:vAlign w:val="center"/>
          </w:tcPr>
          <w:p>
            <w:pPr>
              <w:pStyle w:val="TableContents"/>
              <w:bidi w:val="0"/>
              <w:spacing w:before="0" w:after="283"/>
              <w:jc w:val="center"/>
              <w:rPr/>
            </w:pPr>
            <w:r>
              <w:rPr/>
              <w:t> </w:t>
            </w:r>
          </w:p>
        </w:tc>
        <w:tc>
          <w:tcPr>
            <w:tcW w:w="1315" w:type="dxa"/>
            <w:gridSpan w:val="2"/>
            <w:tcBorders>
              <w:bottom w:val="single" w:sz="12" w:space="0" w:color="000000"/>
            </w:tcBorders>
            <w:tcMar>
              <w:bottom w:w="28" w:type="dxa"/>
            </w:tcMar>
            <w:vAlign w:val="center"/>
          </w:tcPr>
          <w:p>
            <w:pPr>
              <w:pStyle w:val="TableContents"/>
              <w:bidi w:val="0"/>
              <w:spacing w:before="0" w:after="283"/>
              <w:jc w:val="center"/>
              <w:rPr>
                <w:b/>
              </w:rPr>
            </w:pPr>
            <w:r>
              <w:rPr>
                <w:b/>
              </w:rPr>
              <w:t>2022</w:t>
            </w:r>
          </w:p>
        </w:tc>
        <w:tc>
          <w:tcPr>
            <w:tcW w:w="230" w:type="dxa"/>
            <w:tcBorders/>
            <w:vAlign w:val="center"/>
          </w:tcPr>
          <w:p>
            <w:pPr>
              <w:pStyle w:val="TableContents"/>
              <w:bidi w:val="0"/>
              <w:spacing w:before="0" w:after="283"/>
              <w:jc w:val="center"/>
              <w:rPr/>
            </w:pPr>
            <w:r>
              <w:rPr/>
              <w:t> </w:t>
            </w:r>
          </w:p>
        </w:tc>
      </w:tr>
      <w:tr>
        <w:trPr/>
        <w:tc>
          <w:tcPr>
            <w:tcW w:w="3395" w:type="dxa"/>
            <w:tcBorders/>
            <w:shd w:fill="CCEEFF" w:val="clear"/>
            <w:vAlign w:val="center"/>
          </w:tcPr>
          <w:p>
            <w:pPr>
              <w:pStyle w:val="TableContents"/>
              <w:bidi w:val="0"/>
              <w:spacing w:before="0" w:after="283"/>
              <w:jc w:val="left"/>
              <w:rPr/>
            </w:pPr>
            <w:r>
              <w:rPr/>
              <w:t>Net revenues</w:t>
            </w:r>
          </w:p>
        </w:tc>
        <w:tc>
          <w:tcPr>
            <w:tcW w:w="60" w:type="dxa"/>
            <w:tcBorders/>
            <w:shd w:fill="CCEEFF" w:val="clear"/>
            <w:vAlign w:val="center"/>
          </w:tcPr>
          <w:p>
            <w:pPr>
              <w:pStyle w:val="TableContents"/>
              <w:bidi w:val="0"/>
              <w:spacing w:before="0" w:after="283"/>
              <w:jc w:val="left"/>
              <w:rPr/>
            </w:pPr>
            <w:r>
              <w:rPr/>
              <w:t> </w:t>
            </w:r>
          </w:p>
        </w:tc>
        <w:tc>
          <w:tcPr>
            <w:tcW w:w="152" w:type="dxa"/>
            <w:tcBorders/>
            <w:shd w:fill="CCEEFF" w:val="clear"/>
            <w:vAlign w:val="center"/>
          </w:tcPr>
          <w:p>
            <w:pPr>
              <w:pStyle w:val="TableContents"/>
              <w:bidi w:val="0"/>
              <w:spacing w:before="0" w:after="283"/>
              <w:jc w:val="left"/>
              <w:rPr/>
            </w:pPr>
            <w:r>
              <w:rPr/>
              <w:t>$</w:t>
            </w:r>
          </w:p>
        </w:tc>
        <w:tc>
          <w:tcPr>
            <w:tcW w:w="1215" w:type="dxa"/>
            <w:tcBorders/>
            <w:shd w:fill="CCEEFF" w:val="clear"/>
            <w:vAlign w:val="center"/>
          </w:tcPr>
          <w:p>
            <w:pPr>
              <w:pStyle w:val="TableContents"/>
              <w:bidi w:val="0"/>
              <w:spacing w:before="0" w:after="283"/>
              <w:jc w:val="right"/>
              <w:rPr/>
            </w:pPr>
            <w:r>
              <w:rPr/>
              <w:t>36,355,000</w:t>
            </w:r>
          </w:p>
        </w:tc>
        <w:tc>
          <w:tcPr>
            <w:tcW w:w="234" w:type="dxa"/>
            <w:tcBorders/>
            <w:shd w:fill="CCEEFF" w:val="clear"/>
            <w:vAlign w:val="center"/>
          </w:tcPr>
          <w:p>
            <w:pPr>
              <w:pStyle w:val="TableContents"/>
              <w:bidi w:val="0"/>
              <w:spacing w:before="0" w:after="283"/>
              <w:jc w:val="left"/>
              <w:rPr/>
            </w:pPr>
            <w:r>
              <w:rPr/>
              <w:t> </w:t>
            </w:r>
          </w:p>
        </w:tc>
        <w:tc>
          <w:tcPr>
            <w:tcW w:w="65" w:type="dxa"/>
            <w:tcBorders/>
            <w:shd w:fill="CCEEFF" w:val="clear"/>
            <w:vAlign w:val="center"/>
          </w:tcPr>
          <w:p>
            <w:pPr>
              <w:pStyle w:val="TableContents"/>
              <w:bidi w:val="0"/>
              <w:spacing w:before="0" w:after="283"/>
              <w:jc w:val="left"/>
              <w:rPr/>
            </w:pPr>
            <w:r>
              <w:rPr/>
              <w:t> </w:t>
            </w:r>
          </w:p>
        </w:tc>
        <w:tc>
          <w:tcPr>
            <w:tcW w:w="152" w:type="dxa"/>
            <w:tcBorders/>
            <w:shd w:fill="CCEEFF" w:val="clear"/>
            <w:vAlign w:val="center"/>
          </w:tcPr>
          <w:p>
            <w:pPr>
              <w:pStyle w:val="TableContents"/>
              <w:bidi w:val="0"/>
              <w:spacing w:before="0" w:after="283"/>
              <w:jc w:val="left"/>
              <w:rPr/>
            </w:pPr>
            <w:r>
              <w:rPr/>
              <w:t>$</w:t>
            </w:r>
          </w:p>
        </w:tc>
        <w:tc>
          <w:tcPr>
            <w:tcW w:w="1199" w:type="dxa"/>
            <w:tcBorders/>
            <w:shd w:fill="CCEEFF" w:val="clear"/>
            <w:vAlign w:val="center"/>
          </w:tcPr>
          <w:p>
            <w:pPr>
              <w:pStyle w:val="TableContents"/>
              <w:bidi w:val="0"/>
              <w:spacing w:before="0" w:after="283"/>
              <w:jc w:val="right"/>
              <w:rPr/>
            </w:pPr>
            <w:r>
              <w:rPr/>
              <w:t>20,329,000</w:t>
            </w:r>
          </w:p>
        </w:tc>
        <w:tc>
          <w:tcPr>
            <w:tcW w:w="215"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140" w:type="dxa"/>
            <w:tcBorders/>
            <w:shd w:fill="CCEEFF" w:val="clear"/>
            <w:vAlign w:val="center"/>
          </w:tcPr>
          <w:p>
            <w:pPr>
              <w:pStyle w:val="TableContents"/>
              <w:bidi w:val="0"/>
              <w:spacing w:before="0" w:after="283"/>
              <w:jc w:val="left"/>
              <w:rPr/>
            </w:pPr>
            <w:r>
              <w:rPr/>
              <w:t>$</w:t>
            </w:r>
          </w:p>
        </w:tc>
        <w:tc>
          <w:tcPr>
            <w:tcW w:w="1235" w:type="dxa"/>
            <w:tcBorders/>
            <w:shd w:fill="CCEEFF" w:val="clear"/>
            <w:vAlign w:val="center"/>
          </w:tcPr>
          <w:p>
            <w:pPr>
              <w:pStyle w:val="TableContents"/>
              <w:bidi w:val="0"/>
              <w:spacing w:before="0" w:after="283"/>
              <w:jc w:val="right"/>
              <w:rPr/>
            </w:pPr>
            <w:r>
              <w:rPr/>
              <w:t>130,193,000</w:t>
            </w:r>
          </w:p>
        </w:tc>
        <w:tc>
          <w:tcPr>
            <w:tcW w:w="215"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140" w:type="dxa"/>
            <w:tcBorders/>
            <w:shd w:fill="CCEEFF" w:val="clear"/>
            <w:vAlign w:val="center"/>
          </w:tcPr>
          <w:p>
            <w:pPr>
              <w:pStyle w:val="TableContents"/>
              <w:bidi w:val="0"/>
              <w:spacing w:before="0" w:after="283"/>
              <w:jc w:val="left"/>
              <w:rPr/>
            </w:pPr>
            <w:r>
              <w:rPr/>
              <w:t>$</w:t>
            </w:r>
          </w:p>
        </w:tc>
        <w:tc>
          <w:tcPr>
            <w:tcW w:w="1175" w:type="dxa"/>
            <w:tcBorders/>
            <w:shd w:fill="CCEEFF" w:val="clear"/>
            <w:vAlign w:val="center"/>
          </w:tcPr>
          <w:p>
            <w:pPr>
              <w:pStyle w:val="TableContents"/>
              <w:bidi w:val="0"/>
              <w:spacing w:before="0" w:after="283"/>
              <w:jc w:val="right"/>
              <w:rPr/>
            </w:pPr>
            <w:r>
              <w:rPr/>
              <w:t>88,595,000</w:t>
            </w:r>
          </w:p>
        </w:tc>
        <w:tc>
          <w:tcPr>
            <w:tcW w:w="230" w:type="dxa"/>
            <w:tcBorders/>
            <w:shd w:fill="CCEEFF" w:val="clear"/>
            <w:vAlign w:val="center"/>
          </w:tcPr>
          <w:p>
            <w:pPr>
              <w:pStyle w:val="TableContents"/>
              <w:bidi w:val="0"/>
              <w:spacing w:before="0" w:after="283"/>
              <w:jc w:val="left"/>
              <w:rPr/>
            </w:pPr>
            <w:r>
              <w:rPr/>
              <w:t> </w:t>
            </w:r>
          </w:p>
        </w:tc>
      </w:tr>
      <w:tr>
        <w:trPr/>
        <w:tc>
          <w:tcPr>
            <w:tcW w:w="3395" w:type="dxa"/>
            <w:tcBorders/>
            <w:shd w:fill="FFFFFF" w:val="clear"/>
            <w:vAlign w:val="center"/>
          </w:tcPr>
          <w:p>
            <w:pPr>
              <w:pStyle w:val="TableContents"/>
              <w:bidi w:val="0"/>
              <w:spacing w:before="0" w:after="283"/>
              <w:jc w:val="left"/>
              <w:rPr/>
            </w:pPr>
            <w:r>
              <w:rPr/>
              <w:t>Gross margin</w:t>
            </w:r>
          </w:p>
        </w:tc>
        <w:tc>
          <w:tcPr>
            <w:tcW w:w="60" w:type="dxa"/>
            <w:tcBorders/>
            <w:shd w:fill="FFFFFF" w:val="clear"/>
            <w:vAlign w:val="center"/>
          </w:tcPr>
          <w:p>
            <w:pPr>
              <w:pStyle w:val="TableContents"/>
              <w:bidi w:val="0"/>
              <w:spacing w:before="0" w:after="283"/>
              <w:jc w:val="left"/>
              <w:rPr/>
            </w:pPr>
            <w:r>
              <w:rPr/>
              <w:t> </w:t>
            </w:r>
          </w:p>
        </w:tc>
        <w:tc>
          <w:tcPr>
            <w:tcW w:w="152" w:type="dxa"/>
            <w:tcBorders/>
            <w:shd w:fill="FFFFFF" w:val="clear"/>
            <w:vAlign w:val="center"/>
          </w:tcPr>
          <w:p>
            <w:pPr>
              <w:pStyle w:val="TableContents"/>
              <w:bidi w:val="0"/>
              <w:spacing w:before="0" w:after="283"/>
              <w:jc w:val="left"/>
              <w:rPr/>
            </w:pPr>
            <w:r>
              <w:rPr/>
              <w:t> </w:t>
            </w:r>
          </w:p>
        </w:tc>
        <w:tc>
          <w:tcPr>
            <w:tcW w:w="1215" w:type="dxa"/>
            <w:tcBorders/>
            <w:shd w:fill="FFFFFF" w:val="clear"/>
            <w:vAlign w:val="center"/>
          </w:tcPr>
          <w:p>
            <w:pPr>
              <w:pStyle w:val="TableContents"/>
              <w:bidi w:val="0"/>
              <w:spacing w:before="0" w:after="283"/>
              <w:jc w:val="right"/>
              <w:rPr/>
            </w:pPr>
            <w:r>
              <w:rPr/>
              <w:t>69</w:t>
            </w:r>
          </w:p>
        </w:tc>
        <w:tc>
          <w:tcPr>
            <w:tcW w:w="234" w:type="dxa"/>
            <w:tcBorders/>
            <w:shd w:fill="FFFFFF" w:val="clear"/>
            <w:vAlign w:val="center"/>
          </w:tcPr>
          <w:p>
            <w:pPr>
              <w:pStyle w:val="TableContents"/>
              <w:bidi w:val="0"/>
              <w:spacing w:before="0" w:after="283"/>
              <w:jc w:val="left"/>
              <w:rPr/>
            </w:pPr>
            <w:r>
              <w:rPr/>
              <w:t>%</w:t>
            </w:r>
          </w:p>
        </w:tc>
        <w:tc>
          <w:tcPr>
            <w:tcW w:w="65" w:type="dxa"/>
            <w:tcBorders/>
            <w:shd w:fill="FFFFFF" w:val="clear"/>
            <w:vAlign w:val="center"/>
          </w:tcPr>
          <w:p>
            <w:pPr>
              <w:pStyle w:val="TableContents"/>
              <w:bidi w:val="0"/>
              <w:spacing w:before="0" w:after="283"/>
              <w:jc w:val="left"/>
              <w:rPr/>
            </w:pPr>
            <w:r>
              <w:rPr/>
              <w:t> </w:t>
            </w:r>
          </w:p>
        </w:tc>
        <w:tc>
          <w:tcPr>
            <w:tcW w:w="152" w:type="dxa"/>
            <w:tcBorders/>
            <w:shd w:fill="FFFFFF" w:val="clear"/>
            <w:vAlign w:val="center"/>
          </w:tcPr>
          <w:p>
            <w:pPr>
              <w:pStyle w:val="TableContents"/>
              <w:bidi w:val="0"/>
              <w:spacing w:before="0" w:after="283"/>
              <w:jc w:val="left"/>
              <w:rPr/>
            </w:pPr>
            <w:r>
              <w:rPr/>
              <w:t> </w:t>
            </w:r>
          </w:p>
        </w:tc>
        <w:tc>
          <w:tcPr>
            <w:tcW w:w="1199" w:type="dxa"/>
            <w:tcBorders/>
            <w:shd w:fill="FFFFFF" w:val="clear"/>
            <w:vAlign w:val="center"/>
          </w:tcPr>
          <w:p>
            <w:pPr>
              <w:pStyle w:val="TableContents"/>
              <w:bidi w:val="0"/>
              <w:spacing w:before="0" w:after="283"/>
              <w:jc w:val="right"/>
              <w:rPr/>
            </w:pPr>
            <w:r>
              <w:rPr/>
              <w:t>70</w:t>
            </w:r>
          </w:p>
        </w:tc>
        <w:tc>
          <w:tcPr>
            <w:tcW w:w="215" w:type="dxa"/>
            <w:tcBorders/>
            <w:shd w:fill="FFFFFF" w:val="clear"/>
            <w:vAlign w:val="center"/>
          </w:tcPr>
          <w:p>
            <w:pPr>
              <w:pStyle w:val="TableContents"/>
              <w:bidi w:val="0"/>
              <w:spacing w:before="0" w:after="283"/>
              <w:jc w:val="left"/>
              <w:rPr/>
            </w:pPr>
            <w:r>
              <w:rPr/>
              <w:t>%</w:t>
            </w:r>
          </w:p>
        </w:tc>
        <w:tc>
          <w:tcPr>
            <w:tcW w:w="60" w:type="dxa"/>
            <w:tcBorders/>
            <w:shd w:fill="FFFFFF" w:val="clear"/>
            <w:vAlign w:val="center"/>
          </w:tcPr>
          <w:p>
            <w:pPr>
              <w:pStyle w:val="TableContents"/>
              <w:bidi w:val="0"/>
              <w:spacing w:before="0" w:after="283"/>
              <w:jc w:val="left"/>
              <w:rPr/>
            </w:pPr>
            <w:r>
              <w:rPr/>
              <w:t> </w:t>
            </w:r>
          </w:p>
        </w:tc>
        <w:tc>
          <w:tcPr>
            <w:tcW w:w="140" w:type="dxa"/>
            <w:tcBorders/>
            <w:shd w:fill="FFFFFF" w:val="clear"/>
            <w:vAlign w:val="center"/>
          </w:tcPr>
          <w:p>
            <w:pPr>
              <w:pStyle w:val="TableContents"/>
              <w:bidi w:val="0"/>
              <w:spacing w:before="0" w:after="283"/>
              <w:jc w:val="left"/>
              <w:rPr/>
            </w:pPr>
            <w:r>
              <w:rPr/>
              <w:t> </w:t>
            </w:r>
          </w:p>
        </w:tc>
        <w:tc>
          <w:tcPr>
            <w:tcW w:w="1235" w:type="dxa"/>
            <w:tcBorders/>
            <w:shd w:fill="FFFFFF" w:val="clear"/>
            <w:vAlign w:val="center"/>
          </w:tcPr>
          <w:p>
            <w:pPr>
              <w:pStyle w:val="TableContents"/>
              <w:bidi w:val="0"/>
              <w:spacing w:before="0" w:after="283"/>
              <w:jc w:val="right"/>
              <w:rPr/>
            </w:pPr>
            <w:r>
              <w:rPr/>
              <w:t>70</w:t>
            </w:r>
          </w:p>
        </w:tc>
        <w:tc>
          <w:tcPr>
            <w:tcW w:w="215" w:type="dxa"/>
            <w:tcBorders/>
            <w:shd w:fill="FFFFFF" w:val="clear"/>
            <w:vAlign w:val="center"/>
          </w:tcPr>
          <w:p>
            <w:pPr>
              <w:pStyle w:val="TableContents"/>
              <w:bidi w:val="0"/>
              <w:spacing w:before="0" w:after="283"/>
              <w:jc w:val="left"/>
              <w:rPr/>
            </w:pPr>
            <w:r>
              <w:rPr/>
              <w:t>%</w:t>
            </w:r>
          </w:p>
        </w:tc>
        <w:tc>
          <w:tcPr>
            <w:tcW w:w="60" w:type="dxa"/>
            <w:tcBorders/>
            <w:shd w:fill="FFFFFF" w:val="clear"/>
            <w:vAlign w:val="center"/>
          </w:tcPr>
          <w:p>
            <w:pPr>
              <w:pStyle w:val="TableContents"/>
              <w:bidi w:val="0"/>
              <w:spacing w:before="0" w:after="283"/>
              <w:jc w:val="left"/>
              <w:rPr/>
            </w:pPr>
            <w:r>
              <w:rPr/>
              <w:t> </w:t>
            </w:r>
          </w:p>
        </w:tc>
        <w:tc>
          <w:tcPr>
            <w:tcW w:w="140" w:type="dxa"/>
            <w:tcBorders/>
            <w:shd w:fill="FFFFFF" w:val="clear"/>
            <w:vAlign w:val="center"/>
          </w:tcPr>
          <w:p>
            <w:pPr>
              <w:pStyle w:val="TableContents"/>
              <w:bidi w:val="0"/>
              <w:spacing w:before="0" w:after="283"/>
              <w:jc w:val="left"/>
              <w:rPr/>
            </w:pPr>
            <w:r>
              <w:rPr/>
              <w:t> </w:t>
            </w:r>
          </w:p>
        </w:tc>
        <w:tc>
          <w:tcPr>
            <w:tcW w:w="1175" w:type="dxa"/>
            <w:tcBorders/>
            <w:shd w:fill="FFFFFF" w:val="clear"/>
            <w:vAlign w:val="center"/>
          </w:tcPr>
          <w:p>
            <w:pPr>
              <w:pStyle w:val="TableContents"/>
              <w:bidi w:val="0"/>
              <w:spacing w:before="0" w:after="283"/>
              <w:jc w:val="right"/>
              <w:rPr/>
            </w:pPr>
            <w:r>
              <w:rPr/>
              <w:t>71</w:t>
            </w:r>
          </w:p>
        </w:tc>
        <w:tc>
          <w:tcPr>
            <w:tcW w:w="230" w:type="dxa"/>
            <w:tcBorders/>
            <w:shd w:fill="FFFFFF" w:val="clear"/>
            <w:vAlign w:val="center"/>
          </w:tcPr>
          <w:p>
            <w:pPr>
              <w:pStyle w:val="TableContents"/>
              <w:bidi w:val="0"/>
              <w:spacing w:before="0" w:after="283"/>
              <w:jc w:val="left"/>
              <w:rPr/>
            </w:pPr>
            <w:r>
              <w:rPr/>
              <w:t>%</w:t>
            </w:r>
          </w:p>
        </w:tc>
      </w:tr>
      <w:tr>
        <w:trPr/>
        <w:tc>
          <w:tcPr>
            <w:tcW w:w="3395" w:type="dxa"/>
            <w:tcBorders/>
            <w:shd w:fill="CCEEFF" w:val="clear"/>
            <w:vAlign w:val="center"/>
          </w:tcPr>
          <w:p>
            <w:pPr>
              <w:pStyle w:val="TableContents"/>
              <w:bidi w:val="0"/>
              <w:spacing w:before="0" w:after="283"/>
              <w:jc w:val="left"/>
              <w:rPr>
                <w:rFonts w:ascii="Times New Roman;Times;Serif" w:hAnsi="Times New Roman;Times;Serif"/>
                <w:sz w:val="20"/>
              </w:rPr>
            </w:pPr>
            <w:r>
              <w:rPr>
                <w:rFonts w:ascii="Times New Roman;Times;Serif" w:hAnsi="Times New Roman;Times;Serif"/>
                <w:sz w:val="20"/>
              </w:rPr>
              <w:t>Core gross margin</w:t>
            </w:r>
            <w:r>
              <w:rPr>
                <w:rFonts w:ascii="Times New Roman;Times;Serif" w:hAnsi="Times New Roman;Times;Serif"/>
                <w:position w:val="7"/>
                <w:sz w:val="16"/>
                <w:sz w:val="20"/>
              </w:rPr>
              <w:t>(1)</w:t>
            </w:r>
          </w:p>
        </w:tc>
        <w:tc>
          <w:tcPr>
            <w:tcW w:w="60" w:type="dxa"/>
            <w:tcBorders/>
            <w:shd w:fill="CCEEFF" w:val="clear"/>
            <w:vAlign w:val="center"/>
          </w:tcPr>
          <w:p>
            <w:pPr>
              <w:pStyle w:val="TableContents"/>
              <w:bidi w:val="0"/>
              <w:spacing w:before="0" w:after="283"/>
              <w:jc w:val="left"/>
              <w:rPr/>
            </w:pPr>
            <w:r>
              <w:rPr/>
              <w:t> </w:t>
            </w:r>
          </w:p>
        </w:tc>
        <w:tc>
          <w:tcPr>
            <w:tcW w:w="152" w:type="dxa"/>
            <w:tcBorders/>
            <w:shd w:fill="CCEEFF" w:val="clear"/>
            <w:vAlign w:val="center"/>
          </w:tcPr>
          <w:p>
            <w:pPr>
              <w:pStyle w:val="TableContents"/>
              <w:bidi w:val="0"/>
              <w:spacing w:before="0" w:after="283"/>
              <w:jc w:val="left"/>
              <w:rPr/>
            </w:pPr>
            <w:r>
              <w:rPr/>
              <w:t> </w:t>
            </w:r>
          </w:p>
        </w:tc>
        <w:tc>
          <w:tcPr>
            <w:tcW w:w="1215" w:type="dxa"/>
            <w:tcBorders/>
            <w:shd w:fill="CCEEFF" w:val="clear"/>
            <w:vAlign w:val="center"/>
          </w:tcPr>
          <w:p>
            <w:pPr>
              <w:pStyle w:val="TableContents"/>
              <w:bidi w:val="0"/>
              <w:spacing w:before="0" w:after="283"/>
              <w:jc w:val="right"/>
              <w:rPr/>
            </w:pPr>
            <w:r>
              <w:rPr/>
              <w:t>75</w:t>
            </w:r>
          </w:p>
        </w:tc>
        <w:tc>
          <w:tcPr>
            <w:tcW w:w="234" w:type="dxa"/>
            <w:tcBorders/>
            <w:shd w:fill="CCEEFF" w:val="clear"/>
            <w:vAlign w:val="center"/>
          </w:tcPr>
          <w:p>
            <w:pPr>
              <w:pStyle w:val="TableContents"/>
              <w:bidi w:val="0"/>
              <w:spacing w:before="0" w:after="283"/>
              <w:jc w:val="left"/>
              <w:rPr/>
            </w:pPr>
            <w:r>
              <w:rPr/>
              <w:t>%</w:t>
            </w:r>
          </w:p>
        </w:tc>
        <w:tc>
          <w:tcPr>
            <w:tcW w:w="65" w:type="dxa"/>
            <w:tcBorders/>
            <w:shd w:fill="CCEEFF" w:val="clear"/>
            <w:vAlign w:val="center"/>
          </w:tcPr>
          <w:p>
            <w:pPr>
              <w:pStyle w:val="TableContents"/>
              <w:bidi w:val="0"/>
              <w:spacing w:before="0" w:after="283"/>
              <w:jc w:val="left"/>
              <w:rPr/>
            </w:pPr>
            <w:r>
              <w:rPr/>
              <w:t> </w:t>
            </w:r>
          </w:p>
        </w:tc>
        <w:tc>
          <w:tcPr>
            <w:tcW w:w="152" w:type="dxa"/>
            <w:tcBorders/>
            <w:shd w:fill="CCEEFF" w:val="clear"/>
            <w:vAlign w:val="center"/>
          </w:tcPr>
          <w:p>
            <w:pPr>
              <w:pStyle w:val="TableContents"/>
              <w:bidi w:val="0"/>
              <w:spacing w:before="0" w:after="283"/>
              <w:jc w:val="left"/>
              <w:rPr/>
            </w:pPr>
            <w:r>
              <w:rPr/>
              <w:t> </w:t>
            </w:r>
          </w:p>
        </w:tc>
        <w:tc>
          <w:tcPr>
            <w:tcW w:w="1199" w:type="dxa"/>
            <w:tcBorders/>
            <w:shd w:fill="CCEEFF" w:val="clear"/>
            <w:vAlign w:val="center"/>
          </w:tcPr>
          <w:p>
            <w:pPr>
              <w:pStyle w:val="TableContents"/>
              <w:bidi w:val="0"/>
              <w:spacing w:before="0" w:after="283"/>
              <w:jc w:val="right"/>
              <w:rPr/>
            </w:pPr>
            <w:r>
              <w:rPr/>
              <w:t>71</w:t>
            </w:r>
          </w:p>
        </w:tc>
        <w:tc>
          <w:tcPr>
            <w:tcW w:w="215" w:type="dxa"/>
            <w:tcBorders/>
            <w:shd w:fill="CCEEFF" w:val="clear"/>
            <w:vAlign w:val="center"/>
          </w:tcPr>
          <w:p>
            <w:pPr>
              <w:pStyle w:val="TableContents"/>
              <w:bidi w:val="0"/>
              <w:spacing w:before="0" w:after="283"/>
              <w:jc w:val="left"/>
              <w:rPr/>
            </w:pPr>
            <w:r>
              <w:rPr/>
              <w:t>%</w:t>
            </w:r>
          </w:p>
        </w:tc>
        <w:tc>
          <w:tcPr>
            <w:tcW w:w="60" w:type="dxa"/>
            <w:tcBorders/>
            <w:shd w:fill="CCEEFF" w:val="clear"/>
            <w:vAlign w:val="center"/>
          </w:tcPr>
          <w:p>
            <w:pPr>
              <w:pStyle w:val="TableContents"/>
              <w:bidi w:val="0"/>
              <w:spacing w:before="0" w:after="283"/>
              <w:jc w:val="left"/>
              <w:rPr/>
            </w:pPr>
            <w:r>
              <w:rPr/>
              <w:t> </w:t>
            </w:r>
          </w:p>
        </w:tc>
        <w:tc>
          <w:tcPr>
            <w:tcW w:w="140" w:type="dxa"/>
            <w:tcBorders/>
            <w:shd w:fill="CCEEFF" w:val="clear"/>
            <w:vAlign w:val="center"/>
          </w:tcPr>
          <w:p>
            <w:pPr>
              <w:pStyle w:val="TableContents"/>
              <w:bidi w:val="0"/>
              <w:spacing w:before="0" w:after="283"/>
              <w:jc w:val="left"/>
              <w:rPr/>
            </w:pPr>
            <w:r>
              <w:rPr/>
              <w:t> </w:t>
            </w:r>
          </w:p>
        </w:tc>
        <w:tc>
          <w:tcPr>
            <w:tcW w:w="1235" w:type="dxa"/>
            <w:tcBorders/>
            <w:shd w:fill="CCEEFF" w:val="clear"/>
            <w:vAlign w:val="center"/>
          </w:tcPr>
          <w:p>
            <w:pPr>
              <w:pStyle w:val="TableContents"/>
              <w:bidi w:val="0"/>
              <w:spacing w:before="0" w:after="283"/>
              <w:jc w:val="right"/>
              <w:rPr/>
            </w:pPr>
            <w:r>
              <w:rPr/>
              <w:t>77</w:t>
            </w:r>
          </w:p>
        </w:tc>
        <w:tc>
          <w:tcPr>
            <w:tcW w:w="215" w:type="dxa"/>
            <w:tcBorders/>
            <w:shd w:fill="CCEEFF" w:val="clear"/>
            <w:vAlign w:val="center"/>
          </w:tcPr>
          <w:p>
            <w:pPr>
              <w:pStyle w:val="TableContents"/>
              <w:bidi w:val="0"/>
              <w:spacing w:before="0" w:after="283"/>
              <w:jc w:val="left"/>
              <w:rPr/>
            </w:pPr>
            <w:r>
              <w:rPr/>
              <w:t>%</w:t>
            </w:r>
          </w:p>
        </w:tc>
        <w:tc>
          <w:tcPr>
            <w:tcW w:w="60" w:type="dxa"/>
            <w:tcBorders/>
            <w:shd w:fill="CCEEFF" w:val="clear"/>
            <w:vAlign w:val="center"/>
          </w:tcPr>
          <w:p>
            <w:pPr>
              <w:pStyle w:val="TableContents"/>
              <w:bidi w:val="0"/>
              <w:spacing w:before="0" w:after="283"/>
              <w:jc w:val="left"/>
              <w:rPr/>
            </w:pPr>
            <w:r>
              <w:rPr/>
              <w:t> </w:t>
            </w:r>
          </w:p>
        </w:tc>
        <w:tc>
          <w:tcPr>
            <w:tcW w:w="140" w:type="dxa"/>
            <w:tcBorders/>
            <w:shd w:fill="CCEEFF" w:val="clear"/>
            <w:vAlign w:val="center"/>
          </w:tcPr>
          <w:p>
            <w:pPr>
              <w:pStyle w:val="TableContents"/>
              <w:bidi w:val="0"/>
              <w:spacing w:before="0" w:after="283"/>
              <w:jc w:val="left"/>
              <w:rPr/>
            </w:pPr>
            <w:r>
              <w:rPr/>
              <w:t> </w:t>
            </w:r>
          </w:p>
        </w:tc>
        <w:tc>
          <w:tcPr>
            <w:tcW w:w="1175" w:type="dxa"/>
            <w:tcBorders/>
            <w:shd w:fill="CCEEFF" w:val="clear"/>
            <w:vAlign w:val="center"/>
          </w:tcPr>
          <w:p>
            <w:pPr>
              <w:pStyle w:val="TableContents"/>
              <w:bidi w:val="0"/>
              <w:spacing w:before="0" w:after="283"/>
              <w:jc w:val="right"/>
              <w:rPr/>
            </w:pPr>
            <w:r>
              <w:rPr/>
              <w:t>73</w:t>
            </w:r>
          </w:p>
        </w:tc>
        <w:tc>
          <w:tcPr>
            <w:tcW w:w="230" w:type="dxa"/>
            <w:tcBorders/>
            <w:shd w:fill="CCEEFF" w:val="clear"/>
            <w:vAlign w:val="center"/>
          </w:tcPr>
          <w:p>
            <w:pPr>
              <w:pStyle w:val="TableContents"/>
              <w:bidi w:val="0"/>
              <w:spacing w:before="0" w:after="283"/>
              <w:jc w:val="left"/>
              <w:rPr/>
            </w:pPr>
            <w:r>
              <w:rPr/>
              <w:t>%</w:t>
            </w:r>
          </w:p>
        </w:tc>
      </w:tr>
      <w:tr>
        <w:trPr/>
        <w:tc>
          <w:tcPr>
            <w:tcW w:w="3395" w:type="dxa"/>
            <w:tcBorders/>
            <w:shd w:fill="FFFFFF" w:val="clear"/>
            <w:vAlign w:val="center"/>
          </w:tcPr>
          <w:p>
            <w:pPr>
              <w:pStyle w:val="TableContents"/>
              <w:bidi w:val="0"/>
              <w:spacing w:before="0" w:after="283"/>
              <w:jc w:val="left"/>
              <w:rPr/>
            </w:pPr>
            <w:r>
              <w:rPr/>
              <w:t>Net (loss) income</w:t>
            </w:r>
          </w:p>
        </w:tc>
        <w:tc>
          <w:tcPr>
            <w:tcW w:w="60" w:type="dxa"/>
            <w:tcBorders/>
            <w:shd w:fill="FFFFFF" w:val="clear"/>
            <w:vAlign w:val="center"/>
          </w:tcPr>
          <w:p>
            <w:pPr>
              <w:pStyle w:val="TableContents"/>
              <w:bidi w:val="0"/>
              <w:spacing w:before="0" w:after="283"/>
              <w:jc w:val="left"/>
              <w:rPr/>
            </w:pPr>
            <w:r>
              <w:rPr/>
              <w:t> </w:t>
            </w:r>
          </w:p>
        </w:tc>
        <w:tc>
          <w:tcPr>
            <w:tcW w:w="152" w:type="dxa"/>
            <w:tcBorders/>
            <w:shd w:fill="FFFFFF" w:val="clear"/>
            <w:vAlign w:val="center"/>
          </w:tcPr>
          <w:p>
            <w:pPr>
              <w:pStyle w:val="TableContents"/>
              <w:bidi w:val="0"/>
              <w:spacing w:before="0" w:after="283"/>
              <w:jc w:val="left"/>
              <w:rPr/>
            </w:pPr>
            <w:r>
              <w:rPr/>
              <w:t> </w:t>
            </w:r>
          </w:p>
        </w:tc>
        <w:tc>
          <w:tcPr>
            <w:tcW w:w="1215" w:type="dxa"/>
            <w:tcBorders/>
            <w:shd w:fill="FFFFFF" w:val="clear"/>
            <w:vAlign w:val="center"/>
          </w:tcPr>
          <w:p>
            <w:pPr>
              <w:pStyle w:val="TableContents"/>
              <w:bidi w:val="0"/>
              <w:spacing w:before="0" w:after="283"/>
              <w:jc w:val="right"/>
              <w:rPr/>
            </w:pPr>
            <w:r>
              <w:rPr/>
              <w:t>(9,148,000</w:t>
            </w:r>
          </w:p>
        </w:tc>
        <w:tc>
          <w:tcPr>
            <w:tcW w:w="234" w:type="dxa"/>
            <w:tcBorders/>
            <w:shd w:fill="FFFFFF" w:val="clear"/>
            <w:vAlign w:val="center"/>
          </w:tcPr>
          <w:p>
            <w:pPr>
              <w:pStyle w:val="TableContents"/>
              <w:bidi w:val="0"/>
              <w:spacing w:before="0" w:after="283"/>
              <w:jc w:val="left"/>
              <w:rPr/>
            </w:pPr>
            <w:r>
              <w:rPr/>
              <w:t>)</w:t>
            </w:r>
          </w:p>
        </w:tc>
        <w:tc>
          <w:tcPr>
            <w:tcW w:w="65" w:type="dxa"/>
            <w:tcBorders/>
            <w:shd w:fill="FFFFFF" w:val="clear"/>
            <w:vAlign w:val="center"/>
          </w:tcPr>
          <w:p>
            <w:pPr>
              <w:pStyle w:val="TableContents"/>
              <w:bidi w:val="0"/>
              <w:spacing w:before="0" w:after="283"/>
              <w:jc w:val="left"/>
              <w:rPr/>
            </w:pPr>
            <w:r>
              <w:rPr/>
              <w:t> </w:t>
            </w:r>
          </w:p>
        </w:tc>
        <w:tc>
          <w:tcPr>
            <w:tcW w:w="152" w:type="dxa"/>
            <w:tcBorders/>
            <w:shd w:fill="FFFFFF" w:val="clear"/>
            <w:vAlign w:val="center"/>
          </w:tcPr>
          <w:p>
            <w:pPr>
              <w:pStyle w:val="TableContents"/>
              <w:bidi w:val="0"/>
              <w:spacing w:before="0" w:after="283"/>
              <w:jc w:val="left"/>
              <w:rPr/>
            </w:pPr>
            <w:r>
              <w:rPr/>
              <w:t> </w:t>
            </w:r>
          </w:p>
        </w:tc>
        <w:tc>
          <w:tcPr>
            <w:tcW w:w="1199" w:type="dxa"/>
            <w:tcBorders/>
            <w:shd w:fill="FFFFFF" w:val="clear"/>
            <w:vAlign w:val="center"/>
          </w:tcPr>
          <w:p>
            <w:pPr>
              <w:pStyle w:val="TableContents"/>
              <w:bidi w:val="0"/>
              <w:spacing w:before="0" w:after="283"/>
              <w:jc w:val="right"/>
              <w:rPr/>
            </w:pPr>
            <w:r>
              <w:rPr/>
              <w:t>1,055,000</w:t>
            </w:r>
          </w:p>
        </w:tc>
        <w:tc>
          <w:tcPr>
            <w:tcW w:w="215"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p>
        </w:tc>
        <w:tc>
          <w:tcPr>
            <w:tcW w:w="140" w:type="dxa"/>
            <w:tcBorders/>
            <w:shd w:fill="FFFFFF" w:val="clear"/>
            <w:vAlign w:val="center"/>
          </w:tcPr>
          <w:p>
            <w:pPr>
              <w:pStyle w:val="TableContents"/>
              <w:bidi w:val="0"/>
              <w:spacing w:before="0" w:after="283"/>
              <w:jc w:val="left"/>
              <w:rPr/>
            </w:pPr>
            <w:r>
              <w:rPr/>
              <w:t> </w:t>
            </w:r>
          </w:p>
        </w:tc>
        <w:tc>
          <w:tcPr>
            <w:tcW w:w="1235" w:type="dxa"/>
            <w:tcBorders/>
            <w:shd w:fill="FFFFFF" w:val="clear"/>
            <w:vAlign w:val="center"/>
          </w:tcPr>
          <w:p>
            <w:pPr>
              <w:pStyle w:val="TableContents"/>
              <w:bidi w:val="0"/>
              <w:spacing w:before="0" w:after="283"/>
              <w:jc w:val="right"/>
              <w:rPr/>
            </w:pPr>
            <w:r>
              <w:rPr/>
              <w:t>(24,411,000</w:t>
            </w:r>
          </w:p>
        </w:tc>
        <w:tc>
          <w:tcPr>
            <w:tcW w:w="215" w:type="dxa"/>
            <w:tcBorders/>
            <w:shd w:fill="FFFFFF" w:val="clear"/>
            <w:vAlign w:val="center"/>
          </w:tcPr>
          <w:p>
            <w:pPr>
              <w:pStyle w:val="TableContents"/>
              <w:bidi w:val="0"/>
              <w:spacing w:before="0" w:after="283"/>
              <w:jc w:val="left"/>
              <w:rPr/>
            </w:pPr>
            <w:r>
              <w:rPr/>
              <w:t>)</w:t>
            </w:r>
          </w:p>
        </w:tc>
        <w:tc>
          <w:tcPr>
            <w:tcW w:w="60" w:type="dxa"/>
            <w:tcBorders/>
            <w:shd w:fill="FFFFFF" w:val="clear"/>
            <w:vAlign w:val="center"/>
          </w:tcPr>
          <w:p>
            <w:pPr>
              <w:pStyle w:val="TableContents"/>
              <w:bidi w:val="0"/>
              <w:spacing w:before="0" w:after="283"/>
              <w:jc w:val="left"/>
              <w:rPr/>
            </w:pPr>
            <w:r>
              <w:rPr/>
              <w:t> </w:t>
            </w:r>
          </w:p>
        </w:tc>
        <w:tc>
          <w:tcPr>
            <w:tcW w:w="140" w:type="dxa"/>
            <w:tcBorders/>
            <w:shd w:fill="FFFFFF" w:val="clear"/>
            <w:vAlign w:val="center"/>
          </w:tcPr>
          <w:p>
            <w:pPr>
              <w:pStyle w:val="TableContents"/>
              <w:bidi w:val="0"/>
              <w:spacing w:before="0" w:after="283"/>
              <w:jc w:val="left"/>
              <w:rPr/>
            </w:pPr>
            <w:r>
              <w:rPr/>
              <w:t> </w:t>
            </w:r>
          </w:p>
        </w:tc>
        <w:tc>
          <w:tcPr>
            <w:tcW w:w="1175" w:type="dxa"/>
            <w:tcBorders/>
            <w:shd w:fill="FFFFFF" w:val="clear"/>
            <w:vAlign w:val="center"/>
          </w:tcPr>
          <w:p>
            <w:pPr>
              <w:pStyle w:val="TableContents"/>
              <w:bidi w:val="0"/>
              <w:spacing w:before="0" w:after="283"/>
              <w:jc w:val="right"/>
              <w:rPr/>
            </w:pPr>
            <w:r>
              <w:rPr/>
              <w:t>(14,086,000</w:t>
            </w:r>
          </w:p>
        </w:tc>
        <w:tc>
          <w:tcPr>
            <w:tcW w:w="230" w:type="dxa"/>
            <w:tcBorders/>
            <w:shd w:fill="FFFFFF" w:val="clear"/>
            <w:vAlign w:val="center"/>
          </w:tcPr>
          <w:p>
            <w:pPr>
              <w:pStyle w:val="TableContents"/>
              <w:bidi w:val="0"/>
              <w:spacing w:before="0" w:after="283"/>
              <w:jc w:val="left"/>
              <w:rPr/>
            </w:pPr>
            <w:r>
              <w:rPr/>
              <w:t>)</w:t>
            </w:r>
          </w:p>
        </w:tc>
      </w:tr>
      <w:tr>
        <w:trPr/>
        <w:tc>
          <w:tcPr>
            <w:tcW w:w="3395" w:type="dxa"/>
            <w:tcBorders/>
            <w:shd w:fill="CCEEFF" w:val="clear"/>
            <w:vAlign w:val="center"/>
          </w:tcPr>
          <w:p>
            <w:pPr>
              <w:pStyle w:val="TableContents"/>
              <w:bidi w:val="0"/>
              <w:spacing w:before="0" w:after="283"/>
              <w:jc w:val="left"/>
              <w:rPr>
                <w:rFonts w:ascii="Times New Roman;Times;Serif" w:hAnsi="Times New Roman;Times;Serif"/>
                <w:sz w:val="20"/>
              </w:rPr>
            </w:pPr>
            <w:r>
              <w:rPr>
                <w:rFonts w:ascii="Times New Roman;Times;Serif" w:hAnsi="Times New Roman;Times;Serif"/>
                <w:sz w:val="20"/>
              </w:rPr>
              <w:t>Core net (loss) income</w:t>
            </w:r>
            <w:r>
              <w:rPr>
                <w:rFonts w:ascii="Times New Roman;Times;Serif" w:hAnsi="Times New Roman;Times;Serif"/>
                <w:position w:val="7"/>
                <w:sz w:val="16"/>
                <w:sz w:val="20"/>
              </w:rPr>
              <w:t>(1)</w:t>
            </w:r>
          </w:p>
        </w:tc>
        <w:tc>
          <w:tcPr>
            <w:tcW w:w="60" w:type="dxa"/>
            <w:tcBorders/>
            <w:shd w:fill="CCEEFF" w:val="clear"/>
            <w:vAlign w:val="center"/>
          </w:tcPr>
          <w:p>
            <w:pPr>
              <w:pStyle w:val="TableContents"/>
              <w:bidi w:val="0"/>
              <w:spacing w:before="0" w:after="283"/>
              <w:jc w:val="left"/>
              <w:rPr/>
            </w:pPr>
            <w:r>
              <w:rPr/>
              <w:t> </w:t>
            </w:r>
          </w:p>
        </w:tc>
        <w:tc>
          <w:tcPr>
            <w:tcW w:w="152" w:type="dxa"/>
            <w:tcBorders/>
            <w:shd w:fill="CCEEFF" w:val="clear"/>
            <w:vAlign w:val="center"/>
          </w:tcPr>
          <w:p>
            <w:pPr>
              <w:pStyle w:val="TableContents"/>
              <w:bidi w:val="0"/>
              <w:spacing w:before="0" w:after="283"/>
              <w:jc w:val="left"/>
              <w:rPr/>
            </w:pPr>
            <w:r>
              <w:rPr/>
              <w:t> </w:t>
            </w:r>
          </w:p>
        </w:tc>
        <w:tc>
          <w:tcPr>
            <w:tcW w:w="1215" w:type="dxa"/>
            <w:tcBorders/>
            <w:shd w:fill="CCEEFF" w:val="clear"/>
            <w:vAlign w:val="center"/>
          </w:tcPr>
          <w:p>
            <w:pPr>
              <w:pStyle w:val="TableContents"/>
              <w:bidi w:val="0"/>
              <w:spacing w:before="0" w:after="283"/>
              <w:jc w:val="right"/>
              <w:rPr/>
            </w:pPr>
            <w:r>
              <w:rPr/>
              <w:t xml:space="preserve">(7,016,000 </w:t>
            </w:r>
          </w:p>
        </w:tc>
        <w:tc>
          <w:tcPr>
            <w:tcW w:w="234" w:type="dxa"/>
            <w:tcBorders/>
            <w:shd w:fill="CCEEFF" w:val="clear"/>
            <w:vAlign w:val="center"/>
          </w:tcPr>
          <w:p>
            <w:pPr>
              <w:pStyle w:val="TableContents"/>
              <w:bidi w:val="0"/>
              <w:spacing w:before="0" w:after="283"/>
              <w:jc w:val="left"/>
              <w:rPr/>
            </w:pPr>
            <w:r>
              <w:rPr/>
              <w:t>)</w:t>
            </w:r>
          </w:p>
        </w:tc>
        <w:tc>
          <w:tcPr>
            <w:tcW w:w="65" w:type="dxa"/>
            <w:tcBorders/>
            <w:shd w:fill="CCEEFF" w:val="clear"/>
            <w:vAlign w:val="center"/>
          </w:tcPr>
          <w:p>
            <w:pPr>
              <w:pStyle w:val="TableContents"/>
              <w:bidi w:val="0"/>
              <w:spacing w:before="0" w:after="283"/>
              <w:jc w:val="left"/>
              <w:rPr/>
            </w:pPr>
            <w:r>
              <w:rPr/>
              <w:t> </w:t>
            </w:r>
          </w:p>
        </w:tc>
        <w:tc>
          <w:tcPr>
            <w:tcW w:w="152" w:type="dxa"/>
            <w:tcBorders/>
            <w:shd w:fill="CCEEFF" w:val="clear"/>
            <w:vAlign w:val="center"/>
          </w:tcPr>
          <w:p>
            <w:pPr>
              <w:pStyle w:val="TableContents"/>
              <w:bidi w:val="0"/>
              <w:spacing w:before="0" w:after="283"/>
              <w:jc w:val="left"/>
              <w:rPr/>
            </w:pPr>
            <w:r>
              <w:rPr/>
              <w:t> </w:t>
            </w:r>
          </w:p>
        </w:tc>
        <w:tc>
          <w:tcPr>
            <w:tcW w:w="1199" w:type="dxa"/>
            <w:tcBorders/>
            <w:shd w:fill="CCEEFF" w:val="clear"/>
            <w:vAlign w:val="center"/>
          </w:tcPr>
          <w:p>
            <w:pPr>
              <w:pStyle w:val="TableContents"/>
              <w:bidi w:val="0"/>
              <w:spacing w:before="0" w:after="283"/>
              <w:jc w:val="right"/>
              <w:rPr/>
            </w:pPr>
            <w:r>
              <w:rPr/>
              <w:t>2,103,000</w:t>
            </w:r>
          </w:p>
        </w:tc>
        <w:tc>
          <w:tcPr>
            <w:tcW w:w="215"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140" w:type="dxa"/>
            <w:tcBorders/>
            <w:shd w:fill="CCEEFF" w:val="clear"/>
            <w:vAlign w:val="center"/>
          </w:tcPr>
          <w:p>
            <w:pPr>
              <w:pStyle w:val="TableContents"/>
              <w:bidi w:val="0"/>
              <w:spacing w:before="0" w:after="283"/>
              <w:jc w:val="left"/>
              <w:rPr/>
            </w:pPr>
            <w:r>
              <w:rPr/>
              <w:t> </w:t>
            </w:r>
          </w:p>
        </w:tc>
        <w:tc>
          <w:tcPr>
            <w:tcW w:w="1235" w:type="dxa"/>
            <w:tcBorders/>
            <w:shd w:fill="CCEEFF" w:val="clear"/>
            <w:vAlign w:val="center"/>
          </w:tcPr>
          <w:p>
            <w:pPr>
              <w:pStyle w:val="TableContents"/>
              <w:bidi w:val="0"/>
              <w:spacing w:before="0" w:after="283"/>
              <w:jc w:val="right"/>
              <w:rPr/>
            </w:pPr>
            <w:r>
              <w:rPr/>
              <w:t xml:space="preserve">(11,512,000 </w:t>
            </w:r>
          </w:p>
        </w:tc>
        <w:tc>
          <w:tcPr>
            <w:tcW w:w="215" w:type="dxa"/>
            <w:tcBorders/>
            <w:shd w:fill="CCEEFF" w:val="clear"/>
            <w:vAlign w:val="center"/>
          </w:tcPr>
          <w:p>
            <w:pPr>
              <w:pStyle w:val="TableContents"/>
              <w:bidi w:val="0"/>
              <w:spacing w:before="0" w:after="283"/>
              <w:jc w:val="left"/>
              <w:rPr/>
            </w:pPr>
            <w:r>
              <w:rPr/>
              <w:t>)</w:t>
            </w:r>
          </w:p>
        </w:tc>
        <w:tc>
          <w:tcPr>
            <w:tcW w:w="60" w:type="dxa"/>
            <w:tcBorders/>
            <w:shd w:fill="CCEEFF" w:val="clear"/>
            <w:vAlign w:val="center"/>
          </w:tcPr>
          <w:p>
            <w:pPr>
              <w:pStyle w:val="TableContents"/>
              <w:bidi w:val="0"/>
              <w:spacing w:before="0" w:after="283"/>
              <w:jc w:val="left"/>
              <w:rPr/>
            </w:pPr>
            <w:r>
              <w:rPr/>
              <w:t> </w:t>
            </w:r>
          </w:p>
        </w:tc>
        <w:tc>
          <w:tcPr>
            <w:tcW w:w="140" w:type="dxa"/>
            <w:tcBorders/>
            <w:shd w:fill="CCEEFF" w:val="clear"/>
            <w:vAlign w:val="center"/>
          </w:tcPr>
          <w:p>
            <w:pPr>
              <w:pStyle w:val="TableContents"/>
              <w:bidi w:val="0"/>
              <w:spacing w:before="0" w:after="283"/>
              <w:jc w:val="left"/>
              <w:rPr/>
            </w:pPr>
            <w:r>
              <w:rPr/>
              <w:t> </w:t>
            </w:r>
          </w:p>
        </w:tc>
        <w:tc>
          <w:tcPr>
            <w:tcW w:w="1175" w:type="dxa"/>
            <w:tcBorders/>
            <w:shd w:fill="CCEEFF" w:val="clear"/>
            <w:vAlign w:val="center"/>
          </w:tcPr>
          <w:p>
            <w:pPr>
              <w:pStyle w:val="TableContents"/>
              <w:bidi w:val="0"/>
              <w:spacing w:before="0" w:after="283"/>
              <w:jc w:val="right"/>
              <w:rPr/>
            </w:pPr>
            <w:r>
              <w:rPr/>
              <w:t>(1,375,000</w:t>
            </w:r>
          </w:p>
        </w:tc>
        <w:tc>
          <w:tcPr>
            <w:tcW w:w="230" w:type="dxa"/>
            <w:tcBorders/>
            <w:shd w:fill="CCEEFF" w:val="clear"/>
            <w:vAlign w:val="center"/>
          </w:tcPr>
          <w:p>
            <w:pPr>
              <w:pStyle w:val="TableContents"/>
              <w:bidi w:val="0"/>
              <w:spacing w:before="0" w:after="283"/>
              <w:jc w:val="left"/>
              <w:rPr/>
            </w:pPr>
            <w:r>
              <w:rPr/>
              <w:t>)</w:t>
            </w:r>
          </w:p>
        </w:tc>
      </w:tr>
      <w:tr>
        <w:trPr/>
        <w:tc>
          <w:tcPr>
            <w:tcW w:w="3395" w:type="dxa"/>
            <w:tcBorders/>
            <w:shd w:fill="FFFFFF" w:val="clear"/>
            <w:vAlign w:val="center"/>
          </w:tcPr>
          <w:p>
            <w:pPr>
              <w:pStyle w:val="TableContents"/>
              <w:bidi w:val="0"/>
              <w:spacing w:before="0" w:after="283"/>
              <w:jc w:val="left"/>
              <w:rPr>
                <w:rFonts w:ascii="Times New Roman;Times;Serif" w:hAnsi="Times New Roman;Times;Serif"/>
                <w:sz w:val="20"/>
              </w:rPr>
            </w:pPr>
            <w:r>
              <w:rPr>
                <w:rFonts w:ascii="Times New Roman;Times;Serif" w:hAnsi="Times New Roman;Times;Serif"/>
                <w:sz w:val="20"/>
              </w:rPr>
              <w:t>Adjusted EBITDA</w:t>
            </w:r>
            <w:r>
              <w:rPr>
                <w:rFonts w:ascii="Times New Roman;Times;Serif" w:hAnsi="Times New Roman;Times;Serif"/>
                <w:position w:val="7"/>
                <w:sz w:val="16"/>
                <w:sz w:val="20"/>
              </w:rPr>
              <w:t>(1)</w:t>
            </w:r>
          </w:p>
        </w:tc>
        <w:tc>
          <w:tcPr>
            <w:tcW w:w="60" w:type="dxa"/>
            <w:tcBorders/>
            <w:shd w:fill="FFFFFF" w:val="clear"/>
            <w:vAlign w:val="center"/>
          </w:tcPr>
          <w:p>
            <w:pPr>
              <w:pStyle w:val="TableContents"/>
              <w:bidi w:val="0"/>
              <w:spacing w:before="0" w:after="283"/>
              <w:jc w:val="left"/>
              <w:rPr/>
            </w:pPr>
            <w:r>
              <w:rPr/>
              <w:t> </w:t>
            </w:r>
          </w:p>
        </w:tc>
        <w:tc>
          <w:tcPr>
            <w:tcW w:w="152" w:type="dxa"/>
            <w:tcBorders/>
            <w:shd w:fill="FFFFFF" w:val="clear"/>
            <w:vAlign w:val="center"/>
          </w:tcPr>
          <w:p>
            <w:pPr>
              <w:pStyle w:val="TableContents"/>
              <w:bidi w:val="0"/>
              <w:spacing w:before="0" w:after="283"/>
              <w:jc w:val="left"/>
              <w:rPr/>
            </w:pPr>
            <w:r>
              <w:rPr/>
              <w:t> </w:t>
            </w:r>
          </w:p>
        </w:tc>
        <w:tc>
          <w:tcPr>
            <w:tcW w:w="1215" w:type="dxa"/>
            <w:tcBorders/>
            <w:shd w:fill="FFFFFF" w:val="clear"/>
            <w:vAlign w:val="center"/>
          </w:tcPr>
          <w:p>
            <w:pPr>
              <w:pStyle w:val="TableContents"/>
              <w:bidi w:val="0"/>
              <w:spacing w:before="0" w:after="283"/>
              <w:jc w:val="right"/>
              <w:rPr/>
            </w:pPr>
            <w:r>
              <w:rPr/>
              <w:t>2,563,000</w:t>
            </w:r>
          </w:p>
        </w:tc>
        <w:tc>
          <w:tcPr>
            <w:tcW w:w="234" w:type="dxa"/>
            <w:tcBorders/>
            <w:shd w:fill="FFFFFF" w:val="clear"/>
            <w:vAlign w:val="center"/>
          </w:tcPr>
          <w:p>
            <w:pPr>
              <w:pStyle w:val="TableContents"/>
              <w:bidi w:val="0"/>
              <w:spacing w:before="0" w:after="283"/>
              <w:jc w:val="left"/>
              <w:rPr/>
            </w:pPr>
            <w:r>
              <w:rPr/>
              <w:t> </w:t>
            </w:r>
          </w:p>
        </w:tc>
        <w:tc>
          <w:tcPr>
            <w:tcW w:w="65" w:type="dxa"/>
            <w:tcBorders/>
            <w:shd w:fill="FFFFFF" w:val="clear"/>
            <w:vAlign w:val="center"/>
          </w:tcPr>
          <w:p>
            <w:pPr>
              <w:pStyle w:val="TableContents"/>
              <w:bidi w:val="0"/>
              <w:spacing w:before="0" w:after="283"/>
              <w:jc w:val="left"/>
              <w:rPr/>
            </w:pPr>
            <w:r>
              <w:rPr/>
              <w:t> </w:t>
            </w:r>
          </w:p>
        </w:tc>
        <w:tc>
          <w:tcPr>
            <w:tcW w:w="152" w:type="dxa"/>
            <w:tcBorders/>
            <w:shd w:fill="FFFFFF" w:val="clear"/>
            <w:vAlign w:val="center"/>
          </w:tcPr>
          <w:p>
            <w:pPr>
              <w:pStyle w:val="TableContents"/>
              <w:bidi w:val="0"/>
              <w:spacing w:before="0" w:after="283"/>
              <w:jc w:val="left"/>
              <w:rPr/>
            </w:pPr>
            <w:r>
              <w:rPr/>
              <w:t> </w:t>
            </w:r>
          </w:p>
        </w:tc>
        <w:tc>
          <w:tcPr>
            <w:tcW w:w="1199" w:type="dxa"/>
            <w:tcBorders/>
            <w:shd w:fill="FFFFFF" w:val="clear"/>
            <w:vAlign w:val="center"/>
          </w:tcPr>
          <w:p>
            <w:pPr>
              <w:pStyle w:val="TableContents"/>
              <w:bidi w:val="0"/>
              <w:spacing w:before="0" w:after="283"/>
              <w:jc w:val="right"/>
              <w:rPr/>
            </w:pPr>
            <w:r>
              <w:rPr/>
              <w:t>1,089,000</w:t>
            </w:r>
          </w:p>
        </w:tc>
        <w:tc>
          <w:tcPr>
            <w:tcW w:w="215"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p>
        </w:tc>
        <w:tc>
          <w:tcPr>
            <w:tcW w:w="140" w:type="dxa"/>
            <w:tcBorders/>
            <w:shd w:fill="FFFFFF" w:val="clear"/>
            <w:vAlign w:val="center"/>
          </w:tcPr>
          <w:p>
            <w:pPr>
              <w:pStyle w:val="TableContents"/>
              <w:bidi w:val="0"/>
              <w:spacing w:before="0" w:after="283"/>
              <w:jc w:val="left"/>
              <w:rPr/>
            </w:pPr>
            <w:r>
              <w:rPr/>
              <w:t> </w:t>
            </w:r>
          </w:p>
        </w:tc>
        <w:tc>
          <w:tcPr>
            <w:tcW w:w="1235" w:type="dxa"/>
            <w:tcBorders/>
            <w:shd w:fill="FFFFFF" w:val="clear"/>
            <w:vAlign w:val="center"/>
          </w:tcPr>
          <w:p>
            <w:pPr>
              <w:pStyle w:val="TableContents"/>
              <w:bidi w:val="0"/>
              <w:spacing w:before="0" w:after="283"/>
              <w:jc w:val="right"/>
              <w:rPr/>
            </w:pPr>
            <w:r>
              <w:rPr/>
              <w:t>28,119,000</w:t>
            </w:r>
          </w:p>
        </w:tc>
        <w:tc>
          <w:tcPr>
            <w:tcW w:w="215"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p>
        </w:tc>
        <w:tc>
          <w:tcPr>
            <w:tcW w:w="140" w:type="dxa"/>
            <w:tcBorders/>
            <w:shd w:fill="FFFFFF" w:val="clear"/>
            <w:vAlign w:val="center"/>
          </w:tcPr>
          <w:p>
            <w:pPr>
              <w:pStyle w:val="TableContents"/>
              <w:bidi w:val="0"/>
              <w:spacing w:before="0" w:after="283"/>
              <w:jc w:val="left"/>
              <w:rPr/>
            </w:pPr>
            <w:r>
              <w:rPr/>
              <w:t> </w:t>
            </w:r>
          </w:p>
        </w:tc>
        <w:tc>
          <w:tcPr>
            <w:tcW w:w="1175" w:type="dxa"/>
            <w:tcBorders/>
            <w:shd w:fill="FFFFFF" w:val="clear"/>
            <w:vAlign w:val="center"/>
          </w:tcPr>
          <w:p>
            <w:pPr>
              <w:pStyle w:val="TableContents"/>
              <w:bidi w:val="0"/>
              <w:spacing w:before="0" w:after="283"/>
              <w:jc w:val="right"/>
              <w:rPr/>
            </w:pPr>
            <w:r>
              <w:rPr/>
              <w:t>13,017,000</w:t>
            </w:r>
          </w:p>
        </w:tc>
        <w:tc>
          <w:tcPr>
            <w:tcW w:w="230" w:type="dxa"/>
            <w:tcBorders/>
            <w:shd w:fill="FFFFFF" w:val="clear"/>
            <w:vAlign w:val="center"/>
          </w:tcPr>
          <w:p>
            <w:pPr>
              <w:pStyle w:val="TableContents"/>
              <w:bidi w:val="0"/>
              <w:spacing w:before="0" w:after="283"/>
              <w:jc w:val="left"/>
              <w:rPr/>
            </w:pPr>
            <w:r>
              <w:rPr/>
              <w:t> </w:t>
            </w:r>
          </w:p>
        </w:tc>
      </w:tr>
      <w:tr>
        <w:trPr/>
        <w:tc>
          <w:tcPr>
            <w:tcW w:w="3395" w:type="dxa"/>
            <w:tcBorders/>
            <w:shd w:fill="CCEEFF" w:val="clear"/>
            <w:vAlign w:val="center"/>
          </w:tcPr>
          <w:p>
            <w:pPr>
              <w:pStyle w:val="TableContents"/>
              <w:bidi w:val="0"/>
              <w:spacing w:before="0" w:after="283"/>
              <w:jc w:val="left"/>
              <w:rPr/>
            </w:pPr>
            <w:r>
              <w:rPr/>
              <w:t xml:space="preserve">Basic and diluted net (loss) income </w:t>
              <w:br/>
              <w:t>per share</w:t>
            </w:r>
          </w:p>
        </w:tc>
        <w:tc>
          <w:tcPr>
            <w:tcW w:w="60" w:type="dxa"/>
            <w:tcBorders/>
            <w:shd w:fill="CCEEFF" w:val="clear"/>
            <w:vAlign w:val="center"/>
          </w:tcPr>
          <w:p>
            <w:pPr>
              <w:pStyle w:val="TableContents"/>
              <w:bidi w:val="0"/>
              <w:spacing w:before="0" w:after="283"/>
              <w:jc w:val="left"/>
              <w:rPr/>
            </w:pPr>
            <w:r>
              <w:rPr/>
              <w:t> </w:t>
            </w:r>
          </w:p>
        </w:tc>
        <w:tc>
          <w:tcPr>
            <w:tcW w:w="152" w:type="dxa"/>
            <w:tcBorders/>
            <w:shd w:fill="CCEEFF" w:val="clear"/>
            <w:vAlign w:val="center"/>
          </w:tcPr>
          <w:p>
            <w:pPr>
              <w:pStyle w:val="TableContents"/>
              <w:bidi w:val="0"/>
              <w:spacing w:before="0" w:after="283"/>
              <w:jc w:val="left"/>
              <w:rPr/>
            </w:pPr>
            <w:r>
              <w:rPr/>
              <w:t> </w:t>
            </w:r>
          </w:p>
        </w:tc>
        <w:tc>
          <w:tcPr>
            <w:tcW w:w="1215" w:type="dxa"/>
            <w:tcBorders/>
            <w:shd w:fill="CCEEFF" w:val="clear"/>
            <w:vAlign w:val="center"/>
          </w:tcPr>
          <w:p>
            <w:pPr>
              <w:pStyle w:val="TableContents"/>
              <w:bidi w:val="0"/>
              <w:spacing w:before="0" w:after="283"/>
              <w:jc w:val="right"/>
              <w:rPr/>
            </w:pPr>
            <w:r>
              <w:rPr/>
              <w:t>(0.26</w:t>
            </w:r>
          </w:p>
        </w:tc>
        <w:tc>
          <w:tcPr>
            <w:tcW w:w="234" w:type="dxa"/>
            <w:tcBorders/>
            <w:shd w:fill="CCEEFF" w:val="clear"/>
            <w:vAlign w:val="center"/>
          </w:tcPr>
          <w:p>
            <w:pPr>
              <w:pStyle w:val="TableContents"/>
              <w:bidi w:val="0"/>
              <w:spacing w:before="0" w:after="283"/>
              <w:jc w:val="left"/>
              <w:rPr/>
            </w:pPr>
            <w:r>
              <w:rPr/>
              <w:t>)</w:t>
            </w:r>
          </w:p>
        </w:tc>
        <w:tc>
          <w:tcPr>
            <w:tcW w:w="65" w:type="dxa"/>
            <w:tcBorders/>
            <w:shd w:fill="CCEEFF" w:val="clear"/>
            <w:vAlign w:val="center"/>
          </w:tcPr>
          <w:p>
            <w:pPr>
              <w:pStyle w:val="TableContents"/>
              <w:bidi w:val="0"/>
              <w:spacing w:before="0" w:after="283"/>
              <w:jc w:val="left"/>
              <w:rPr/>
            </w:pPr>
            <w:r>
              <w:rPr/>
              <w:t> </w:t>
            </w:r>
          </w:p>
        </w:tc>
        <w:tc>
          <w:tcPr>
            <w:tcW w:w="152" w:type="dxa"/>
            <w:tcBorders/>
            <w:shd w:fill="CCEEFF" w:val="clear"/>
            <w:vAlign w:val="center"/>
          </w:tcPr>
          <w:p>
            <w:pPr>
              <w:pStyle w:val="TableContents"/>
              <w:bidi w:val="0"/>
              <w:spacing w:before="0" w:after="283"/>
              <w:jc w:val="left"/>
              <w:rPr/>
            </w:pPr>
            <w:r>
              <w:rPr/>
              <w:t> </w:t>
            </w:r>
          </w:p>
        </w:tc>
        <w:tc>
          <w:tcPr>
            <w:tcW w:w="1199" w:type="dxa"/>
            <w:tcBorders/>
            <w:shd w:fill="CCEEFF" w:val="clear"/>
            <w:vAlign w:val="center"/>
          </w:tcPr>
          <w:p>
            <w:pPr>
              <w:pStyle w:val="TableContents"/>
              <w:bidi w:val="0"/>
              <w:spacing w:before="0" w:after="283"/>
              <w:jc w:val="right"/>
              <w:rPr/>
            </w:pPr>
            <w:r>
              <w:rPr/>
              <w:t>0.04</w:t>
            </w:r>
          </w:p>
        </w:tc>
        <w:tc>
          <w:tcPr>
            <w:tcW w:w="215"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140" w:type="dxa"/>
            <w:tcBorders/>
            <w:shd w:fill="CCEEFF" w:val="clear"/>
            <w:vAlign w:val="center"/>
          </w:tcPr>
          <w:p>
            <w:pPr>
              <w:pStyle w:val="TableContents"/>
              <w:bidi w:val="0"/>
              <w:spacing w:before="0" w:after="283"/>
              <w:jc w:val="left"/>
              <w:rPr/>
            </w:pPr>
            <w:r>
              <w:rPr/>
              <w:t> </w:t>
            </w:r>
          </w:p>
        </w:tc>
        <w:tc>
          <w:tcPr>
            <w:tcW w:w="1235" w:type="dxa"/>
            <w:tcBorders/>
            <w:shd w:fill="CCEEFF" w:val="clear"/>
            <w:vAlign w:val="center"/>
          </w:tcPr>
          <w:p>
            <w:pPr>
              <w:pStyle w:val="TableContents"/>
              <w:bidi w:val="0"/>
              <w:spacing w:before="0" w:after="283"/>
              <w:jc w:val="right"/>
              <w:rPr/>
            </w:pPr>
            <w:r>
              <w:rPr/>
              <w:t>(0.75</w:t>
            </w:r>
          </w:p>
        </w:tc>
        <w:tc>
          <w:tcPr>
            <w:tcW w:w="215" w:type="dxa"/>
            <w:tcBorders/>
            <w:shd w:fill="CCEEFF" w:val="clear"/>
            <w:vAlign w:val="center"/>
          </w:tcPr>
          <w:p>
            <w:pPr>
              <w:pStyle w:val="TableContents"/>
              <w:bidi w:val="0"/>
              <w:spacing w:before="0" w:after="283"/>
              <w:jc w:val="left"/>
              <w:rPr/>
            </w:pPr>
            <w:r>
              <w:rPr/>
              <w:t>)</w:t>
            </w:r>
          </w:p>
        </w:tc>
        <w:tc>
          <w:tcPr>
            <w:tcW w:w="60" w:type="dxa"/>
            <w:tcBorders/>
            <w:shd w:fill="CCEEFF" w:val="clear"/>
            <w:vAlign w:val="center"/>
          </w:tcPr>
          <w:p>
            <w:pPr>
              <w:pStyle w:val="TableContents"/>
              <w:bidi w:val="0"/>
              <w:spacing w:before="0" w:after="283"/>
              <w:jc w:val="left"/>
              <w:rPr/>
            </w:pPr>
            <w:r>
              <w:rPr/>
              <w:t> </w:t>
            </w:r>
          </w:p>
        </w:tc>
        <w:tc>
          <w:tcPr>
            <w:tcW w:w="140" w:type="dxa"/>
            <w:tcBorders/>
            <w:shd w:fill="CCEEFF" w:val="clear"/>
            <w:vAlign w:val="center"/>
          </w:tcPr>
          <w:p>
            <w:pPr>
              <w:pStyle w:val="TableContents"/>
              <w:bidi w:val="0"/>
              <w:spacing w:before="0" w:after="283"/>
              <w:jc w:val="left"/>
              <w:rPr/>
            </w:pPr>
            <w:r>
              <w:rPr/>
              <w:t> </w:t>
            </w:r>
          </w:p>
        </w:tc>
        <w:tc>
          <w:tcPr>
            <w:tcW w:w="1175" w:type="dxa"/>
            <w:tcBorders/>
            <w:shd w:fill="CCEEFF" w:val="clear"/>
            <w:vAlign w:val="center"/>
          </w:tcPr>
          <w:p>
            <w:pPr>
              <w:pStyle w:val="TableContents"/>
              <w:bidi w:val="0"/>
              <w:spacing w:before="0" w:after="283"/>
              <w:jc w:val="right"/>
              <w:rPr/>
            </w:pPr>
            <w:r>
              <w:rPr/>
              <w:t>(0.51</w:t>
            </w:r>
          </w:p>
        </w:tc>
        <w:tc>
          <w:tcPr>
            <w:tcW w:w="230" w:type="dxa"/>
            <w:tcBorders/>
            <w:shd w:fill="CCEEFF" w:val="clear"/>
            <w:vAlign w:val="center"/>
          </w:tcPr>
          <w:p>
            <w:pPr>
              <w:pStyle w:val="TableContents"/>
              <w:bidi w:val="0"/>
              <w:spacing w:before="0" w:after="283"/>
              <w:jc w:val="left"/>
              <w:rPr/>
            </w:pPr>
            <w:r>
              <w:rPr/>
              <w:t>)</w:t>
            </w:r>
          </w:p>
        </w:tc>
      </w:tr>
      <w:tr>
        <w:trPr/>
        <w:tc>
          <w:tcPr>
            <w:tcW w:w="3395" w:type="dxa"/>
            <w:tcBorders/>
            <w:shd w:fill="FFFFFF" w:val="clear"/>
            <w:vAlign w:val="center"/>
          </w:tcPr>
          <w:p>
            <w:pPr>
              <w:pStyle w:val="TableContents"/>
              <w:bidi w:val="0"/>
              <w:spacing w:before="0" w:after="0"/>
              <w:ind w:left="187" w:right="0" w:hanging="187"/>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Core net (loss) income per share</w:t>
            </w:r>
            <w:r>
              <w:rPr>
                <w:rFonts w:ascii="Times New Roman;Times;Serif" w:hAnsi="Times New Roman;Times;Serif"/>
                <w:b w:val="false"/>
                <w:i w:val="false"/>
                <w:caps w:val="false"/>
                <w:smallCaps w:val="false"/>
                <w:position w:val="7"/>
                <w:sz w:val="16"/>
                <w:sz w:val="20"/>
              </w:rPr>
              <w:t>(1):</w:t>
            </w:r>
          </w:p>
        </w:tc>
        <w:tc>
          <w:tcPr>
            <w:tcW w:w="60" w:type="dxa"/>
            <w:tcBorders/>
            <w:shd w:fill="FFFFFF" w:val="clear"/>
            <w:vAlign w:val="center"/>
          </w:tcPr>
          <w:p>
            <w:pPr>
              <w:pStyle w:val="TableContents"/>
              <w:bidi w:val="0"/>
              <w:spacing w:before="0" w:after="283"/>
              <w:jc w:val="left"/>
              <w:rPr/>
            </w:pPr>
            <w:r>
              <w:rPr/>
              <w:t> </w:t>
            </w:r>
          </w:p>
        </w:tc>
        <w:tc>
          <w:tcPr>
            <w:tcW w:w="152" w:type="dxa"/>
            <w:tcBorders/>
            <w:shd w:fill="FFFFFF" w:val="clear"/>
            <w:vAlign w:val="center"/>
          </w:tcPr>
          <w:p>
            <w:pPr>
              <w:pStyle w:val="TableContents"/>
              <w:bidi w:val="0"/>
              <w:spacing w:before="0" w:after="283"/>
              <w:jc w:val="left"/>
              <w:rPr/>
            </w:pPr>
            <w:r>
              <w:rPr/>
              <w:t> </w:t>
            </w:r>
          </w:p>
        </w:tc>
        <w:tc>
          <w:tcPr>
            <w:tcW w:w="1215" w:type="dxa"/>
            <w:tcBorders/>
            <w:shd w:fill="FFFFFF" w:val="clear"/>
            <w:vAlign w:val="center"/>
          </w:tcPr>
          <w:p>
            <w:pPr>
              <w:pStyle w:val="TableContents"/>
              <w:bidi w:val="0"/>
              <w:spacing w:before="0" w:after="283"/>
              <w:jc w:val="right"/>
              <w:rPr/>
            </w:pPr>
            <w:r>
              <w:rPr/>
              <w:t> </w:t>
            </w:r>
          </w:p>
        </w:tc>
        <w:tc>
          <w:tcPr>
            <w:tcW w:w="234" w:type="dxa"/>
            <w:tcBorders/>
            <w:shd w:fill="FFFFFF" w:val="clear"/>
            <w:vAlign w:val="center"/>
          </w:tcPr>
          <w:p>
            <w:pPr>
              <w:pStyle w:val="TableContents"/>
              <w:bidi w:val="0"/>
              <w:spacing w:before="0" w:after="283"/>
              <w:jc w:val="left"/>
              <w:rPr/>
            </w:pPr>
            <w:r>
              <w:rPr/>
              <w:t> </w:t>
            </w:r>
          </w:p>
        </w:tc>
        <w:tc>
          <w:tcPr>
            <w:tcW w:w="65" w:type="dxa"/>
            <w:tcBorders/>
            <w:shd w:fill="FFFFFF" w:val="clear"/>
            <w:vAlign w:val="center"/>
          </w:tcPr>
          <w:p>
            <w:pPr>
              <w:pStyle w:val="TableContents"/>
              <w:bidi w:val="0"/>
              <w:spacing w:before="0" w:after="283"/>
              <w:jc w:val="left"/>
              <w:rPr/>
            </w:pPr>
            <w:r>
              <w:rPr/>
              <w:t> </w:t>
            </w:r>
          </w:p>
        </w:tc>
        <w:tc>
          <w:tcPr>
            <w:tcW w:w="152" w:type="dxa"/>
            <w:tcBorders/>
            <w:shd w:fill="FFFFFF" w:val="clear"/>
            <w:vAlign w:val="center"/>
          </w:tcPr>
          <w:p>
            <w:pPr>
              <w:pStyle w:val="TableContents"/>
              <w:bidi w:val="0"/>
              <w:spacing w:before="0" w:after="283"/>
              <w:jc w:val="left"/>
              <w:rPr/>
            </w:pPr>
            <w:r>
              <w:rPr/>
              <w:t> </w:t>
            </w:r>
          </w:p>
        </w:tc>
        <w:tc>
          <w:tcPr>
            <w:tcW w:w="1199" w:type="dxa"/>
            <w:tcBorders/>
            <w:shd w:fill="FFFFFF" w:val="clear"/>
            <w:vAlign w:val="center"/>
          </w:tcPr>
          <w:p>
            <w:pPr>
              <w:pStyle w:val="TableContents"/>
              <w:bidi w:val="0"/>
              <w:spacing w:before="0" w:after="283"/>
              <w:jc w:val="right"/>
              <w:rPr/>
            </w:pPr>
            <w:r>
              <w:rPr/>
              <w:t> </w:t>
            </w:r>
          </w:p>
        </w:tc>
        <w:tc>
          <w:tcPr>
            <w:tcW w:w="215"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p>
        </w:tc>
        <w:tc>
          <w:tcPr>
            <w:tcW w:w="140" w:type="dxa"/>
            <w:tcBorders/>
            <w:shd w:fill="FFFFFF" w:val="clear"/>
            <w:vAlign w:val="center"/>
          </w:tcPr>
          <w:p>
            <w:pPr>
              <w:pStyle w:val="TableContents"/>
              <w:bidi w:val="0"/>
              <w:spacing w:before="0" w:after="283"/>
              <w:jc w:val="left"/>
              <w:rPr/>
            </w:pPr>
            <w:r>
              <w:rPr/>
              <w:t> </w:t>
            </w:r>
          </w:p>
        </w:tc>
        <w:tc>
          <w:tcPr>
            <w:tcW w:w="1235" w:type="dxa"/>
            <w:tcBorders/>
            <w:shd w:fill="FFFFFF" w:val="clear"/>
            <w:vAlign w:val="center"/>
          </w:tcPr>
          <w:p>
            <w:pPr>
              <w:pStyle w:val="TableContents"/>
              <w:bidi w:val="0"/>
              <w:spacing w:before="0" w:after="283"/>
              <w:jc w:val="right"/>
              <w:rPr/>
            </w:pPr>
            <w:r>
              <w:rPr/>
              <w:t> </w:t>
            </w:r>
          </w:p>
        </w:tc>
        <w:tc>
          <w:tcPr>
            <w:tcW w:w="215"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p>
        </w:tc>
        <w:tc>
          <w:tcPr>
            <w:tcW w:w="140" w:type="dxa"/>
            <w:tcBorders/>
            <w:shd w:fill="FFFFFF" w:val="clear"/>
            <w:vAlign w:val="center"/>
          </w:tcPr>
          <w:p>
            <w:pPr>
              <w:pStyle w:val="TableContents"/>
              <w:bidi w:val="0"/>
              <w:spacing w:before="0" w:after="283"/>
              <w:jc w:val="left"/>
              <w:rPr/>
            </w:pPr>
            <w:r>
              <w:rPr/>
              <w:t> </w:t>
            </w:r>
          </w:p>
        </w:tc>
        <w:tc>
          <w:tcPr>
            <w:tcW w:w="1175" w:type="dxa"/>
            <w:tcBorders/>
            <w:shd w:fill="FFFFFF" w:val="clear"/>
            <w:vAlign w:val="center"/>
          </w:tcPr>
          <w:p>
            <w:pPr>
              <w:pStyle w:val="TableContents"/>
              <w:bidi w:val="0"/>
              <w:spacing w:before="0" w:after="283"/>
              <w:jc w:val="right"/>
              <w:rPr/>
            </w:pPr>
            <w:r>
              <w:rPr/>
              <w:t> </w:t>
            </w:r>
          </w:p>
        </w:tc>
        <w:tc>
          <w:tcPr>
            <w:tcW w:w="230" w:type="dxa"/>
            <w:tcBorders/>
            <w:shd w:fill="FFFFFF" w:val="clear"/>
            <w:vAlign w:val="center"/>
          </w:tcPr>
          <w:p>
            <w:pPr>
              <w:pStyle w:val="TableContents"/>
              <w:bidi w:val="0"/>
              <w:spacing w:before="0" w:after="283"/>
              <w:jc w:val="left"/>
              <w:rPr/>
            </w:pPr>
            <w:r>
              <w:rPr/>
              <w:t> </w:t>
            </w:r>
          </w:p>
        </w:tc>
      </w:tr>
      <w:tr>
        <w:trPr/>
        <w:tc>
          <w:tcPr>
            <w:tcW w:w="3395" w:type="dxa"/>
            <w:tcBorders/>
            <w:shd w:fill="CCEEFF" w:val="clear"/>
            <w:vAlign w:val="center"/>
          </w:tcPr>
          <w:p>
            <w:pPr>
              <w:pStyle w:val="TableContents"/>
              <w:bidi w:val="0"/>
              <w:spacing w:before="0" w:after="283"/>
              <w:jc w:val="left"/>
              <w:rPr/>
            </w:pPr>
            <w:r>
              <w:rPr/>
              <w:t>Basic</w:t>
            </w:r>
          </w:p>
        </w:tc>
        <w:tc>
          <w:tcPr>
            <w:tcW w:w="60" w:type="dxa"/>
            <w:tcBorders/>
            <w:shd w:fill="CCEEFF" w:val="clear"/>
            <w:vAlign w:val="center"/>
          </w:tcPr>
          <w:p>
            <w:pPr>
              <w:pStyle w:val="TableContents"/>
              <w:bidi w:val="0"/>
              <w:spacing w:before="0" w:after="283"/>
              <w:jc w:val="left"/>
              <w:rPr/>
            </w:pPr>
            <w:r>
              <w:rPr/>
              <w:t> </w:t>
            </w:r>
          </w:p>
        </w:tc>
        <w:tc>
          <w:tcPr>
            <w:tcW w:w="152" w:type="dxa"/>
            <w:tcBorders/>
            <w:shd w:fill="CCEEFF" w:val="clear"/>
            <w:vAlign w:val="center"/>
          </w:tcPr>
          <w:p>
            <w:pPr>
              <w:pStyle w:val="TableContents"/>
              <w:bidi w:val="0"/>
              <w:spacing w:before="0" w:after="283"/>
              <w:jc w:val="left"/>
              <w:rPr/>
            </w:pPr>
            <w:r>
              <w:rPr/>
              <w:t> </w:t>
            </w:r>
          </w:p>
        </w:tc>
        <w:tc>
          <w:tcPr>
            <w:tcW w:w="1215" w:type="dxa"/>
            <w:tcBorders/>
            <w:shd w:fill="CCEEFF" w:val="clear"/>
            <w:vAlign w:val="center"/>
          </w:tcPr>
          <w:p>
            <w:pPr>
              <w:pStyle w:val="TableContents"/>
              <w:bidi w:val="0"/>
              <w:spacing w:before="0" w:after="283"/>
              <w:jc w:val="right"/>
              <w:rPr/>
            </w:pPr>
            <w:r>
              <w:rPr/>
              <w:t xml:space="preserve">(0.20 </w:t>
            </w:r>
          </w:p>
        </w:tc>
        <w:tc>
          <w:tcPr>
            <w:tcW w:w="234" w:type="dxa"/>
            <w:tcBorders/>
            <w:shd w:fill="CCEEFF" w:val="clear"/>
            <w:vAlign w:val="center"/>
          </w:tcPr>
          <w:p>
            <w:pPr>
              <w:pStyle w:val="TableContents"/>
              <w:bidi w:val="0"/>
              <w:spacing w:before="0" w:after="283"/>
              <w:jc w:val="left"/>
              <w:rPr/>
            </w:pPr>
            <w:r>
              <w:rPr/>
              <w:t>)</w:t>
            </w:r>
          </w:p>
        </w:tc>
        <w:tc>
          <w:tcPr>
            <w:tcW w:w="65" w:type="dxa"/>
            <w:tcBorders/>
            <w:shd w:fill="CCEEFF" w:val="clear"/>
            <w:vAlign w:val="center"/>
          </w:tcPr>
          <w:p>
            <w:pPr>
              <w:pStyle w:val="TableContents"/>
              <w:bidi w:val="0"/>
              <w:spacing w:before="0" w:after="283"/>
              <w:jc w:val="left"/>
              <w:rPr/>
            </w:pPr>
            <w:r>
              <w:rPr/>
              <w:t> </w:t>
            </w:r>
          </w:p>
        </w:tc>
        <w:tc>
          <w:tcPr>
            <w:tcW w:w="152" w:type="dxa"/>
            <w:tcBorders/>
            <w:shd w:fill="CCEEFF" w:val="clear"/>
            <w:vAlign w:val="center"/>
          </w:tcPr>
          <w:p>
            <w:pPr>
              <w:pStyle w:val="TableContents"/>
              <w:bidi w:val="0"/>
              <w:spacing w:before="0" w:after="283"/>
              <w:jc w:val="left"/>
              <w:rPr/>
            </w:pPr>
            <w:r>
              <w:rPr/>
              <w:t> </w:t>
            </w:r>
          </w:p>
        </w:tc>
        <w:tc>
          <w:tcPr>
            <w:tcW w:w="1199" w:type="dxa"/>
            <w:tcBorders/>
            <w:shd w:fill="CCEEFF" w:val="clear"/>
            <w:vAlign w:val="center"/>
          </w:tcPr>
          <w:p>
            <w:pPr>
              <w:pStyle w:val="TableContents"/>
              <w:bidi w:val="0"/>
              <w:spacing w:before="0" w:after="283"/>
              <w:jc w:val="right"/>
              <w:rPr/>
            </w:pPr>
            <w:r>
              <w:rPr/>
              <w:t>0.08</w:t>
            </w:r>
          </w:p>
        </w:tc>
        <w:tc>
          <w:tcPr>
            <w:tcW w:w="215"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140" w:type="dxa"/>
            <w:tcBorders/>
            <w:shd w:fill="CCEEFF" w:val="clear"/>
            <w:vAlign w:val="center"/>
          </w:tcPr>
          <w:p>
            <w:pPr>
              <w:pStyle w:val="TableContents"/>
              <w:bidi w:val="0"/>
              <w:spacing w:before="0" w:after="283"/>
              <w:jc w:val="left"/>
              <w:rPr/>
            </w:pPr>
            <w:r>
              <w:rPr/>
              <w:t> </w:t>
            </w:r>
          </w:p>
        </w:tc>
        <w:tc>
          <w:tcPr>
            <w:tcW w:w="1235" w:type="dxa"/>
            <w:tcBorders/>
            <w:shd w:fill="CCEEFF" w:val="clear"/>
            <w:vAlign w:val="center"/>
          </w:tcPr>
          <w:p>
            <w:pPr>
              <w:pStyle w:val="TableContents"/>
              <w:bidi w:val="0"/>
              <w:spacing w:before="0" w:after="283"/>
              <w:jc w:val="right"/>
              <w:rPr/>
            </w:pPr>
            <w:r>
              <w:rPr/>
              <w:t xml:space="preserve">(0.35 </w:t>
            </w:r>
          </w:p>
        </w:tc>
        <w:tc>
          <w:tcPr>
            <w:tcW w:w="215" w:type="dxa"/>
            <w:tcBorders/>
            <w:shd w:fill="CCEEFF" w:val="clear"/>
            <w:vAlign w:val="center"/>
          </w:tcPr>
          <w:p>
            <w:pPr>
              <w:pStyle w:val="TableContents"/>
              <w:bidi w:val="0"/>
              <w:spacing w:before="0" w:after="283"/>
              <w:jc w:val="left"/>
              <w:rPr/>
            </w:pPr>
            <w:r>
              <w:rPr/>
              <w:t>)</w:t>
            </w:r>
          </w:p>
        </w:tc>
        <w:tc>
          <w:tcPr>
            <w:tcW w:w="60" w:type="dxa"/>
            <w:tcBorders/>
            <w:shd w:fill="CCEEFF" w:val="clear"/>
            <w:vAlign w:val="center"/>
          </w:tcPr>
          <w:p>
            <w:pPr>
              <w:pStyle w:val="TableContents"/>
              <w:bidi w:val="0"/>
              <w:spacing w:before="0" w:after="283"/>
              <w:jc w:val="left"/>
              <w:rPr/>
            </w:pPr>
            <w:r>
              <w:rPr/>
              <w:t> </w:t>
            </w:r>
          </w:p>
        </w:tc>
        <w:tc>
          <w:tcPr>
            <w:tcW w:w="140" w:type="dxa"/>
            <w:tcBorders/>
            <w:shd w:fill="CCEEFF" w:val="clear"/>
            <w:vAlign w:val="center"/>
          </w:tcPr>
          <w:p>
            <w:pPr>
              <w:pStyle w:val="TableContents"/>
              <w:bidi w:val="0"/>
              <w:spacing w:before="0" w:after="283"/>
              <w:jc w:val="left"/>
              <w:rPr/>
            </w:pPr>
            <w:r>
              <w:rPr/>
              <w:t> </w:t>
            </w:r>
          </w:p>
        </w:tc>
        <w:tc>
          <w:tcPr>
            <w:tcW w:w="1175" w:type="dxa"/>
            <w:tcBorders/>
            <w:shd w:fill="CCEEFF" w:val="clear"/>
            <w:vAlign w:val="center"/>
          </w:tcPr>
          <w:p>
            <w:pPr>
              <w:pStyle w:val="TableContents"/>
              <w:bidi w:val="0"/>
              <w:spacing w:before="0" w:after="283"/>
              <w:jc w:val="right"/>
              <w:rPr/>
            </w:pPr>
            <w:r>
              <w:rPr/>
              <w:t>(0.05</w:t>
            </w:r>
          </w:p>
        </w:tc>
        <w:tc>
          <w:tcPr>
            <w:tcW w:w="230" w:type="dxa"/>
            <w:tcBorders/>
            <w:shd w:fill="CCEEFF" w:val="clear"/>
            <w:vAlign w:val="center"/>
          </w:tcPr>
          <w:p>
            <w:pPr>
              <w:pStyle w:val="TableContents"/>
              <w:bidi w:val="0"/>
              <w:spacing w:before="0" w:after="283"/>
              <w:jc w:val="left"/>
              <w:rPr/>
            </w:pPr>
            <w:r>
              <w:rPr/>
              <w:t>)</w:t>
            </w:r>
          </w:p>
        </w:tc>
      </w:tr>
      <w:tr>
        <w:trPr/>
        <w:tc>
          <w:tcPr>
            <w:tcW w:w="3395" w:type="dxa"/>
            <w:tcBorders/>
            <w:shd w:fill="FFFFFF" w:val="clear"/>
            <w:vAlign w:val="center"/>
          </w:tcPr>
          <w:p>
            <w:pPr>
              <w:pStyle w:val="TableContents"/>
              <w:bidi w:val="0"/>
              <w:spacing w:before="0" w:after="283"/>
              <w:jc w:val="left"/>
              <w:rPr/>
            </w:pPr>
            <w:r>
              <w:rPr/>
              <w:t>Diluted</w:t>
            </w:r>
          </w:p>
        </w:tc>
        <w:tc>
          <w:tcPr>
            <w:tcW w:w="60" w:type="dxa"/>
            <w:tcBorders/>
            <w:shd w:fill="FFFFFF" w:val="clear"/>
            <w:vAlign w:val="center"/>
          </w:tcPr>
          <w:p>
            <w:pPr>
              <w:pStyle w:val="TableContents"/>
              <w:bidi w:val="0"/>
              <w:spacing w:before="0" w:after="283"/>
              <w:jc w:val="left"/>
              <w:rPr/>
            </w:pPr>
            <w:r>
              <w:rPr/>
              <w:t> </w:t>
            </w:r>
          </w:p>
        </w:tc>
        <w:tc>
          <w:tcPr>
            <w:tcW w:w="152" w:type="dxa"/>
            <w:tcBorders/>
            <w:shd w:fill="FFFFFF" w:val="clear"/>
            <w:vAlign w:val="center"/>
          </w:tcPr>
          <w:p>
            <w:pPr>
              <w:pStyle w:val="TableContents"/>
              <w:bidi w:val="0"/>
              <w:spacing w:before="0" w:after="283"/>
              <w:jc w:val="left"/>
              <w:rPr/>
            </w:pPr>
            <w:r>
              <w:rPr/>
              <w:t> </w:t>
            </w:r>
          </w:p>
        </w:tc>
        <w:tc>
          <w:tcPr>
            <w:tcW w:w="1215" w:type="dxa"/>
            <w:tcBorders/>
            <w:shd w:fill="FFFFFF" w:val="clear"/>
            <w:vAlign w:val="center"/>
          </w:tcPr>
          <w:p>
            <w:pPr>
              <w:pStyle w:val="TableContents"/>
              <w:bidi w:val="0"/>
              <w:spacing w:before="0" w:after="283"/>
              <w:jc w:val="right"/>
              <w:rPr/>
            </w:pPr>
            <w:r>
              <w:rPr/>
              <w:t xml:space="preserve">(0.20 </w:t>
            </w:r>
          </w:p>
        </w:tc>
        <w:tc>
          <w:tcPr>
            <w:tcW w:w="234" w:type="dxa"/>
            <w:tcBorders/>
            <w:shd w:fill="FFFFFF" w:val="clear"/>
            <w:vAlign w:val="center"/>
          </w:tcPr>
          <w:p>
            <w:pPr>
              <w:pStyle w:val="TableContents"/>
              <w:bidi w:val="0"/>
              <w:spacing w:before="0" w:after="283"/>
              <w:jc w:val="left"/>
              <w:rPr/>
            </w:pPr>
            <w:r>
              <w:rPr/>
              <w:t>)</w:t>
            </w:r>
          </w:p>
        </w:tc>
        <w:tc>
          <w:tcPr>
            <w:tcW w:w="65" w:type="dxa"/>
            <w:tcBorders/>
            <w:shd w:fill="FFFFFF" w:val="clear"/>
            <w:vAlign w:val="center"/>
          </w:tcPr>
          <w:p>
            <w:pPr>
              <w:pStyle w:val="TableContents"/>
              <w:bidi w:val="0"/>
              <w:spacing w:before="0" w:after="283"/>
              <w:jc w:val="left"/>
              <w:rPr/>
            </w:pPr>
            <w:r>
              <w:rPr/>
              <w:t> </w:t>
            </w:r>
          </w:p>
        </w:tc>
        <w:tc>
          <w:tcPr>
            <w:tcW w:w="152" w:type="dxa"/>
            <w:tcBorders/>
            <w:shd w:fill="FFFFFF" w:val="clear"/>
            <w:vAlign w:val="center"/>
          </w:tcPr>
          <w:p>
            <w:pPr>
              <w:pStyle w:val="TableContents"/>
              <w:bidi w:val="0"/>
              <w:spacing w:before="0" w:after="283"/>
              <w:jc w:val="left"/>
              <w:rPr/>
            </w:pPr>
            <w:r>
              <w:rPr/>
              <w:t> </w:t>
            </w:r>
          </w:p>
        </w:tc>
        <w:tc>
          <w:tcPr>
            <w:tcW w:w="1199" w:type="dxa"/>
            <w:tcBorders/>
            <w:shd w:fill="FFFFFF" w:val="clear"/>
            <w:vAlign w:val="center"/>
          </w:tcPr>
          <w:p>
            <w:pPr>
              <w:pStyle w:val="TableContents"/>
              <w:bidi w:val="0"/>
              <w:spacing w:before="0" w:after="283"/>
              <w:jc w:val="right"/>
              <w:rPr/>
            </w:pPr>
            <w:r>
              <w:rPr/>
              <w:t>0.07</w:t>
            </w:r>
          </w:p>
        </w:tc>
        <w:tc>
          <w:tcPr>
            <w:tcW w:w="215"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p>
        </w:tc>
        <w:tc>
          <w:tcPr>
            <w:tcW w:w="140" w:type="dxa"/>
            <w:tcBorders/>
            <w:shd w:fill="FFFFFF" w:val="clear"/>
            <w:vAlign w:val="center"/>
          </w:tcPr>
          <w:p>
            <w:pPr>
              <w:pStyle w:val="TableContents"/>
              <w:bidi w:val="0"/>
              <w:spacing w:before="0" w:after="283"/>
              <w:jc w:val="left"/>
              <w:rPr/>
            </w:pPr>
            <w:r>
              <w:rPr/>
              <w:t> </w:t>
            </w:r>
          </w:p>
        </w:tc>
        <w:tc>
          <w:tcPr>
            <w:tcW w:w="1235" w:type="dxa"/>
            <w:tcBorders/>
            <w:shd w:fill="FFFFFF" w:val="clear"/>
            <w:vAlign w:val="center"/>
          </w:tcPr>
          <w:p>
            <w:pPr>
              <w:pStyle w:val="TableContents"/>
              <w:bidi w:val="0"/>
              <w:spacing w:before="0" w:after="283"/>
              <w:jc w:val="right"/>
              <w:rPr/>
            </w:pPr>
            <w:r>
              <w:rPr/>
              <w:t xml:space="preserve">(0.35 </w:t>
            </w:r>
          </w:p>
        </w:tc>
        <w:tc>
          <w:tcPr>
            <w:tcW w:w="215" w:type="dxa"/>
            <w:tcBorders/>
            <w:shd w:fill="FFFFFF" w:val="clear"/>
            <w:vAlign w:val="center"/>
          </w:tcPr>
          <w:p>
            <w:pPr>
              <w:pStyle w:val="TableContents"/>
              <w:bidi w:val="0"/>
              <w:spacing w:before="0" w:after="283"/>
              <w:jc w:val="left"/>
              <w:rPr/>
            </w:pPr>
            <w:r>
              <w:rPr/>
              <w:t>)</w:t>
            </w:r>
          </w:p>
        </w:tc>
        <w:tc>
          <w:tcPr>
            <w:tcW w:w="60" w:type="dxa"/>
            <w:tcBorders/>
            <w:shd w:fill="FFFFFF" w:val="clear"/>
            <w:vAlign w:val="center"/>
          </w:tcPr>
          <w:p>
            <w:pPr>
              <w:pStyle w:val="TableContents"/>
              <w:bidi w:val="0"/>
              <w:spacing w:before="0" w:after="283"/>
              <w:jc w:val="left"/>
              <w:rPr/>
            </w:pPr>
            <w:r>
              <w:rPr/>
              <w:t> </w:t>
            </w:r>
          </w:p>
        </w:tc>
        <w:tc>
          <w:tcPr>
            <w:tcW w:w="140" w:type="dxa"/>
            <w:tcBorders/>
            <w:shd w:fill="FFFFFF" w:val="clear"/>
            <w:vAlign w:val="center"/>
          </w:tcPr>
          <w:p>
            <w:pPr>
              <w:pStyle w:val="TableContents"/>
              <w:bidi w:val="0"/>
              <w:spacing w:before="0" w:after="283"/>
              <w:jc w:val="left"/>
              <w:rPr/>
            </w:pPr>
            <w:r>
              <w:rPr/>
              <w:t> </w:t>
            </w:r>
          </w:p>
        </w:tc>
        <w:tc>
          <w:tcPr>
            <w:tcW w:w="1175" w:type="dxa"/>
            <w:tcBorders/>
            <w:shd w:fill="FFFFFF" w:val="clear"/>
            <w:vAlign w:val="center"/>
          </w:tcPr>
          <w:p>
            <w:pPr>
              <w:pStyle w:val="TableContents"/>
              <w:bidi w:val="0"/>
              <w:spacing w:before="0" w:after="283"/>
              <w:jc w:val="right"/>
              <w:rPr/>
            </w:pPr>
            <w:r>
              <w:rPr/>
              <w:t>(0.05</w:t>
            </w:r>
          </w:p>
        </w:tc>
        <w:tc>
          <w:tcPr>
            <w:tcW w:w="230" w:type="dxa"/>
            <w:tcBorders/>
            <w:shd w:fill="FFFFFF" w:val="clear"/>
            <w:vAlign w:val="center"/>
          </w:tcPr>
          <w:p>
            <w:pPr>
              <w:pStyle w:val="TableContents"/>
              <w:bidi w:val="0"/>
              <w:spacing w:before="0" w:after="283"/>
              <w:jc w:val="left"/>
              <w:rPr/>
            </w:pPr>
            <w:r>
              <w:rPr/>
              <w:t>)</w:t>
            </w:r>
          </w:p>
        </w:tc>
      </w:tr>
    </w:tbl>
    <w:p>
      <w:pPr>
        <w:pStyle w:val="TextBody"/>
        <w:bidi w:val="0"/>
        <w:spacing w:before="0" w:after="0"/>
        <w:ind w:left="0" w:right="0" w:hanging="0"/>
        <w:jc w:val="both"/>
        <w:rPr>
          <w:caps w:val="false"/>
          <w:smallCaps w:val="false"/>
        </w:rPr>
      </w:pPr>
      <w:r>
        <w:rPr>
          <w:caps w:val="false"/>
          <w:smallCaps w:val="false"/>
        </w:rPr>
        <w:t> </w:t>
      </w:r>
    </w:p>
    <w:tbl>
      <w:tblPr>
        <w:tblW w:w="10205" w:type="dxa"/>
        <w:jc w:val="left"/>
        <w:tblInd w:w="0" w:type="dxa"/>
        <w:tblLayout w:type="fixed"/>
        <w:tblCellMar>
          <w:top w:w="0" w:type="dxa"/>
          <w:left w:w="0" w:type="dxa"/>
          <w:bottom w:w="0" w:type="dxa"/>
          <w:right w:w="0" w:type="dxa"/>
        </w:tblCellMar>
      </w:tblPr>
      <w:tblGrid>
        <w:gridCol w:w="210"/>
        <w:gridCol w:w="9995"/>
      </w:tblGrid>
      <w:tr>
        <w:trPr/>
        <w:tc>
          <w:tcPr>
            <w:tcW w:w="210" w:type="dxa"/>
            <w:tcBorders/>
            <w:vAlign w:val="center"/>
          </w:tcPr>
          <w:p>
            <w:pPr>
              <w:pStyle w:val="TableContents"/>
              <w:bidi w:val="0"/>
              <w:spacing w:before="0" w:after="283"/>
              <w:jc w:val="left"/>
              <w:rPr>
                <w:rFonts w:ascii="Times New Roman;Times;Serif" w:hAnsi="Times New Roman;Times;Serif"/>
                <w:b/>
                <w:i w:val="false"/>
                <w:caps w:val="false"/>
                <w:smallCaps w:val="false"/>
                <w:position w:val="7"/>
                <w:sz w:val="16"/>
                <w:sz w:val="20"/>
              </w:rPr>
            </w:pPr>
            <w:r>
              <w:rPr>
                <w:rFonts w:ascii="Times New Roman;Times;Serif" w:hAnsi="Times New Roman;Times;Serif"/>
                <w:b/>
                <w:i w:val="false"/>
                <w:caps w:val="false"/>
                <w:smallCaps w:val="false"/>
                <w:position w:val="7"/>
                <w:sz w:val="16"/>
                <w:sz w:val="20"/>
              </w:rPr>
              <w:t xml:space="preserve">(1) </w:t>
            </w:r>
          </w:p>
        </w:tc>
        <w:tc>
          <w:tcPr>
            <w:tcW w:w="9995" w:type="dxa"/>
            <w:tcBorders/>
            <w:vAlign w:val="center"/>
          </w:tcPr>
          <w:p>
            <w:pPr>
              <w:pStyle w:val="TableContents"/>
              <w:bidi w:val="0"/>
              <w:spacing w:before="0" w:after="283"/>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Core gross margin, core net (loss) income, core basic and diluted net (loss) income per share (collectively, “Core Results”), and Adjusted EBITDA are non-GAAP measures. For additional information, including a reconciliation of such Core Results and Adjusted EBITDA to the most directly comparable measures presented in accordance with GAAP, see the explanation of non-GAAP measures and reconciliation tables at the end of this Letter to Stockholders.</w:t>
            </w:r>
          </w:p>
        </w:tc>
      </w:tr>
    </w:tbl>
    <w:p>
      <w:pPr>
        <w:pStyle w:val="TextBody"/>
        <w:bidi w:val="0"/>
        <w:spacing w:before="0" w:after="0"/>
        <w:ind w:left="0" w:right="0" w:hanging="0"/>
        <w:jc w:val="both"/>
        <w:rPr>
          <w:caps w:val="false"/>
          <w:smallCaps w:val="false"/>
        </w:rPr>
      </w:pPr>
      <w:r>
        <w:rPr>
          <w:caps w:val="false"/>
          <w:smallCaps w:val="false"/>
        </w:rPr>
        <w:t> </w:t>
      </w:r>
    </w:p>
    <w:tbl>
      <w:tblPr>
        <w:tblW w:w="410" w:type="dxa"/>
        <w:jc w:val="left"/>
        <w:tblInd w:w="0" w:type="dxa"/>
        <w:tblLayout w:type="fixed"/>
        <w:tblCellMar>
          <w:top w:w="0" w:type="dxa"/>
          <w:left w:w="0" w:type="dxa"/>
          <w:bottom w:w="0" w:type="dxa"/>
          <w:right w:w="0" w:type="dxa"/>
        </w:tblCellMar>
      </w:tblPr>
      <w:tblGrid>
        <w:gridCol w:w="75"/>
        <w:gridCol w:w="260"/>
        <w:gridCol w:w="75"/>
      </w:tblGrid>
      <w:tr>
        <w:trPr/>
        <w:tc>
          <w:tcPr>
            <w:tcW w:w="75" w:type="dxa"/>
            <w:tcBorders/>
            <w:vAlign w:val="center"/>
          </w:tcPr>
          <w:p>
            <w:pPr>
              <w:pStyle w:val="TableContents"/>
              <w:bidi w:val="0"/>
              <w:spacing w:before="0" w:after="283"/>
              <w:jc w:val="left"/>
              <w:rPr/>
            </w:pPr>
            <w:r>
              <w:rPr/>
              <w:t> </w:t>
            </w:r>
          </w:p>
        </w:tc>
        <w:tc>
          <w:tcPr>
            <w:tcW w:w="260" w:type="dxa"/>
            <w:tcBorders/>
            <w:vAlign w:val="center"/>
          </w:tcPr>
          <w:p>
            <w:pPr>
              <w:pStyle w:val="TableContents"/>
              <w:bidi w:val="0"/>
              <w:spacing w:before="0" w:after="283"/>
              <w:jc w:val="center"/>
              <w:rPr/>
            </w:pPr>
            <w:r>
              <w:rPr/>
              <w:t>11</w:t>
            </w:r>
          </w:p>
        </w:tc>
        <w:tc>
          <w:tcPr>
            <w:tcW w:w="75" w:type="dxa"/>
            <w:tcBorders/>
            <w:vAlign w:val="center"/>
          </w:tcPr>
          <w:p>
            <w:pPr>
              <w:pStyle w:val="TableContents"/>
              <w:bidi w:val="0"/>
              <w:spacing w:before="0" w:after="283"/>
              <w:jc w:val="right"/>
              <w:rPr/>
            </w:pPr>
            <w:r>
              <w:rPr/>
              <w:t> </w:t>
            </w:r>
          </w:p>
        </w:tc>
      </w:tr>
    </w:tbl>
    <w:tbl>
      <w:tblPr>
        <w:tblW w:w="90" w:type="dxa"/>
        <w:jc w:val="left"/>
        <w:tblInd w:w="0" w:type="dxa"/>
        <w:tblLayout w:type="fixed"/>
        <w:tblCellMar>
          <w:top w:w="0" w:type="dxa"/>
          <w:left w:w="0" w:type="dxa"/>
          <w:bottom w:w="0" w:type="dxa"/>
          <w:right w:w="0" w:type="dxa"/>
        </w:tblCellMar>
      </w:tblPr>
      <w:tblGrid>
        <w:gridCol w:w="90"/>
      </w:tblGrid>
      <w:tr>
        <w:trPr/>
        <w:tc>
          <w:tcPr>
            <w:tcW w:w="90" w:type="dxa"/>
            <w:tcBorders/>
            <w:vAlign w:val="center"/>
          </w:tcPr>
          <w:p>
            <w:pPr>
              <w:pStyle w:val="TableContents"/>
              <w:bidi w:val="0"/>
              <w:spacing w:before="0" w:after="283"/>
              <w:jc w:val="left"/>
              <w:rPr/>
            </w:pPr>
            <w:r>
              <w:rPr/>
              <w:t> </w:t>
            </w:r>
          </w:p>
        </w:tc>
      </w:tr>
    </w:tbl>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hanging="0"/>
        <w:jc w:val="center"/>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FORWARD-LOOKING STATEMENTS</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Management’s remarks in this stockholder letter include forward-looking statements within the meaning of federal securities laws. Forward-looking statements are subject to numerous risks and uncertainties, many of which are beyond Harrow’s control, including risks and uncertainties described from time to time in its SEC filings, such as the risks and uncertainties related to the Company’s ability to make commercially available its FDA-approved products and compounded formulations and technologies, and FDA approval of certain drug candidates in a timely manner or at all.</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For a list and description of those risks and uncertainties, please see the “Risk Factors” section of the Company’s Annual Report on Form 10-K, Quarterly Reports on Form 10-Q, and other filings with the SEC.</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Harrow’s results may differ materially from those projected. Harrow disclaims any intention or obligation to update or revise any financial projections or forward-looking statements whether because of new information, future events or otherwise. This stockholder letter contains time-sensitive information and is accurate only as of today.</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Additionally, Harrow refers to non-GAAP financial measures, specifically Adjusted EBITDA, adjusted earnings, core gross margin, core net loss, and core diluted net loss per share. A reconciliation of non-GAAP measures with the most directly comparable GAAP measures is included in this letter.</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val="false"/>
          <w:i/>
          <w:caps w:val="false"/>
          <w:smallCaps w:val="false"/>
          <w:sz w:val="20"/>
        </w:rPr>
      </w:pPr>
      <w:r>
        <w:rPr>
          <w:rFonts w:ascii="Times New Roman;Times;Serif" w:hAnsi="Times New Roman;Times;Serif"/>
          <w:b w:val="false"/>
          <w:i/>
          <w:caps w:val="false"/>
          <w:smallCaps w:val="false"/>
          <w:sz w:val="20"/>
        </w:rPr>
        <w:t>No compounded formulation is FDA-approved. All compounded formulations are customizable. Other than drugs compounded at a registered outsourcing facility, all compounded formulations require a prescription for an individually identified patient consistent with federal and state laws.</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val="false"/>
          <w:i/>
          <w:caps w:val="false"/>
          <w:smallCaps w:val="false"/>
          <w:sz w:val="20"/>
        </w:rPr>
      </w:pPr>
      <w:r>
        <w:rPr>
          <w:rFonts w:ascii="Times New Roman;Times;Serif" w:hAnsi="Times New Roman;Times;Serif"/>
          <w:b w:val="false"/>
          <w:i/>
          <w:caps w:val="false"/>
          <w:smallCaps w:val="false"/>
          <w:sz w:val="20"/>
        </w:rPr>
        <w:t>All trademarks, service marks, and trade names included or referenced in this publication are the property of their respective owners.</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hanging="0"/>
        <w:jc w:val="center"/>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Non-GAAP Financial Measures</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In addition to the Company’s results of operations determined in accordance with U.S. generally accepted accounting principles (GAAP), which are presented and discussed above, management also utilizes Adjusted EBITDA and Core Results, unaudited financial measures that are not calculated in accordance with GAAP, to evaluate the Company’s financial results and performance and to plan and forecast future periods. Adjusted EBITDA and Core Results are considered “non-GAAP” financial measures within the meaning of Regulation G promulgated by the SEC. Management believes that these non-GAAP financial measures reflect an additional way of viewing aspects of the Company’s operations that, when viewed with GAAP results, provide a more complete understanding of the Company’s results of operations and the factors and trends affecting its business. Management believes Adjusted EBITDA and Core Results provide meaningful supplemental information regarding the Company’s performance because (i) they allow for greater transparency with respect to key metrics used by management in its financial and operational decision-making; (ii) they exclude the impact of non-cash or, when specified, non-recurring items that are not directly attributable to the Company’s core operating performance and that may obscure trends in the Company’s core operating performance; and (iii) they are used by institutional investors and the analyst community to help analyze the Company’s results. However, Adjusted EBITDA, Core Results, and any other non-GAAP financial measures should be considered as a supplement to, and not as a substitute for, or superior to, the corresponding measures calculated in accordance with GAAP. Further, non-GAAP financial measures used by the Company and the way they are calculated may differ from the non-GAAP financial measures or the calculations of the same non-GAAP financial measures used by other companies, including the Company’s competitors.</w:t>
      </w:r>
    </w:p>
    <w:p>
      <w:pPr>
        <w:pStyle w:val="TextBody"/>
        <w:bidi w:val="0"/>
        <w:spacing w:before="0" w:after="0"/>
        <w:ind w:left="0" w:right="0" w:hanging="0"/>
        <w:jc w:val="both"/>
        <w:rPr>
          <w:caps w:val="false"/>
          <w:smallCaps w:val="false"/>
        </w:rPr>
      </w:pPr>
      <w:r>
        <w:rPr>
          <w:caps w:val="false"/>
          <w:smallCaps w:val="false"/>
        </w:rPr>
        <w:t> </w:t>
      </w:r>
    </w:p>
    <w:tbl>
      <w:tblPr>
        <w:tblW w:w="410" w:type="dxa"/>
        <w:jc w:val="left"/>
        <w:tblInd w:w="0" w:type="dxa"/>
        <w:tblLayout w:type="fixed"/>
        <w:tblCellMar>
          <w:top w:w="0" w:type="dxa"/>
          <w:left w:w="0" w:type="dxa"/>
          <w:bottom w:w="0" w:type="dxa"/>
          <w:right w:w="0" w:type="dxa"/>
        </w:tblCellMar>
      </w:tblPr>
      <w:tblGrid>
        <w:gridCol w:w="75"/>
        <w:gridCol w:w="260"/>
        <w:gridCol w:w="75"/>
      </w:tblGrid>
      <w:tr>
        <w:trPr/>
        <w:tc>
          <w:tcPr>
            <w:tcW w:w="75" w:type="dxa"/>
            <w:tcBorders/>
            <w:vAlign w:val="center"/>
          </w:tcPr>
          <w:p>
            <w:pPr>
              <w:pStyle w:val="TableContents"/>
              <w:bidi w:val="0"/>
              <w:spacing w:before="0" w:after="283"/>
              <w:jc w:val="left"/>
              <w:rPr/>
            </w:pPr>
            <w:r>
              <w:rPr/>
              <w:t> </w:t>
            </w:r>
          </w:p>
        </w:tc>
        <w:tc>
          <w:tcPr>
            <w:tcW w:w="260" w:type="dxa"/>
            <w:tcBorders/>
            <w:vAlign w:val="center"/>
          </w:tcPr>
          <w:p>
            <w:pPr>
              <w:pStyle w:val="TableContents"/>
              <w:bidi w:val="0"/>
              <w:spacing w:before="0" w:after="283"/>
              <w:jc w:val="center"/>
              <w:rPr/>
            </w:pPr>
            <w:r>
              <w:rPr/>
              <w:t>12</w:t>
            </w:r>
          </w:p>
        </w:tc>
        <w:tc>
          <w:tcPr>
            <w:tcW w:w="75" w:type="dxa"/>
            <w:tcBorders/>
            <w:vAlign w:val="center"/>
          </w:tcPr>
          <w:p>
            <w:pPr>
              <w:pStyle w:val="TableContents"/>
              <w:bidi w:val="0"/>
              <w:spacing w:before="0" w:after="283"/>
              <w:jc w:val="right"/>
              <w:rPr/>
            </w:pPr>
            <w:r>
              <w:rPr/>
              <w:t> </w:t>
            </w:r>
          </w:p>
        </w:tc>
      </w:tr>
    </w:tbl>
    <w:tbl>
      <w:tblPr>
        <w:tblW w:w="90" w:type="dxa"/>
        <w:jc w:val="left"/>
        <w:tblInd w:w="0" w:type="dxa"/>
        <w:tblLayout w:type="fixed"/>
        <w:tblCellMar>
          <w:top w:w="0" w:type="dxa"/>
          <w:left w:w="0" w:type="dxa"/>
          <w:bottom w:w="0" w:type="dxa"/>
          <w:right w:w="0" w:type="dxa"/>
        </w:tblCellMar>
      </w:tblPr>
      <w:tblGrid>
        <w:gridCol w:w="90"/>
      </w:tblGrid>
      <w:tr>
        <w:trPr/>
        <w:tc>
          <w:tcPr>
            <w:tcW w:w="90" w:type="dxa"/>
            <w:tcBorders/>
            <w:vAlign w:val="center"/>
          </w:tcPr>
          <w:p>
            <w:pPr>
              <w:pStyle w:val="TableContents"/>
              <w:bidi w:val="0"/>
              <w:spacing w:before="0" w:after="283"/>
              <w:jc w:val="left"/>
              <w:rPr/>
            </w:pPr>
            <w:r>
              <w:rPr/>
              <w:t> </w:t>
            </w:r>
          </w:p>
        </w:tc>
      </w:tr>
    </w:tbl>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hanging="0"/>
        <w:jc w:val="center"/>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Adjusted EBITDA</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The Company defines Adjusted EBITDA as net loss, excluding the effects of stock-based compensation and expenses, impairment of intangible assets, interest, taxes, depreciation, amortization, investment (income) loss, net, and, if any and when specified, other non-recurring income or expense items. Management believes that the most directly comparable GAAP financial measure to Adjusted EBITDA is net loss. Adjusted EBITDA has limitations and should not be considered as an alternative to gross profit or net loss as a measure of operating performance or to net cash provided by (used in) operating, investing, or financing activities as a measure of ability to meet cash needs.</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The following is a reconciliation of Adjusted EBITDA, a non-GAAP measure, to the most comparable GAAP measure, net loss, for the three months and year ended December 31, 2023, and for the same periods in 2022:</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hanging="0"/>
        <w:jc w:val="center"/>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HARROW, INC.</w:t>
      </w:r>
    </w:p>
    <w:p>
      <w:pPr>
        <w:pStyle w:val="TextBody"/>
        <w:bidi w:val="0"/>
        <w:spacing w:before="0" w:after="0"/>
        <w:ind w:left="0" w:right="0" w:hanging="0"/>
        <w:jc w:val="center"/>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RECONCILIATION OF NET LOSS TO ADJUSTED EBITDA</w:t>
      </w:r>
    </w:p>
    <w:p>
      <w:pPr>
        <w:pStyle w:val="TextBody"/>
        <w:bidi w:val="0"/>
        <w:spacing w:before="0" w:after="0"/>
        <w:ind w:left="0" w:right="0" w:hanging="0"/>
        <w:jc w:val="both"/>
        <w:rPr>
          <w:caps w:val="false"/>
          <w:smallCaps w:val="false"/>
        </w:rPr>
      </w:pPr>
      <w:r>
        <w:rPr>
          <w:caps w:val="false"/>
          <w:smallCaps w:val="false"/>
        </w:rPr>
        <w:t> </w:t>
      </w:r>
    </w:p>
    <w:tbl>
      <w:tblPr>
        <w:tblW w:w="9860" w:type="dxa"/>
        <w:jc w:val="left"/>
        <w:tblInd w:w="0" w:type="dxa"/>
        <w:tblLayout w:type="fixed"/>
        <w:tblCellMar>
          <w:top w:w="0" w:type="dxa"/>
          <w:left w:w="0" w:type="dxa"/>
          <w:bottom w:w="0" w:type="dxa"/>
          <w:right w:w="0" w:type="dxa"/>
        </w:tblCellMar>
      </w:tblPr>
      <w:tblGrid>
        <w:gridCol w:w="3995"/>
        <w:gridCol w:w="60"/>
        <w:gridCol w:w="140"/>
        <w:gridCol w:w="1055"/>
        <w:gridCol w:w="155"/>
        <w:gridCol w:w="60"/>
        <w:gridCol w:w="140"/>
        <w:gridCol w:w="1055"/>
        <w:gridCol w:w="95"/>
        <w:gridCol w:w="60"/>
        <w:gridCol w:w="140"/>
        <w:gridCol w:w="1175"/>
        <w:gridCol w:w="245"/>
        <w:gridCol w:w="60"/>
        <w:gridCol w:w="140"/>
        <w:gridCol w:w="1175"/>
        <w:gridCol w:w="110"/>
      </w:tblGrid>
      <w:tr>
        <w:trPr/>
        <w:tc>
          <w:tcPr>
            <w:tcW w:w="3995" w:type="dxa"/>
            <w:tcBorders/>
            <w:vAlign w:val="center"/>
          </w:tcPr>
          <w:p>
            <w:pPr>
              <w:pStyle w:val="TableContents"/>
              <w:bidi w:val="0"/>
              <w:spacing w:before="0" w:after="283"/>
              <w:jc w:val="center"/>
              <w:rPr/>
            </w:pPr>
            <w:r>
              <w:rPr/>
              <w:t> </w:t>
            </w:r>
          </w:p>
        </w:tc>
        <w:tc>
          <w:tcPr>
            <w:tcW w:w="60" w:type="dxa"/>
            <w:tcBorders/>
            <w:vAlign w:val="center"/>
          </w:tcPr>
          <w:p>
            <w:pPr>
              <w:pStyle w:val="TableContents"/>
              <w:bidi w:val="0"/>
              <w:spacing w:before="0" w:after="283"/>
              <w:jc w:val="center"/>
              <w:rPr/>
            </w:pPr>
            <w:r>
              <w:rPr/>
              <w:t> </w:t>
            </w:r>
          </w:p>
        </w:tc>
        <w:tc>
          <w:tcPr>
            <w:tcW w:w="2605" w:type="dxa"/>
            <w:gridSpan w:val="6"/>
            <w:tcBorders>
              <w:bottom w:val="single" w:sz="12" w:space="0" w:color="000000"/>
            </w:tcBorders>
            <w:tcMar>
              <w:bottom w:w="28" w:type="dxa"/>
            </w:tcMar>
            <w:vAlign w:val="center"/>
          </w:tcPr>
          <w:p>
            <w:pPr>
              <w:pStyle w:val="TableContents"/>
              <w:bidi w:val="0"/>
              <w:spacing w:before="0" w:after="0"/>
              <w:ind w:left="0" w:right="0" w:hanging="0"/>
              <w:jc w:val="center"/>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For the Three Months Ended</w:t>
            </w:r>
          </w:p>
          <w:p>
            <w:pPr>
              <w:pStyle w:val="TableContents"/>
              <w:bidi w:val="0"/>
              <w:spacing w:before="0" w:after="0"/>
              <w:ind w:left="0" w:right="0" w:hanging="0"/>
              <w:jc w:val="center"/>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December 31,</w:t>
            </w:r>
          </w:p>
        </w:tc>
        <w:tc>
          <w:tcPr>
            <w:tcW w:w="95" w:type="dxa"/>
            <w:tcBorders/>
            <w:vAlign w:val="center"/>
          </w:tcPr>
          <w:p>
            <w:pPr>
              <w:pStyle w:val="TableContents"/>
              <w:bidi w:val="0"/>
              <w:spacing w:before="0" w:after="283"/>
              <w:jc w:val="center"/>
              <w:rPr/>
            </w:pPr>
            <w:r>
              <w:rPr/>
              <w:t> </w:t>
            </w:r>
          </w:p>
        </w:tc>
        <w:tc>
          <w:tcPr>
            <w:tcW w:w="60" w:type="dxa"/>
            <w:tcBorders/>
            <w:vAlign w:val="center"/>
          </w:tcPr>
          <w:p>
            <w:pPr>
              <w:pStyle w:val="TableContents"/>
              <w:bidi w:val="0"/>
              <w:spacing w:before="0" w:after="283"/>
              <w:jc w:val="center"/>
              <w:rPr/>
            </w:pPr>
            <w:r>
              <w:rPr/>
              <w:t> </w:t>
            </w:r>
          </w:p>
        </w:tc>
        <w:tc>
          <w:tcPr>
            <w:tcW w:w="2935" w:type="dxa"/>
            <w:gridSpan w:val="6"/>
            <w:tcBorders>
              <w:bottom w:val="single" w:sz="12" w:space="0" w:color="000000"/>
            </w:tcBorders>
            <w:tcMar>
              <w:bottom w:w="28" w:type="dxa"/>
            </w:tcMar>
            <w:vAlign w:val="center"/>
          </w:tcPr>
          <w:p>
            <w:pPr>
              <w:pStyle w:val="TableContents"/>
              <w:bidi w:val="0"/>
              <w:spacing w:before="0" w:after="0"/>
              <w:ind w:left="0" w:right="0" w:hanging="0"/>
              <w:jc w:val="center"/>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 xml:space="preserve">For the Year Ended </w:t>
            </w:r>
          </w:p>
          <w:p>
            <w:pPr>
              <w:pStyle w:val="TableContents"/>
              <w:bidi w:val="0"/>
              <w:spacing w:before="0" w:after="0"/>
              <w:ind w:left="0" w:right="0" w:hanging="0"/>
              <w:jc w:val="center"/>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December 31,</w:t>
            </w:r>
          </w:p>
        </w:tc>
        <w:tc>
          <w:tcPr>
            <w:tcW w:w="110" w:type="dxa"/>
            <w:tcBorders/>
            <w:vAlign w:val="center"/>
          </w:tcPr>
          <w:p>
            <w:pPr>
              <w:pStyle w:val="TableContents"/>
              <w:bidi w:val="0"/>
              <w:spacing w:before="0" w:after="283"/>
              <w:jc w:val="center"/>
              <w:rPr/>
            </w:pPr>
            <w:r>
              <w:rPr/>
              <w:t> </w:t>
            </w:r>
          </w:p>
        </w:tc>
      </w:tr>
      <w:tr>
        <w:trPr/>
        <w:tc>
          <w:tcPr>
            <w:tcW w:w="3995" w:type="dxa"/>
            <w:tcBorders/>
            <w:vAlign w:val="center"/>
          </w:tcPr>
          <w:p>
            <w:pPr>
              <w:pStyle w:val="TableContents"/>
              <w:bidi w:val="0"/>
              <w:spacing w:before="0" w:after="283"/>
              <w:jc w:val="center"/>
              <w:rPr/>
            </w:pPr>
            <w:r>
              <w:rPr/>
              <w:t> </w:t>
            </w:r>
          </w:p>
        </w:tc>
        <w:tc>
          <w:tcPr>
            <w:tcW w:w="60" w:type="dxa"/>
            <w:tcBorders/>
            <w:vAlign w:val="center"/>
          </w:tcPr>
          <w:p>
            <w:pPr>
              <w:pStyle w:val="TableContents"/>
              <w:bidi w:val="0"/>
              <w:spacing w:before="0" w:after="283"/>
              <w:jc w:val="center"/>
              <w:rPr/>
            </w:pPr>
            <w:r>
              <w:rPr/>
              <w:t> </w:t>
            </w:r>
          </w:p>
        </w:tc>
        <w:tc>
          <w:tcPr>
            <w:tcW w:w="1195" w:type="dxa"/>
            <w:gridSpan w:val="2"/>
            <w:tcBorders>
              <w:bottom w:val="single" w:sz="12" w:space="0" w:color="000000"/>
            </w:tcBorders>
            <w:tcMar>
              <w:bottom w:w="28" w:type="dxa"/>
            </w:tcMar>
            <w:vAlign w:val="center"/>
          </w:tcPr>
          <w:p>
            <w:pPr>
              <w:pStyle w:val="TableContents"/>
              <w:bidi w:val="0"/>
              <w:spacing w:before="0" w:after="283"/>
              <w:jc w:val="center"/>
              <w:rPr>
                <w:b/>
              </w:rPr>
            </w:pPr>
            <w:r>
              <w:rPr>
                <w:b/>
              </w:rPr>
              <w:t>2023</w:t>
            </w:r>
          </w:p>
        </w:tc>
        <w:tc>
          <w:tcPr>
            <w:tcW w:w="155" w:type="dxa"/>
            <w:tcBorders/>
            <w:vAlign w:val="center"/>
          </w:tcPr>
          <w:p>
            <w:pPr>
              <w:pStyle w:val="TableContents"/>
              <w:bidi w:val="0"/>
              <w:spacing w:before="0" w:after="283"/>
              <w:jc w:val="center"/>
              <w:rPr/>
            </w:pPr>
            <w:r>
              <w:rPr/>
              <w:t> </w:t>
            </w:r>
          </w:p>
        </w:tc>
        <w:tc>
          <w:tcPr>
            <w:tcW w:w="60" w:type="dxa"/>
            <w:tcBorders/>
            <w:vAlign w:val="center"/>
          </w:tcPr>
          <w:p>
            <w:pPr>
              <w:pStyle w:val="TableContents"/>
              <w:bidi w:val="0"/>
              <w:spacing w:before="0" w:after="283"/>
              <w:jc w:val="center"/>
              <w:rPr/>
            </w:pPr>
            <w:r>
              <w:rPr/>
              <w:t> </w:t>
            </w:r>
          </w:p>
        </w:tc>
        <w:tc>
          <w:tcPr>
            <w:tcW w:w="1195" w:type="dxa"/>
            <w:gridSpan w:val="2"/>
            <w:tcBorders>
              <w:bottom w:val="single" w:sz="12" w:space="0" w:color="000000"/>
            </w:tcBorders>
            <w:tcMar>
              <w:bottom w:w="28" w:type="dxa"/>
            </w:tcMar>
            <w:vAlign w:val="center"/>
          </w:tcPr>
          <w:p>
            <w:pPr>
              <w:pStyle w:val="TableContents"/>
              <w:bidi w:val="0"/>
              <w:spacing w:before="0" w:after="283"/>
              <w:jc w:val="center"/>
              <w:rPr>
                <w:b/>
              </w:rPr>
            </w:pPr>
            <w:r>
              <w:rPr>
                <w:b/>
              </w:rPr>
              <w:t>2022</w:t>
            </w:r>
          </w:p>
        </w:tc>
        <w:tc>
          <w:tcPr>
            <w:tcW w:w="95" w:type="dxa"/>
            <w:tcBorders/>
            <w:vAlign w:val="center"/>
          </w:tcPr>
          <w:p>
            <w:pPr>
              <w:pStyle w:val="TableContents"/>
              <w:bidi w:val="0"/>
              <w:spacing w:before="0" w:after="283"/>
              <w:jc w:val="center"/>
              <w:rPr/>
            </w:pPr>
            <w:r>
              <w:rPr/>
              <w:t> </w:t>
            </w:r>
          </w:p>
        </w:tc>
        <w:tc>
          <w:tcPr>
            <w:tcW w:w="60" w:type="dxa"/>
            <w:tcBorders/>
            <w:vAlign w:val="center"/>
          </w:tcPr>
          <w:p>
            <w:pPr>
              <w:pStyle w:val="TableContents"/>
              <w:bidi w:val="0"/>
              <w:spacing w:before="0" w:after="283"/>
              <w:jc w:val="center"/>
              <w:rPr/>
            </w:pPr>
            <w:r>
              <w:rPr/>
              <w:t> </w:t>
            </w:r>
          </w:p>
        </w:tc>
        <w:tc>
          <w:tcPr>
            <w:tcW w:w="1315" w:type="dxa"/>
            <w:gridSpan w:val="2"/>
            <w:tcBorders>
              <w:bottom w:val="single" w:sz="12" w:space="0" w:color="000000"/>
            </w:tcBorders>
            <w:tcMar>
              <w:bottom w:w="28" w:type="dxa"/>
            </w:tcMar>
            <w:vAlign w:val="center"/>
          </w:tcPr>
          <w:p>
            <w:pPr>
              <w:pStyle w:val="TableContents"/>
              <w:bidi w:val="0"/>
              <w:spacing w:before="0" w:after="283"/>
              <w:jc w:val="center"/>
              <w:rPr>
                <w:b/>
              </w:rPr>
            </w:pPr>
            <w:r>
              <w:rPr>
                <w:b/>
              </w:rPr>
              <w:t>2023</w:t>
            </w:r>
          </w:p>
        </w:tc>
        <w:tc>
          <w:tcPr>
            <w:tcW w:w="245" w:type="dxa"/>
            <w:tcBorders/>
            <w:vAlign w:val="center"/>
          </w:tcPr>
          <w:p>
            <w:pPr>
              <w:pStyle w:val="TableContents"/>
              <w:bidi w:val="0"/>
              <w:spacing w:before="0" w:after="283"/>
              <w:jc w:val="center"/>
              <w:rPr/>
            </w:pPr>
            <w:r>
              <w:rPr/>
              <w:t> </w:t>
            </w:r>
          </w:p>
        </w:tc>
        <w:tc>
          <w:tcPr>
            <w:tcW w:w="60" w:type="dxa"/>
            <w:tcBorders/>
            <w:vAlign w:val="center"/>
          </w:tcPr>
          <w:p>
            <w:pPr>
              <w:pStyle w:val="TableContents"/>
              <w:bidi w:val="0"/>
              <w:spacing w:before="0" w:after="283"/>
              <w:jc w:val="center"/>
              <w:rPr/>
            </w:pPr>
            <w:r>
              <w:rPr/>
              <w:t> </w:t>
            </w:r>
          </w:p>
        </w:tc>
        <w:tc>
          <w:tcPr>
            <w:tcW w:w="1315" w:type="dxa"/>
            <w:gridSpan w:val="2"/>
            <w:tcBorders>
              <w:bottom w:val="single" w:sz="12" w:space="0" w:color="000000"/>
            </w:tcBorders>
            <w:tcMar>
              <w:bottom w:w="28" w:type="dxa"/>
            </w:tcMar>
            <w:vAlign w:val="center"/>
          </w:tcPr>
          <w:p>
            <w:pPr>
              <w:pStyle w:val="TableContents"/>
              <w:bidi w:val="0"/>
              <w:spacing w:before="0" w:after="283"/>
              <w:jc w:val="center"/>
              <w:rPr>
                <w:b/>
              </w:rPr>
            </w:pPr>
            <w:r>
              <w:rPr>
                <w:b/>
              </w:rPr>
              <w:t>2022</w:t>
            </w:r>
          </w:p>
        </w:tc>
        <w:tc>
          <w:tcPr>
            <w:tcW w:w="110" w:type="dxa"/>
            <w:tcBorders/>
            <w:vAlign w:val="center"/>
          </w:tcPr>
          <w:p>
            <w:pPr>
              <w:pStyle w:val="TableContents"/>
              <w:bidi w:val="0"/>
              <w:spacing w:before="0" w:after="283"/>
              <w:jc w:val="center"/>
              <w:rPr/>
            </w:pPr>
            <w:r>
              <w:rPr/>
              <w:t> </w:t>
            </w:r>
          </w:p>
        </w:tc>
      </w:tr>
      <w:tr>
        <w:trPr/>
        <w:tc>
          <w:tcPr>
            <w:tcW w:w="3995" w:type="dxa"/>
            <w:tcBorders/>
            <w:shd w:fill="CCEEFF" w:val="clear"/>
            <w:vAlign w:val="center"/>
          </w:tcPr>
          <w:p>
            <w:pPr>
              <w:pStyle w:val="TableContents"/>
              <w:bidi w:val="0"/>
              <w:spacing w:before="0" w:after="283"/>
              <w:jc w:val="left"/>
              <w:rPr/>
            </w:pPr>
            <w:r>
              <w:rPr/>
              <w:t xml:space="preserve">GAAP net (loss) income </w:t>
            </w:r>
          </w:p>
        </w:tc>
        <w:tc>
          <w:tcPr>
            <w:tcW w:w="60" w:type="dxa"/>
            <w:tcBorders/>
            <w:shd w:fill="CCEEFF" w:val="clear"/>
            <w:vAlign w:val="center"/>
          </w:tcPr>
          <w:p>
            <w:pPr>
              <w:pStyle w:val="TableContents"/>
              <w:bidi w:val="0"/>
              <w:spacing w:before="0" w:after="283"/>
              <w:jc w:val="left"/>
              <w:rPr/>
            </w:pPr>
            <w:r>
              <w:rPr/>
              <w:t> </w:t>
            </w:r>
          </w:p>
        </w:tc>
        <w:tc>
          <w:tcPr>
            <w:tcW w:w="140" w:type="dxa"/>
            <w:tcBorders/>
            <w:shd w:fill="CCEEFF" w:val="clear"/>
            <w:vAlign w:val="center"/>
          </w:tcPr>
          <w:p>
            <w:pPr>
              <w:pStyle w:val="TableContents"/>
              <w:bidi w:val="0"/>
              <w:spacing w:before="0" w:after="283"/>
              <w:jc w:val="left"/>
              <w:rPr/>
            </w:pPr>
            <w:r>
              <w:rPr/>
              <w:t>$</w:t>
            </w:r>
          </w:p>
        </w:tc>
        <w:tc>
          <w:tcPr>
            <w:tcW w:w="1055" w:type="dxa"/>
            <w:tcBorders/>
            <w:shd w:fill="CCEEFF" w:val="clear"/>
            <w:vAlign w:val="center"/>
          </w:tcPr>
          <w:p>
            <w:pPr>
              <w:pStyle w:val="TableContents"/>
              <w:bidi w:val="0"/>
              <w:spacing w:before="0" w:after="283"/>
              <w:jc w:val="right"/>
              <w:rPr/>
            </w:pPr>
            <w:r>
              <w:rPr/>
              <w:t>(9,148,000</w:t>
            </w:r>
          </w:p>
        </w:tc>
        <w:tc>
          <w:tcPr>
            <w:tcW w:w="155" w:type="dxa"/>
            <w:tcBorders/>
            <w:shd w:fill="CCEEFF" w:val="clear"/>
            <w:vAlign w:val="center"/>
          </w:tcPr>
          <w:p>
            <w:pPr>
              <w:pStyle w:val="TableContents"/>
              <w:bidi w:val="0"/>
              <w:spacing w:before="0" w:after="283"/>
              <w:jc w:val="left"/>
              <w:rPr/>
            </w:pPr>
            <w:r>
              <w:rPr/>
              <w:t>)</w:t>
            </w:r>
          </w:p>
        </w:tc>
        <w:tc>
          <w:tcPr>
            <w:tcW w:w="60" w:type="dxa"/>
            <w:tcBorders/>
            <w:shd w:fill="CCEEFF" w:val="clear"/>
            <w:vAlign w:val="center"/>
          </w:tcPr>
          <w:p>
            <w:pPr>
              <w:pStyle w:val="TableContents"/>
              <w:bidi w:val="0"/>
              <w:spacing w:before="0" w:after="283"/>
              <w:jc w:val="left"/>
              <w:rPr/>
            </w:pPr>
            <w:r>
              <w:rPr/>
              <w:t> </w:t>
            </w:r>
          </w:p>
        </w:tc>
        <w:tc>
          <w:tcPr>
            <w:tcW w:w="140" w:type="dxa"/>
            <w:tcBorders/>
            <w:shd w:fill="CCEEFF" w:val="clear"/>
            <w:vAlign w:val="center"/>
          </w:tcPr>
          <w:p>
            <w:pPr>
              <w:pStyle w:val="TableContents"/>
              <w:bidi w:val="0"/>
              <w:spacing w:before="0" w:after="283"/>
              <w:jc w:val="left"/>
              <w:rPr/>
            </w:pPr>
            <w:r>
              <w:rPr/>
              <w:t>$</w:t>
            </w:r>
          </w:p>
        </w:tc>
        <w:tc>
          <w:tcPr>
            <w:tcW w:w="1055" w:type="dxa"/>
            <w:tcBorders/>
            <w:shd w:fill="CCEEFF" w:val="clear"/>
            <w:vAlign w:val="center"/>
          </w:tcPr>
          <w:p>
            <w:pPr>
              <w:pStyle w:val="TableContents"/>
              <w:bidi w:val="0"/>
              <w:spacing w:before="0" w:after="283"/>
              <w:jc w:val="right"/>
              <w:rPr/>
            </w:pPr>
            <w:r>
              <w:rPr/>
              <w:t>1,055,000</w:t>
            </w:r>
          </w:p>
        </w:tc>
        <w:tc>
          <w:tcPr>
            <w:tcW w:w="95"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140" w:type="dxa"/>
            <w:tcBorders/>
            <w:shd w:fill="CCEEFF" w:val="clear"/>
            <w:vAlign w:val="center"/>
          </w:tcPr>
          <w:p>
            <w:pPr>
              <w:pStyle w:val="TableContents"/>
              <w:bidi w:val="0"/>
              <w:spacing w:before="0" w:after="283"/>
              <w:jc w:val="left"/>
              <w:rPr/>
            </w:pPr>
            <w:r>
              <w:rPr/>
              <w:t>$</w:t>
            </w:r>
          </w:p>
        </w:tc>
        <w:tc>
          <w:tcPr>
            <w:tcW w:w="1175" w:type="dxa"/>
            <w:tcBorders/>
            <w:shd w:fill="CCEEFF" w:val="clear"/>
            <w:vAlign w:val="center"/>
          </w:tcPr>
          <w:p>
            <w:pPr>
              <w:pStyle w:val="TableContents"/>
              <w:bidi w:val="0"/>
              <w:spacing w:before="0" w:after="283"/>
              <w:jc w:val="right"/>
              <w:rPr/>
            </w:pPr>
            <w:r>
              <w:rPr/>
              <w:t>(24,411,000</w:t>
            </w:r>
          </w:p>
        </w:tc>
        <w:tc>
          <w:tcPr>
            <w:tcW w:w="245" w:type="dxa"/>
            <w:tcBorders/>
            <w:shd w:fill="CCEEFF" w:val="clear"/>
            <w:vAlign w:val="center"/>
          </w:tcPr>
          <w:p>
            <w:pPr>
              <w:pStyle w:val="TableContents"/>
              <w:bidi w:val="0"/>
              <w:spacing w:before="0" w:after="283"/>
              <w:jc w:val="left"/>
              <w:rPr/>
            </w:pPr>
            <w:r>
              <w:rPr/>
              <w:t>)</w:t>
            </w:r>
          </w:p>
        </w:tc>
        <w:tc>
          <w:tcPr>
            <w:tcW w:w="60" w:type="dxa"/>
            <w:tcBorders/>
            <w:shd w:fill="CCEEFF" w:val="clear"/>
            <w:vAlign w:val="center"/>
          </w:tcPr>
          <w:p>
            <w:pPr>
              <w:pStyle w:val="TableContents"/>
              <w:bidi w:val="0"/>
              <w:spacing w:before="0" w:after="283"/>
              <w:jc w:val="left"/>
              <w:rPr/>
            </w:pPr>
            <w:r>
              <w:rPr/>
              <w:t> </w:t>
            </w:r>
          </w:p>
        </w:tc>
        <w:tc>
          <w:tcPr>
            <w:tcW w:w="140" w:type="dxa"/>
            <w:tcBorders/>
            <w:shd w:fill="CCEEFF" w:val="clear"/>
            <w:vAlign w:val="center"/>
          </w:tcPr>
          <w:p>
            <w:pPr>
              <w:pStyle w:val="TableContents"/>
              <w:bidi w:val="0"/>
              <w:spacing w:before="0" w:after="283"/>
              <w:jc w:val="left"/>
              <w:rPr/>
            </w:pPr>
            <w:r>
              <w:rPr/>
              <w:t>$</w:t>
            </w:r>
          </w:p>
        </w:tc>
        <w:tc>
          <w:tcPr>
            <w:tcW w:w="1175" w:type="dxa"/>
            <w:tcBorders/>
            <w:shd w:fill="CCEEFF" w:val="clear"/>
            <w:vAlign w:val="center"/>
          </w:tcPr>
          <w:p>
            <w:pPr>
              <w:pStyle w:val="TableContents"/>
              <w:bidi w:val="0"/>
              <w:spacing w:before="0" w:after="283"/>
              <w:jc w:val="right"/>
              <w:rPr/>
            </w:pPr>
            <w:r>
              <w:rPr/>
              <w:t>(14,086,000</w:t>
            </w:r>
          </w:p>
        </w:tc>
        <w:tc>
          <w:tcPr>
            <w:tcW w:w="110" w:type="dxa"/>
            <w:tcBorders/>
            <w:shd w:fill="CCEEFF" w:val="clear"/>
            <w:vAlign w:val="center"/>
          </w:tcPr>
          <w:p>
            <w:pPr>
              <w:pStyle w:val="TableContents"/>
              <w:bidi w:val="0"/>
              <w:spacing w:before="0" w:after="283"/>
              <w:jc w:val="left"/>
              <w:rPr/>
            </w:pPr>
            <w:r>
              <w:rPr/>
              <w:t>)</w:t>
            </w:r>
          </w:p>
        </w:tc>
      </w:tr>
      <w:tr>
        <w:trPr/>
        <w:tc>
          <w:tcPr>
            <w:tcW w:w="3995" w:type="dxa"/>
            <w:tcBorders/>
            <w:shd w:fill="FFFFFF" w:val="clear"/>
            <w:vAlign w:val="center"/>
          </w:tcPr>
          <w:p>
            <w:pPr>
              <w:pStyle w:val="TableContents"/>
              <w:bidi w:val="0"/>
              <w:spacing w:before="0" w:after="283"/>
              <w:jc w:val="left"/>
              <w:rPr/>
            </w:pPr>
            <w:r>
              <w:rPr/>
              <w:t>Stock-based compensation and expenses</w:t>
            </w:r>
          </w:p>
        </w:tc>
        <w:tc>
          <w:tcPr>
            <w:tcW w:w="60" w:type="dxa"/>
            <w:tcBorders/>
            <w:shd w:fill="FFFFFF" w:val="clear"/>
            <w:vAlign w:val="center"/>
          </w:tcPr>
          <w:p>
            <w:pPr>
              <w:pStyle w:val="TableContents"/>
              <w:bidi w:val="0"/>
              <w:spacing w:before="0" w:after="283"/>
              <w:jc w:val="left"/>
              <w:rPr/>
            </w:pPr>
            <w:r>
              <w:rPr/>
              <w:t> </w:t>
            </w:r>
          </w:p>
        </w:tc>
        <w:tc>
          <w:tcPr>
            <w:tcW w:w="140" w:type="dxa"/>
            <w:tcBorders/>
            <w:shd w:fill="FFFFFF" w:val="clear"/>
            <w:vAlign w:val="center"/>
          </w:tcPr>
          <w:p>
            <w:pPr>
              <w:pStyle w:val="TableContents"/>
              <w:bidi w:val="0"/>
              <w:spacing w:before="0" w:after="283"/>
              <w:jc w:val="left"/>
              <w:rPr/>
            </w:pPr>
            <w:r>
              <w:rPr/>
              <w:t> </w:t>
            </w:r>
          </w:p>
        </w:tc>
        <w:tc>
          <w:tcPr>
            <w:tcW w:w="1055" w:type="dxa"/>
            <w:tcBorders/>
            <w:shd w:fill="FFFFFF" w:val="clear"/>
            <w:vAlign w:val="center"/>
          </w:tcPr>
          <w:p>
            <w:pPr>
              <w:pStyle w:val="TableContents"/>
              <w:bidi w:val="0"/>
              <w:spacing w:before="0" w:after="283"/>
              <w:jc w:val="right"/>
              <w:rPr/>
            </w:pPr>
            <w:r>
              <w:rPr/>
              <w:t>4,175,000</w:t>
            </w:r>
          </w:p>
        </w:tc>
        <w:tc>
          <w:tcPr>
            <w:tcW w:w="155"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p>
        </w:tc>
        <w:tc>
          <w:tcPr>
            <w:tcW w:w="140" w:type="dxa"/>
            <w:tcBorders/>
            <w:shd w:fill="FFFFFF" w:val="clear"/>
            <w:vAlign w:val="center"/>
          </w:tcPr>
          <w:p>
            <w:pPr>
              <w:pStyle w:val="TableContents"/>
              <w:bidi w:val="0"/>
              <w:spacing w:before="0" w:after="283"/>
              <w:jc w:val="left"/>
              <w:rPr/>
            </w:pPr>
            <w:r>
              <w:rPr/>
              <w:t> </w:t>
            </w:r>
          </w:p>
        </w:tc>
        <w:tc>
          <w:tcPr>
            <w:tcW w:w="1055" w:type="dxa"/>
            <w:tcBorders/>
            <w:shd w:fill="FFFFFF" w:val="clear"/>
            <w:vAlign w:val="center"/>
          </w:tcPr>
          <w:p>
            <w:pPr>
              <w:pStyle w:val="TableContents"/>
              <w:bidi w:val="0"/>
              <w:spacing w:before="0" w:after="283"/>
              <w:jc w:val="right"/>
              <w:rPr/>
            </w:pPr>
            <w:r>
              <w:rPr/>
              <w:t>2,033,000</w:t>
            </w:r>
          </w:p>
        </w:tc>
        <w:tc>
          <w:tcPr>
            <w:tcW w:w="95"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p>
        </w:tc>
        <w:tc>
          <w:tcPr>
            <w:tcW w:w="140" w:type="dxa"/>
            <w:tcBorders/>
            <w:shd w:fill="FFFFFF" w:val="clear"/>
            <w:vAlign w:val="center"/>
          </w:tcPr>
          <w:p>
            <w:pPr>
              <w:pStyle w:val="TableContents"/>
              <w:bidi w:val="0"/>
              <w:spacing w:before="0" w:after="283"/>
              <w:jc w:val="left"/>
              <w:rPr/>
            </w:pPr>
            <w:r>
              <w:rPr/>
              <w:t> </w:t>
            </w:r>
          </w:p>
        </w:tc>
        <w:tc>
          <w:tcPr>
            <w:tcW w:w="1175" w:type="dxa"/>
            <w:tcBorders/>
            <w:shd w:fill="FFFFFF" w:val="clear"/>
            <w:vAlign w:val="center"/>
          </w:tcPr>
          <w:p>
            <w:pPr>
              <w:pStyle w:val="TableContents"/>
              <w:bidi w:val="0"/>
              <w:spacing w:before="0" w:after="283"/>
              <w:jc w:val="right"/>
              <w:rPr/>
            </w:pPr>
            <w:r>
              <w:rPr/>
              <w:t>15,696,000</w:t>
            </w:r>
          </w:p>
        </w:tc>
        <w:tc>
          <w:tcPr>
            <w:tcW w:w="245"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p>
        </w:tc>
        <w:tc>
          <w:tcPr>
            <w:tcW w:w="140" w:type="dxa"/>
            <w:tcBorders/>
            <w:shd w:fill="FFFFFF" w:val="clear"/>
            <w:vAlign w:val="center"/>
          </w:tcPr>
          <w:p>
            <w:pPr>
              <w:pStyle w:val="TableContents"/>
              <w:bidi w:val="0"/>
              <w:spacing w:before="0" w:after="283"/>
              <w:jc w:val="left"/>
              <w:rPr/>
            </w:pPr>
            <w:r>
              <w:rPr/>
              <w:t> </w:t>
            </w:r>
          </w:p>
        </w:tc>
        <w:tc>
          <w:tcPr>
            <w:tcW w:w="1175" w:type="dxa"/>
            <w:tcBorders/>
            <w:shd w:fill="FFFFFF" w:val="clear"/>
            <w:vAlign w:val="center"/>
          </w:tcPr>
          <w:p>
            <w:pPr>
              <w:pStyle w:val="TableContents"/>
              <w:bidi w:val="0"/>
              <w:spacing w:before="0" w:after="283"/>
              <w:jc w:val="right"/>
              <w:rPr/>
            </w:pPr>
            <w:r>
              <w:rPr/>
              <w:t>7,974,000</w:t>
            </w:r>
          </w:p>
        </w:tc>
        <w:tc>
          <w:tcPr>
            <w:tcW w:w="110" w:type="dxa"/>
            <w:tcBorders/>
            <w:shd w:fill="FFFFFF" w:val="clear"/>
            <w:vAlign w:val="center"/>
          </w:tcPr>
          <w:p>
            <w:pPr>
              <w:pStyle w:val="TableContents"/>
              <w:bidi w:val="0"/>
              <w:spacing w:before="0" w:after="283"/>
              <w:jc w:val="left"/>
              <w:rPr/>
            </w:pPr>
            <w:r>
              <w:rPr/>
              <w:t> </w:t>
            </w:r>
          </w:p>
        </w:tc>
      </w:tr>
      <w:tr>
        <w:trPr/>
        <w:tc>
          <w:tcPr>
            <w:tcW w:w="3995" w:type="dxa"/>
            <w:tcBorders/>
            <w:shd w:fill="CCEEFF" w:val="clear"/>
            <w:vAlign w:val="center"/>
          </w:tcPr>
          <w:p>
            <w:pPr>
              <w:pStyle w:val="TableContents"/>
              <w:bidi w:val="0"/>
              <w:spacing w:before="0" w:after="283"/>
              <w:jc w:val="left"/>
              <w:rPr/>
            </w:pPr>
            <w:r>
              <w:rPr/>
              <w:t>Impairment of intangible assets</w:t>
            </w:r>
          </w:p>
        </w:tc>
        <w:tc>
          <w:tcPr>
            <w:tcW w:w="60" w:type="dxa"/>
            <w:tcBorders/>
            <w:shd w:fill="CCEEFF" w:val="clear"/>
            <w:vAlign w:val="center"/>
          </w:tcPr>
          <w:p>
            <w:pPr>
              <w:pStyle w:val="TableContents"/>
              <w:bidi w:val="0"/>
              <w:spacing w:before="0" w:after="283"/>
              <w:jc w:val="left"/>
              <w:rPr/>
            </w:pPr>
            <w:r>
              <w:rPr/>
              <w:t> </w:t>
            </w:r>
          </w:p>
        </w:tc>
        <w:tc>
          <w:tcPr>
            <w:tcW w:w="140" w:type="dxa"/>
            <w:tcBorders/>
            <w:shd w:fill="CCEEFF" w:val="clear"/>
            <w:vAlign w:val="center"/>
          </w:tcPr>
          <w:p>
            <w:pPr>
              <w:pStyle w:val="TableContents"/>
              <w:bidi w:val="0"/>
              <w:spacing w:before="0" w:after="283"/>
              <w:jc w:val="left"/>
              <w:rPr/>
            </w:pPr>
            <w:r>
              <w:rPr/>
              <w:t> </w:t>
            </w:r>
          </w:p>
        </w:tc>
        <w:tc>
          <w:tcPr>
            <w:tcW w:w="1055" w:type="dxa"/>
            <w:tcBorders/>
            <w:shd w:fill="CCEEFF" w:val="clear"/>
            <w:vAlign w:val="center"/>
          </w:tcPr>
          <w:p>
            <w:pPr>
              <w:pStyle w:val="TableContents"/>
              <w:bidi w:val="0"/>
              <w:spacing w:before="0" w:after="283"/>
              <w:jc w:val="right"/>
              <w:rPr/>
            </w:pPr>
            <w:r>
              <w:rPr/>
              <w:t>380,000</w:t>
            </w:r>
          </w:p>
        </w:tc>
        <w:tc>
          <w:tcPr>
            <w:tcW w:w="155"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140" w:type="dxa"/>
            <w:tcBorders/>
            <w:shd w:fill="CCEEFF" w:val="clear"/>
            <w:vAlign w:val="center"/>
          </w:tcPr>
          <w:p>
            <w:pPr>
              <w:pStyle w:val="TableContents"/>
              <w:bidi w:val="0"/>
              <w:spacing w:before="0" w:after="283"/>
              <w:jc w:val="left"/>
              <w:rPr/>
            </w:pPr>
            <w:r>
              <w:rPr/>
              <w:t> </w:t>
            </w:r>
          </w:p>
        </w:tc>
        <w:tc>
          <w:tcPr>
            <w:tcW w:w="1055" w:type="dxa"/>
            <w:tcBorders/>
            <w:shd w:fill="CCEEFF" w:val="clear"/>
            <w:vAlign w:val="center"/>
          </w:tcPr>
          <w:p>
            <w:pPr>
              <w:pStyle w:val="TableContents"/>
              <w:bidi w:val="0"/>
              <w:spacing w:before="0" w:after="283"/>
              <w:jc w:val="right"/>
              <w:rPr/>
            </w:pPr>
            <w:r>
              <w:rPr/>
              <w:t>-</w:t>
            </w:r>
          </w:p>
        </w:tc>
        <w:tc>
          <w:tcPr>
            <w:tcW w:w="95"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140" w:type="dxa"/>
            <w:tcBorders/>
            <w:shd w:fill="CCEEFF" w:val="clear"/>
            <w:vAlign w:val="center"/>
          </w:tcPr>
          <w:p>
            <w:pPr>
              <w:pStyle w:val="TableContents"/>
              <w:bidi w:val="0"/>
              <w:spacing w:before="0" w:after="283"/>
              <w:jc w:val="left"/>
              <w:rPr/>
            </w:pPr>
            <w:r>
              <w:rPr/>
              <w:t> </w:t>
            </w:r>
          </w:p>
        </w:tc>
        <w:tc>
          <w:tcPr>
            <w:tcW w:w="1175" w:type="dxa"/>
            <w:tcBorders/>
            <w:shd w:fill="CCEEFF" w:val="clear"/>
            <w:vAlign w:val="center"/>
          </w:tcPr>
          <w:p>
            <w:pPr>
              <w:pStyle w:val="TableContents"/>
              <w:bidi w:val="0"/>
              <w:spacing w:before="0" w:after="283"/>
              <w:jc w:val="right"/>
              <w:rPr/>
            </w:pPr>
            <w:r>
              <w:rPr/>
              <w:t>380,000</w:t>
            </w:r>
          </w:p>
        </w:tc>
        <w:tc>
          <w:tcPr>
            <w:tcW w:w="245"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140" w:type="dxa"/>
            <w:tcBorders/>
            <w:shd w:fill="CCEEFF" w:val="clear"/>
            <w:vAlign w:val="center"/>
          </w:tcPr>
          <w:p>
            <w:pPr>
              <w:pStyle w:val="TableContents"/>
              <w:bidi w:val="0"/>
              <w:spacing w:before="0" w:after="283"/>
              <w:jc w:val="left"/>
              <w:rPr/>
            </w:pPr>
            <w:r>
              <w:rPr/>
              <w:t> </w:t>
            </w:r>
          </w:p>
        </w:tc>
        <w:tc>
          <w:tcPr>
            <w:tcW w:w="1175" w:type="dxa"/>
            <w:tcBorders/>
            <w:shd w:fill="CCEEFF" w:val="clear"/>
            <w:vAlign w:val="center"/>
          </w:tcPr>
          <w:p>
            <w:pPr>
              <w:pStyle w:val="TableContents"/>
              <w:bidi w:val="0"/>
              <w:spacing w:before="0" w:after="283"/>
              <w:jc w:val="right"/>
              <w:rPr/>
            </w:pPr>
            <w:r>
              <w:rPr/>
              <w:t>-</w:t>
            </w:r>
          </w:p>
        </w:tc>
        <w:tc>
          <w:tcPr>
            <w:tcW w:w="110" w:type="dxa"/>
            <w:tcBorders/>
            <w:shd w:fill="CCEEFF" w:val="clear"/>
            <w:vAlign w:val="center"/>
          </w:tcPr>
          <w:p>
            <w:pPr>
              <w:pStyle w:val="TableContents"/>
              <w:bidi w:val="0"/>
              <w:spacing w:before="0" w:after="283"/>
              <w:jc w:val="left"/>
              <w:rPr/>
            </w:pPr>
            <w:r>
              <w:rPr/>
              <w:t> </w:t>
            </w:r>
          </w:p>
        </w:tc>
      </w:tr>
      <w:tr>
        <w:trPr/>
        <w:tc>
          <w:tcPr>
            <w:tcW w:w="3995" w:type="dxa"/>
            <w:tcBorders/>
            <w:shd w:fill="FFFFFF" w:val="clear"/>
            <w:vAlign w:val="center"/>
          </w:tcPr>
          <w:p>
            <w:pPr>
              <w:pStyle w:val="TableContents"/>
              <w:bidi w:val="0"/>
              <w:spacing w:before="0" w:after="283"/>
              <w:jc w:val="left"/>
              <w:rPr/>
            </w:pPr>
            <w:r>
              <w:rPr/>
              <w:t>Interest expense, net</w:t>
            </w:r>
          </w:p>
        </w:tc>
        <w:tc>
          <w:tcPr>
            <w:tcW w:w="60" w:type="dxa"/>
            <w:tcBorders/>
            <w:shd w:fill="FFFFFF" w:val="clear"/>
            <w:vAlign w:val="center"/>
          </w:tcPr>
          <w:p>
            <w:pPr>
              <w:pStyle w:val="TableContents"/>
              <w:bidi w:val="0"/>
              <w:spacing w:before="0" w:after="283"/>
              <w:jc w:val="left"/>
              <w:rPr/>
            </w:pPr>
            <w:r>
              <w:rPr/>
              <w:t> </w:t>
            </w:r>
          </w:p>
        </w:tc>
        <w:tc>
          <w:tcPr>
            <w:tcW w:w="140" w:type="dxa"/>
            <w:tcBorders/>
            <w:shd w:fill="FFFFFF" w:val="clear"/>
            <w:vAlign w:val="center"/>
          </w:tcPr>
          <w:p>
            <w:pPr>
              <w:pStyle w:val="TableContents"/>
              <w:bidi w:val="0"/>
              <w:spacing w:before="0" w:after="283"/>
              <w:jc w:val="left"/>
              <w:rPr/>
            </w:pPr>
            <w:r>
              <w:rPr/>
              <w:t> </w:t>
            </w:r>
          </w:p>
        </w:tc>
        <w:tc>
          <w:tcPr>
            <w:tcW w:w="1055" w:type="dxa"/>
            <w:tcBorders/>
            <w:shd w:fill="FFFFFF" w:val="clear"/>
            <w:vAlign w:val="center"/>
          </w:tcPr>
          <w:p>
            <w:pPr>
              <w:pStyle w:val="TableContents"/>
              <w:bidi w:val="0"/>
              <w:spacing w:before="0" w:after="283"/>
              <w:jc w:val="right"/>
              <w:rPr/>
            </w:pPr>
            <w:r>
              <w:rPr/>
              <w:t>5,124,000</w:t>
            </w:r>
          </w:p>
        </w:tc>
        <w:tc>
          <w:tcPr>
            <w:tcW w:w="155"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p>
        </w:tc>
        <w:tc>
          <w:tcPr>
            <w:tcW w:w="140" w:type="dxa"/>
            <w:tcBorders/>
            <w:shd w:fill="FFFFFF" w:val="clear"/>
            <w:vAlign w:val="center"/>
          </w:tcPr>
          <w:p>
            <w:pPr>
              <w:pStyle w:val="TableContents"/>
              <w:bidi w:val="0"/>
              <w:spacing w:before="0" w:after="283"/>
              <w:jc w:val="left"/>
              <w:rPr/>
            </w:pPr>
            <w:r>
              <w:rPr/>
              <w:t> </w:t>
            </w:r>
          </w:p>
        </w:tc>
        <w:tc>
          <w:tcPr>
            <w:tcW w:w="1055" w:type="dxa"/>
            <w:tcBorders/>
            <w:shd w:fill="FFFFFF" w:val="clear"/>
            <w:vAlign w:val="center"/>
          </w:tcPr>
          <w:p>
            <w:pPr>
              <w:pStyle w:val="TableContents"/>
              <w:bidi w:val="0"/>
              <w:spacing w:before="0" w:after="283"/>
              <w:jc w:val="right"/>
              <w:rPr/>
            </w:pPr>
            <w:r>
              <w:rPr/>
              <w:t>1,858,000</w:t>
            </w:r>
          </w:p>
        </w:tc>
        <w:tc>
          <w:tcPr>
            <w:tcW w:w="95"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p>
        </w:tc>
        <w:tc>
          <w:tcPr>
            <w:tcW w:w="140" w:type="dxa"/>
            <w:tcBorders/>
            <w:shd w:fill="FFFFFF" w:val="clear"/>
            <w:vAlign w:val="center"/>
          </w:tcPr>
          <w:p>
            <w:pPr>
              <w:pStyle w:val="TableContents"/>
              <w:bidi w:val="0"/>
              <w:spacing w:before="0" w:after="283"/>
              <w:jc w:val="left"/>
              <w:rPr/>
            </w:pPr>
            <w:r>
              <w:rPr/>
              <w:t> </w:t>
            </w:r>
          </w:p>
        </w:tc>
        <w:tc>
          <w:tcPr>
            <w:tcW w:w="1175" w:type="dxa"/>
            <w:tcBorders/>
            <w:shd w:fill="FFFFFF" w:val="clear"/>
            <w:vAlign w:val="center"/>
          </w:tcPr>
          <w:p>
            <w:pPr>
              <w:pStyle w:val="TableContents"/>
              <w:bidi w:val="0"/>
              <w:spacing w:before="0" w:after="283"/>
              <w:jc w:val="right"/>
              <w:rPr/>
            </w:pPr>
            <w:r>
              <w:rPr/>
              <w:t>21,324,000</w:t>
            </w:r>
          </w:p>
        </w:tc>
        <w:tc>
          <w:tcPr>
            <w:tcW w:w="245"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p>
        </w:tc>
        <w:tc>
          <w:tcPr>
            <w:tcW w:w="140" w:type="dxa"/>
            <w:tcBorders/>
            <w:shd w:fill="FFFFFF" w:val="clear"/>
            <w:vAlign w:val="center"/>
          </w:tcPr>
          <w:p>
            <w:pPr>
              <w:pStyle w:val="TableContents"/>
              <w:bidi w:val="0"/>
              <w:spacing w:before="0" w:after="283"/>
              <w:jc w:val="left"/>
              <w:rPr/>
            </w:pPr>
            <w:r>
              <w:rPr/>
              <w:t> </w:t>
            </w:r>
          </w:p>
        </w:tc>
        <w:tc>
          <w:tcPr>
            <w:tcW w:w="1175" w:type="dxa"/>
            <w:tcBorders/>
            <w:shd w:fill="FFFFFF" w:val="clear"/>
            <w:vAlign w:val="center"/>
          </w:tcPr>
          <w:p>
            <w:pPr>
              <w:pStyle w:val="TableContents"/>
              <w:bidi w:val="0"/>
              <w:spacing w:before="0" w:after="283"/>
              <w:jc w:val="right"/>
              <w:rPr/>
            </w:pPr>
            <w:r>
              <w:rPr/>
              <w:t>7,244,000</w:t>
            </w:r>
          </w:p>
        </w:tc>
        <w:tc>
          <w:tcPr>
            <w:tcW w:w="110" w:type="dxa"/>
            <w:tcBorders/>
            <w:shd w:fill="FFFFFF" w:val="clear"/>
            <w:vAlign w:val="center"/>
          </w:tcPr>
          <w:p>
            <w:pPr>
              <w:pStyle w:val="TableContents"/>
              <w:bidi w:val="0"/>
              <w:spacing w:before="0" w:after="283"/>
              <w:jc w:val="left"/>
              <w:rPr/>
            </w:pPr>
            <w:r>
              <w:rPr/>
              <w:t> </w:t>
            </w:r>
          </w:p>
        </w:tc>
      </w:tr>
      <w:tr>
        <w:trPr/>
        <w:tc>
          <w:tcPr>
            <w:tcW w:w="3995" w:type="dxa"/>
            <w:tcBorders/>
            <w:shd w:fill="CCEEFF" w:val="clear"/>
            <w:vAlign w:val="center"/>
          </w:tcPr>
          <w:p>
            <w:pPr>
              <w:pStyle w:val="TableContents"/>
              <w:bidi w:val="0"/>
              <w:spacing w:before="0" w:after="283"/>
              <w:jc w:val="left"/>
              <w:rPr/>
            </w:pPr>
            <w:r>
              <w:rPr/>
              <w:t>Income tax (benefit) expense</w:t>
            </w:r>
          </w:p>
        </w:tc>
        <w:tc>
          <w:tcPr>
            <w:tcW w:w="60" w:type="dxa"/>
            <w:tcBorders/>
            <w:shd w:fill="CCEEFF" w:val="clear"/>
            <w:vAlign w:val="center"/>
          </w:tcPr>
          <w:p>
            <w:pPr>
              <w:pStyle w:val="TableContents"/>
              <w:bidi w:val="0"/>
              <w:spacing w:before="0" w:after="283"/>
              <w:jc w:val="left"/>
              <w:rPr/>
            </w:pPr>
            <w:r>
              <w:rPr/>
              <w:t> </w:t>
            </w:r>
          </w:p>
        </w:tc>
        <w:tc>
          <w:tcPr>
            <w:tcW w:w="140" w:type="dxa"/>
            <w:tcBorders/>
            <w:shd w:fill="CCEEFF" w:val="clear"/>
            <w:vAlign w:val="center"/>
          </w:tcPr>
          <w:p>
            <w:pPr>
              <w:pStyle w:val="TableContents"/>
              <w:bidi w:val="0"/>
              <w:spacing w:before="0" w:after="283"/>
              <w:jc w:val="left"/>
              <w:rPr/>
            </w:pPr>
            <w:r>
              <w:rPr/>
              <w:t> </w:t>
            </w:r>
          </w:p>
        </w:tc>
        <w:tc>
          <w:tcPr>
            <w:tcW w:w="1055" w:type="dxa"/>
            <w:tcBorders/>
            <w:shd w:fill="CCEEFF" w:val="clear"/>
            <w:vAlign w:val="center"/>
          </w:tcPr>
          <w:p>
            <w:pPr>
              <w:pStyle w:val="TableContents"/>
              <w:bidi w:val="0"/>
              <w:spacing w:before="0" w:after="283"/>
              <w:jc w:val="right"/>
              <w:rPr/>
            </w:pPr>
            <w:r>
              <w:rPr/>
              <w:t>(535,000</w:t>
            </w:r>
          </w:p>
        </w:tc>
        <w:tc>
          <w:tcPr>
            <w:tcW w:w="155" w:type="dxa"/>
            <w:tcBorders/>
            <w:shd w:fill="CCEEFF" w:val="clear"/>
            <w:vAlign w:val="center"/>
          </w:tcPr>
          <w:p>
            <w:pPr>
              <w:pStyle w:val="TableContents"/>
              <w:bidi w:val="0"/>
              <w:spacing w:before="0" w:after="283"/>
              <w:jc w:val="left"/>
              <w:rPr/>
            </w:pPr>
            <w:r>
              <w:rPr/>
              <w:t>)</w:t>
            </w:r>
          </w:p>
        </w:tc>
        <w:tc>
          <w:tcPr>
            <w:tcW w:w="60" w:type="dxa"/>
            <w:tcBorders/>
            <w:shd w:fill="CCEEFF" w:val="clear"/>
            <w:vAlign w:val="center"/>
          </w:tcPr>
          <w:p>
            <w:pPr>
              <w:pStyle w:val="TableContents"/>
              <w:bidi w:val="0"/>
              <w:spacing w:before="0" w:after="283"/>
              <w:jc w:val="left"/>
              <w:rPr/>
            </w:pPr>
            <w:r>
              <w:rPr/>
              <w:t> </w:t>
            </w:r>
          </w:p>
        </w:tc>
        <w:tc>
          <w:tcPr>
            <w:tcW w:w="140" w:type="dxa"/>
            <w:tcBorders/>
            <w:shd w:fill="CCEEFF" w:val="clear"/>
            <w:vAlign w:val="center"/>
          </w:tcPr>
          <w:p>
            <w:pPr>
              <w:pStyle w:val="TableContents"/>
              <w:bidi w:val="0"/>
              <w:spacing w:before="0" w:after="283"/>
              <w:jc w:val="left"/>
              <w:rPr/>
            </w:pPr>
            <w:r>
              <w:rPr/>
              <w:t> </w:t>
            </w:r>
          </w:p>
        </w:tc>
        <w:tc>
          <w:tcPr>
            <w:tcW w:w="1055" w:type="dxa"/>
            <w:tcBorders/>
            <w:shd w:fill="CCEEFF" w:val="clear"/>
            <w:vAlign w:val="center"/>
          </w:tcPr>
          <w:p>
            <w:pPr>
              <w:pStyle w:val="TableContents"/>
              <w:bidi w:val="0"/>
              <w:spacing w:before="0" w:after="283"/>
              <w:jc w:val="right"/>
              <w:rPr/>
            </w:pPr>
            <w:r>
              <w:rPr/>
              <w:t>-</w:t>
            </w:r>
          </w:p>
        </w:tc>
        <w:tc>
          <w:tcPr>
            <w:tcW w:w="95"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140" w:type="dxa"/>
            <w:tcBorders/>
            <w:shd w:fill="CCEEFF" w:val="clear"/>
            <w:vAlign w:val="center"/>
          </w:tcPr>
          <w:p>
            <w:pPr>
              <w:pStyle w:val="TableContents"/>
              <w:bidi w:val="0"/>
              <w:spacing w:before="0" w:after="283"/>
              <w:jc w:val="left"/>
              <w:rPr/>
            </w:pPr>
            <w:r>
              <w:rPr/>
              <w:t> </w:t>
            </w:r>
          </w:p>
        </w:tc>
        <w:tc>
          <w:tcPr>
            <w:tcW w:w="1175" w:type="dxa"/>
            <w:tcBorders/>
            <w:shd w:fill="CCEEFF" w:val="clear"/>
            <w:vAlign w:val="center"/>
          </w:tcPr>
          <w:p>
            <w:pPr>
              <w:pStyle w:val="TableContents"/>
              <w:bidi w:val="0"/>
              <w:spacing w:before="0" w:after="283"/>
              <w:jc w:val="right"/>
              <w:rPr/>
            </w:pPr>
            <w:r>
              <w:rPr/>
              <w:t>701,000</w:t>
            </w:r>
          </w:p>
        </w:tc>
        <w:tc>
          <w:tcPr>
            <w:tcW w:w="245"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140" w:type="dxa"/>
            <w:tcBorders/>
            <w:shd w:fill="CCEEFF" w:val="clear"/>
            <w:vAlign w:val="center"/>
          </w:tcPr>
          <w:p>
            <w:pPr>
              <w:pStyle w:val="TableContents"/>
              <w:bidi w:val="0"/>
              <w:spacing w:before="0" w:after="283"/>
              <w:jc w:val="left"/>
              <w:rPr/>
            </w:pPr>
            <w:r>
              <w:rPr/>
              <w:t> </w:t>
            </w:r>
          </w:p>
        </w:tc>
        <w:tc>
          <w:tcPr>
            <w:tcW w:w="1175" w:type="dxa"/>
            <w:tcBorders/>
            <w:shd w:fill="CCEEFF" w:val="clear"/>
            <w:vAlign w:val="center"/>
          </w:tcPr>
          <w:p>
            <w:pPr>
              <w:pStyle w:val="TableContents"/>
              <w:bidi w:val="0"/>
              <w:spacing w:before="0" w:after="283"/>
              <w:jc w:val="right"/>
              <w:rPr/>
            </w:pPr>
            <w:r>
              <w:rPr/>
              <w:t>75,000</w:t>
            </w:r>
          </w:p>
        </w:tc>
        <w:tc>
          <w:tcPr>
            <w:tcW w:w="110" w:type="dxa"/>
            <w:tcBorders/>
            <w:shd w:fill="CCEEFF" w:val="clear"/>
            <w:vAlign w:val="center"/>
          </w:tcPr>
          <w:p>
            <w:pPr>
              <w:pStyle w:val="TableContents"/>
              <w:bidi w:val="0"/>
              <w:spacing w:before="0" w:after="283"/>
              <w:jc w:val="left"/>
              <w:rPr/>
            </w:pPr>
            <w:r>
              <w:rPr/>
              <w:t> </w:t>
            </w:r>
          </w:p>
        </w:tc>
      </w:tr>
      <w:tr>
        <w:trPr/>
        <w:tc>
          <w:tcPr>
            <w:tcW w:w="3995" w:type="dxa"/>
            <w:tcBorders/>
            <w:shd w:fill="FFFFFF" w:val="clear"/>
            <w:vAlign w:val="center"/>
          </w:tcPr>
          <w:p>
            <w:pPr>
              <w:pStyle w:val="TableContents"/>
              <w:bidi w:val="0"/>
              <w:spacing w:before="0" w:after="283"/>
              <w:jc w:val="left"/>
              <w:rPr/>
            </w:pPr>
            <w:r>
              <w:rPr/>
              <w:t>Depreciation</w:t>
            </w:r>
          </w:p>
        </w:tc>
        <w:tc>
          <w:tcPr>
            <w:tcW w:w="60" w:type="dxa"/>
            <w:tcBorders/>
            <w:shd w:fill="FFFFFF" w:val="clear"/>
            <w:vAlign w:val="center"/>
          </w:tcPr>
          <w:p>
            <w:pPr>
              <w:pStyle w:val="TableContents"/>
              <w:bidi w:val="0"/>
              <w:spacing w:before="0" w:after="283"/>
              <w:jc w:val="left"/>
              <w:rPr/>
            </w:pPr>
            <w:r>
              <w:rPr/>
              <w:t> </w:t>
            </w:r>
          </w:p>
        </w:tc>
        <w:tc>
          <w:tcPr>
            <w:tcW w:w="140" w:type="dxa"/>
            <w:tcBorders/>
            <w:shd w:fill="FFFFFF" w:val="clear"/>
            <w:vAlign w:val="center"/>
          </w:tcPr>
          <w:p>
            <w:pPr>
              <w:pStyle w:val="TableContents"/>
              <w:bidi w:val="0"/>
              <w:spacing w:before="0" w:after="283"/>
              <w:jc w:val="left"/>
              <w:rPr/>
            </w:pPr>
            <w:r>
              <w:rPr/>
              <w:t> </w:t>
            </w:r>
          </w:p>
        </w:tc>
        <w:tc>
          <w:tcPr>
            <w:tcW w:w="1055" w:type="dxa"/>
            <w:tcBorders/>
            <w:shd w:fill="FFFFFF" w:val="clear"/>
            <w:vAlign w:val="center"/>
          </w:tcPr>
          <w:p>
            <w:pPr>
              <w:pStyle w:val="TableContents"/>
              <w:bidi w:val="0"/>
              <w:spacing w:before="0" w:after="283"/>
              <w:jc w:val="right"/>
              <w:rPr/>
            </w:pPr>
            <w:r>
              <w:rPr/>
              <w:t>435,000</w:t>
            </w:r>
          </w:p>
        </w:tc>
        <w:tc>
          <w:tcPr>
            <w:tcW w:w="155"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p>
        </w:tc>
        <w:tc>
          <w:tcPr>
            <w:tcW w:w="140" w:type="dxa"/>
            <w:tcBorders/>
            <w:shd w:fill="FFFFFF" w:val="clear"/>
            <w:vAlign w:val="center"/>
          </w:tcPr>
          <w:p>
            <w:pPr>
              <w:pStyle w:val="TableContents"/>
              <w:bidi w:val="0"/>
              <w:spacing w:before="0" w:after="283"/>
              <w:jc w:val="left"/>
              <w:rPr/>
            </w:pPr>
            <w:r>
              <w:rPr/>
              <w:t> </w:t>
            </w:r>
          </w:p>
        </w:tc>
        <w:tc>
          <w:tcPr>
            <w:tcW w:w="1055" w:type="dxa"/>
            <w:tcBorders/>
            <w:shd w:fill="FFFFFF" w:val="clear"/>
            <w:vAlign w:val="center"/>
          </w:tcPr>
          <w:p>
            <w:pPr>
              <w:pStyle w:val="TableContents"/>
              <w:bidi w:val="0"/>
              <w:spacing w:before="0" w:after="283"/>
              <w:jc w:val="right"/>
              <w:rPr/>
            </w:pPr>
            <w:r>
              <w:rPr/>
              <w:t>387,000</w:t>
            </w:r>
          </w:p>
        </w:tc>
        <w:tc>
          <w:tcPr>
            <w:tcW w:w="95"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p>
        </w:tc>
        <w:tc>
          <w:tcPr>
            <w:tcW w:w="140" w:type="dxa"/>
            <w:tcBorders/>
            <w:shd w:fill="FFFFFF" w:val="clear"/>
            <w:vAlign w:val="center"/>
          </w:tcPr>
          <w:p>
            <w:pPr>
              <w:pStyle w:val="TableContents"/>
              <w:bidi w:val="0"/>
              <w:spacing w:before="0" w:after="283"/>
              <w:jc w:val="left"/>
              <w:rPr/>
            </w:pPr>
            <w:r>
              <w:rPr/>
              <w:t> </w:t>
            </w:r>
          </w:p>
        </w:tc>
        <w:tc>
          <w:tcPr>
            <w:tcW w:w="1175" w:type="dxa"/>
            <w:tcBorders/>
            <w:shd w:fill="FFFFFF" w:val="clear"/>
            <w:vAlign w:val="center"/>
          </w:tcPr>
          <w:p>
            <w:pPr>
              <w:pStyle w:val="TableContents"/>
              <w:bidi w:val="0"/>
              <w:spacing w:before="0" w:after="283"/>
              <w:jc w:val="right"/>
              <w:rPr/>
            </w:pPr>
            <w:r>
              <w:rPr/>
              <w:t>1,530,000</w:t>
            </w:r>
          </w:p>
        </w:tc>
        <w:tc>
          <w:tcPr>
            <w:tcW w:w="245"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p>
        </w:tc>
        <w:tc>
          <w:tcPr>
            <w:tcW w:w="140" w:type="dxa"/>
            <w:tcBorders/>
            <w:shd w:fill="FFFFFF" w:val="clear"/>
            <w:vAlign w:val="center"/>
          </w:tcPr>
          <w:p>
            <w:pPr>
              <w:pStyle w:val="TableContents"/>
              <w:bidi w:val="0"/>
              <w:spacing w:before="0" w:after="283"/>
              <w:jc w:val="left"/>
              <w:rPr/>
            </w:pPr>
            <w:r>
              <w:rPr/>
              <w:t> </w:t>
            </w:r>
          </w:p>
        </w:tc>
        <w:tc>
          <w:tcPr>
            <w:tcW w:w="1175" w:type="dxa"/>
            <w:tcBorders/>
            <w:shd w:fill="FFFFFF" w:val="clear"/>
            <w:vAlign w:val="center"/>
          </w:tcPr>
          <w:p>
            <w:pPr>
              <w:pStyle w:val="TableContents"/>
              <w:bidi w:val="0"/>
              <w:spacing w:before="0" w:after="283"/>
              <w:jc w:val="right"/>
              <w:rPr/>
            </w:pPr>
            <w:r>
              <w:rPr/>
              <w:t>1,477,000</w:t>
            </w:r>
          </w:p>
        </w:tc>
        <w:tc>
          <w:tcPr>
            <w:tcW w:w="110" w:type="dxa"/>
            <w:tcBorders/>
            <w:shd w:fill="FFFFFF" w:val="clear"/>
            <w:vAlign w:val="center"/>
          </w:tcPr>
          <w:p>
            <w:pPr>
              <w:pStyle w:val="TableContents"/>
              <w:bidi w:val="0"/>
              <w:spacing w:before="0" w:after="283"/>
              <w:jc w:val="left"/>
              <w:rPr/>
            </w:pPr>
            <w:r>
              <w:rPr/>
              <w:t> </w:t>
            </w:r>
          </w:p>
        </w:tc>
      </w:tr>
      <w:tr>
        <w:trPr/>
        <w:tc>
          <w:tcPr>
            <w:tcW w:w="3995" w:type="dxa"/>
            <w:tcBorders/>
            <w:shd w:fill="CCEEFF" w:val="clear"/>
            <w:vAlign w:val="center"/>
          </w:tcPr>
          <w:p>
            <w:pPr>
              <w:pStyle w:val="TableContents"/>
              <w:bidi w:val="0"/>
              <w:spacing w:before="0" w:after="283"/>
              <w:jc w:val="left"/>
              <w:rPr/>
            </w:pPr>
            <w:r>
              <w:rPr/>
              <w:t>Amortization of intangible assets</w:t>
            </w:r>
          </w:p>
        </w:tc>
        <w:tc>
          <w:tcPr>
            <w:tcW w:w="60" w:type="dxa"/>
            <w:tcBorders/>
            <w:shd w:fill="CCEEFF" w:val="clear"/>
            <w:vAlign w:val="center"/>
          </w:tcPr>
          <w:p>
            <w:pPr>
              <w:pStyle w:val="TableContents"/>
              <w:bidi w:val="0"/>
              <w:spacing w:before="0" w:after="283"/>
              <w:jc w:val="left"/>
              <w:rPr/>
            </w:pPr>
            <w:r>
              <w:rPr/>
              <w:t> </w:t>
            </w:r>
          </w:p>
        </w:tc>
        <w:tc>
          <w:tcPr>
            <w:tcW w:w="140" w:type="dxa"/>
            <w:tcBorders/>
            <w:shd w:fill="CCEEFF" w:val="clear"/>
            <w:vAlign w:val="center"/>
          </w:tcPr>
          <w:p>
            <w:pPr>
              <w:pStyle w:val="TableContents"/>
              <w:bidi w:val="0"/>
              <w:spacing w:before="0" w:after="283"/>
              <w:jc w:val="left"/>
              <w:rPr/>
            </w:pPr>
            <w:r>
              <w:rPr/>
              <w:t> </w:t>
            </w:r>
          </w:p>
        </w:tc>
        <w:tc>
          <w:tcPr>
            <w:tcW w:w="1055" w:type="dxa"/>
            <w:tcBorders/>
            <w:shd w:fill="CCEEFF" w:val="clear"/>
            <w:vAlign w:val="center"/>
          </w:tcPr>
          <w:p>
            <w:pPr>
              <w:pStyle w:val="TableContents"/>
              <w:bidi w:val="0"/>
              <w:spacing w:before="0" w:after="283"/>
              <w:jc w:val="right"/>
              <w:rPr/>
            </w:pPr>
            <w:r>
              <w:rPr/>
              <w:t>2,448,000</w:t>
            </w:r>
          </w:p>
        </w:tc>
        <w:tc>
          <w:tcPr>
            <w:tcW w:w="155"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140" w:type="dxa"/>
            <w:tcBorders/>
            <w:shd w:fill="CCEEFF" w:val="clear"/>
            <w:vAlign w:val="center"/>
          </w:tcPr>
          <w:p>
            <w:pPr>
              <w:pStyle w:val="TableContents"/>
              <w:bidi w:val="0"/>
              <w:spacing w:before="0" w:after="283"/>
              <w:jc w:val="left"/>
              <w:rPr/>
            </w:pPr>
            <w:r>
              <w:rPr/>
              <w:t> </w:t>
            </w:r>
          </w:p>
        </w:tc>
        <w:tc>
          <w:tcPr>
            <w:tcW w:w="1055" w:type="dxa"/>
            <w:tcBorders/>
            <w:shd w:fill="CCEEFF" w:val="clear"/>
            <w:vAlign w:val="center"/>
          </w:tcPr>
          <w:p>
            <w:pPr>
              <w:pStyle w:val="TableContents"/>
              <w:bidi w:val="0"/>
              <w:spacing w:before="0" w:after="283"/>
              <w:jc w:val="right"/>
              <w:rPr/>
            </w:pPr>
            <w:r>
              <w:rPr/>
              <w:t>378,000</w:t>
            </w:r>
          </w:p>
        </w:tc>
        <w:tc>
          <w:tcPr>
            <w:tcW w:w="95"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140" w:type="dxa"/>
            <w:tcBorders/>
            <w:shd w:fill="CCEEFF" w:val="clear"/>
            <w:vAlign w:val="center"/>
          </w:tcPr>
          <w:p>
            <w:pPr>
              <w:pStyle w:val="TableContents"/>
              <w:bidi w:val="0"/>
              <w:spacing w:before="0" w:after="283"/>
              <w:jc w:val="left"/>
              <w:rPr/>
            </w:pPr>
            <w:r>
              <w:rPr/>
              <w:t> </w:t>
            </w:r>
          </w:p>
        </w:tc>
        <w:tc>
          <w:tcPr>
            <w:tcW w:w="1175" w:type="dxa"/>
            <w:tcBorders/>
            <w:shd w:fill="CCEEFF" w:val="clear"/>
            <w:vAlign w:val="center"/>
          </w:tcPr>
          <w:p>
            <w:pPr>
              <w:pStyle w:val="TableContents"/>
              <w:bidi w:val="0"/>
              <w:spacing w:before="0" w:after="283"/>
              <w:jc w:val="right"/>
              <w:rPr/>
            </w:pPr>
            <w:r>
              <w:rPr/>
              <w:t>10,082,000</w:t>
            </w:r>
          </w:p>
        </w:tc>
        <w:tc>
          <w:tcPr>
            <w:tcW w:w="245"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140" w:type="dxa"/>
            <w:tcBorders/>
            <w:shd w:fill="CCEEFF" w:val="clear"/>
            <w:vAlign w:val="center"/>
          </w:tcPr>
          <w:p>
            <w:pPr>
              <w:pStyle w:val="TableContents"/>
              <w:bidi w:val="0"/>
              <w:spacing w:before="0" w:after="283"/>
              <w:jc w:val="left"/>
              <w:rPr/>
            </w:pPr>
            <w:r>
              <w:rPr/>
              <w:t> </w:t>
            </w:r>
          </w:p>
        </w:tc>
        <w:tc>
          <w:tcPr>
            <w:tcW w:w="1175" w:type="dxa"/>
            <w:tcBorders/>
            <w:shd w:fill="CCEEFF" w:val="clear"/>
            <w:vAlign w:val="center"/>
          </w:tcPr>
          <w:p>
            <w:pPr>
              <w:pStyle w:val="TableContents"/>
              <w:bidi w:val="0"/>
              <w:spacing w:before="0" w:after="283"/>
              <w:jc w:val="right"/>
              <w:rPr/>
            </w:pPr>
            <w:r>
              <w:rPr/>
              <w:t>1,578,000</w:t>
            </w:r>
          </w:p>
        </w:tc>
        <w:tc>
          <w:tcPr>
            <w:tcW w:w="110" w:type="dxa"/>
            <w:tcBorders/>
            <w:shd w:fill="CCEEFF" w:val="clear"/>
            <w:vAlign w:val="center"/>
          </w:tcPr>
          <w:p>
            <w:pPr>
              <w:pStyle w:val="TableContents"/>
              <w:bidi w:val="0"/>
              <w:spacing w:before="0" w:after="283"/>
              <w:jc w:val="left"/>
              <w:rPr/>
            </w:pPr>
            <w:r>
              <w:rPr/>
              <w:t> </w:t>
            </w:r>
          </w:p>
        </w:tc>
      </w:tr>
      <w:tr>
        <w:trPr/>
        <w:tc>
          <w:tcPr>
            <w:tcW w:w="3995" w:type="dxa"/>
            <w:tcBorders/>
            <w:shd w:fill="FFFFFF" w:val="clear"/>
            <w:vAlign w:val="center"/>
          </w:tcPr>
          <w:p>
            <w:pPr>
              <w:pStyle w:val="TableContents"/>
              <w:bidi w:val="0"/>
              <w:spacing w:before="0" w:after="283"/>
              <w:jc w:val="left"/>
              <w:rPr/>
            </w:pPr>
            <w:r>
              <w:rPr/>
              <w:t>Investment (income) loss, net</w:t>
            </w:r>
          </w:p>
        </w:tc>
        <w:tc>
          <w:tcPr>
            <w:tcW w:w="60" w:type="dxa"/>
            <w:tcBorders/>
            <w:shd w:fill="FFFFFF" w:val="clear"/>
            <w:vAlign w:val="center"/>
          </w:tcPr>
          <w:p>
            <w:pPr>
              <w:pStyle w:val="TableContents"/>
              <w:bidi w:val="0"/>
              <w:spacing w:before="0" w:after="283"/>
              <w:jc w:val="left"/>
              <w:rPr/>
            </w:pPr>
            <w:r>
              <w:rPr/>
              <w:t> </w:t>
            </w:r>
          </w:p>
        </w:tc>
        <w:tc>
          <w:tcPr>
            <w:tcW w:w="140" w:type="dxa"/>
            <w:tcBorders/>
            <w:shd w:fill="FFFFFF" w:val="clear"/>
            <w:vAlign w:val="center"/>
          </w:tcPr>
          <w:p>
            <w:pPr>
              <w:pStyle w:val="TableContents"/>
              <w:bidi w:val="0"/>
              <w:spacing w:before="0" w:after="283"/>
              <w:jc w:val="left"/>
              <w:rPr/>
            </w:pPr>
            <w:r>
              <w:rPr/>
              <w:t> </w:t>
            </w:r>
          </w:p>
        </w:tc>
        <w:tc>
          <w:tcPr>
            <w:tcW w:w="1055" w:type="dxa"/>
            <w:tcBorders/>
            <w:shd w:fill="FFFFFF" w:val="clear"/>
            <w:vAlign w:val="center"/>
          </w:tcPr>
          <w:p>
            <w:pPr>
              <w:pStyle w:val="TableContents"/>
              <w:bidi w:val="0"/>
              <w:spacing w:before="0" w:after="283"/>
              <w:jc w:val="right"/>
              <w:rPr/>
            </w:pPr>
            <w:r>
              <w:rPr/>
              <w:t>(416,000</w:t>
            </w:r>
          </w:p>
        </w:tc>
        <w:tc>
          <w:tcPr>
            <w:tcW w:w="155" w:type="dxa"/>
            <w:tcBorders/>
            <w:shd w:fill="FFFFFF" w:val="clear"/>
            <w:vAlign w:val="center"/>
          </w:tcPr>
          <w:p>
            <w:pPr>
              <w:pStyle w:val="TableContents"/>
              <w:bidi w:val="0"/>
              <w:spacing w:before="0" w:after="283"/>
              <w:jc w:val="left"/>
              <w:rPr/>
            </w:pPr>
            <w:r>
              <w:rPr/>
              <w:t>)</w:t>
            </w:r>
          </w:p>
        </w:tc>
        <w:tc>
          <w:tcPr>
            <w:tcW w:w="60" w:type="dxa"/>
            <w:tcBorders/>
            <w:shd w:fill="FFFFFF" w:val="clear"/>
            <w:vAlign w:val="center"/>
          </w:tcPr>
          <w:p>
            <w:pPr>
              <w:pStyle w:val="TableContents"/>
              <w:bidi w:val="0"/>
              <w:spacing w:before="0" w:after="283"/>
              <w:jc w:val="left"/>
              <w:rPr/>
            </w:pPr>
            <w:r>
              <w:rPr/>
              <w:t> </w:t>
            </w:r>
          </w:p>
        </w:tc>
        <w:tc>
          <w:tcPr>
            <w:tcW w:w="140" w:type="dxa"/>
            <w:tcBorders/>
            <w:shd w:fill="FFFFFF" w:val="clear"/>
            <w:vAlign w:val="center"/>
          </w:tcPr>
          <w:p>
            <w:pPr>
              <w:pStyle w:val="TableContents"/>
              <w:bidi w:val="0"/>
              <w:spacing w:before="0" w:after="283"/>
              <w:jc w:val="left"/>
              <w:rPr/>
            </w:pPr>
            <w:r>
              <w:rPr/>
              <w:t> </w:t>
            </w:r>
          </w:p>
        </w:tc>
        <w:tc>
          <w:tcPr>
            <w:tcW w:w="1055" w:type="dxa"/>
            <w:tcBorders/>
            <w:shd w:fill="FFFFFF" w:val="clear"/>
            <w:vAlign w:val="center"/>
          </w:tcPr>
          <w:p>
            <w:pPr>
              <w:pStyle w:val="TableContents"/>
              <w:bidi w:val="0"/>
              <w:spacing w:before="0" w:after="283"/>
              <w:jc w:val="right"/>
              <w:rPr/>
            </w:pPr>
            <w:r>
              <w:rPr/>
              <w:t>670,000</w:t>
            </w:r>
          </w:p>
        </w:tc>
        <w:tc>
          <w:tcPr>
            <w:tcW w:w="95"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p>
        </w:tc>
        <w:tc>
          <w:tcPr>
            <w:tcW w:w="140" w:type="dxa"/>
            <w:tcBorders/>
            <w:shd w:fill="FFFFFF" w:val="clear"/>
            <w:vAlign w:val="center"/>
          </w:tcPr>
          <w:p>
            <w:pPr>
              <w:pStyle w:val="TableContents"/>
              <w:bidi w:val="0"/>
              <w:spacing w:before="0" w:after="283"/>
              <w:jc w:val="left"/>
              <w:rPr/>
            </w:pPr>
            <w:r>
              <w:rPr/>
              <w:t> </w:t>
            </w:r>
          </w:p>
        </w:tc>
        <w:tc>
          <w:tcPr>
            <w:tcW w:w="1175" w:type="dxa"/>
            <w:tcBorders/>
            <w:shd w:fill="FFFFFF" w:val="clear"/>
            <w:vAlign w:val="center"/>
          </w:tcPr>
          <w:p>
            <w:pPr>
              <w:pStyle w:val="TableContents"/>
              <w:bidi w:val="0"/>
              <w:spacing w:before="0" w:after="283"/>
              <w:jc w:val="right"/>
              <w:rPr/>
            </w:pPr>
            <w:r>
              <w:rPr/>
              <w:t>(3,092,000</w:t>
            </w:r>
          </w:p>
        </w:tc>
        <w:tc>
          <w:tcPr>
            <w:tcW w:w="245" w:type="dxa"/>
            <w:tcBorders/>
            <w:shd w:fill="FFFFFF" w:val="clear"/>
            <w:vAlign w:val="center"/>
          </w:tcPr>
          <w:p>
            <w:pPr>
              <w:pStyle w:val="TableContents"/>
              <w:bidi w:val="0"/>
              <w:spacing w:before="0" w:after="283"/>
              <w:jc w:val="left"/>
              <w:rPr/>
            </w:pPr>
            <w:r>
              <w:rPr/>
              <w:t>)</w:t>
            </w:r>
          </w:p>
        </w:tc>
        <w:tc>
          <w:tcPr>
            <w:tcW w:w="60" w:type="dxa"/>
            <w:tcBorders/>
            <w:shd w:fill="FFFFFF" w:val="clear"/>
            <w:vAlign w:val="center"/>
          </w:tcPr>
          <w:p>
            <w:pPr>
              <w:pStyle w:val="TableContents"/>
              <w:bidi w:val="0"/>
              <w:spacing w:before="0" w:after="283"/>
              <w:jc w:val="left"/>
              <w:rPr/>
            </w:pPr>
            <w:r>
              <w:rPr/>
              <w:t> </w:t>
            </w:r>
          </w:p>
        </w:tc>
        <w:tc>
          <w:tcPr>
            <w:tcW w:w="140" w:type="dxa"/>
            <w:tcBorders/>
            <w:shd w:fill="FFFFFF" w:val="clear"/>
            <w:vAlign w:val="center"/>
          </w:tcPr>
          <w:p>
            <w:pPr>
              <w:pStyle w:val="TableContents"/>
              <w:bidi w:val="0"/>
              <w:spacing w:before="0" w:after="283"/>
              <w:jc w:val="left"/>
              <w:rPr/>
            </w:pPr>
            <w:r>
              <w:rPr/>
              <w:t> </w:t>
            </w:r>
          </w:p>
        </w:tc>
        <w:tc>
          <w:tcPr>
            <w:tcW w:w="1175" w:type="dxa"/>
            <w:tcBorders/>
            <w:shd w:fill="FFFFFF" w:val="clear"/>
            <w:vAlign w:val="center"/>
          </w:tcPr>
          <w:p>
            <w:pPr>
              <w:pStyle w:val="TableContents"/>
              <w:bidi w:val="0"/>
              <w:spacing w:before="0" w:after="283"/>
              <w:jc w:val="right"/>
              <w:rPr/>
            </w:pPr>
            <w:r>
              <w:rPr/>
              <w:t>14,047,000</w:t>
            </w:r>
          </w:p>
        </w:tc>
        <w:tc>
          <w:tcPr>
            <w:tcW w:w="110" w:type="dxa"/>
            <w:tcBorders/>
            <w:shd w:fill="FFFFFF" w:val="clear"/>
            <w:vAlign w:val="center"/>
          </w:tcPr>
          <w:p>
            <w:pPr>
              <w:pStyle w:val="TableContents"/>
              <w:bidi w:val="0"/>
              <w:spacing w:before="0" w:after="283"/>
              <w:jc w:val="left"/>
              <w:rPr/>
            </w:pPr>
            <w:r>
              <w:rPr/>
              <w:t> </w:t>
            </w:r>
          </w:p>
        </w:tc>
      </w:tr>
      <w:tr>
        <w:trPr/>
        <w:tc>
          <w:tcPr>
            <w:tcW w:w="3995" w:type="dxa"/>
            <w:tcBorders/>
            <w:shd w:fill="CCEEFF" w:val="clear"/>
            <w:vAlign w:val="center"/>
          </w:tcPr>
          <w:p>
            <w:pPr>
              <w:pStyle w:val="TableContents"/>
              <w:bidi w:val="0"/>
              <w:spacing w:before="0" w:after="283"/>
              <w:jc w:val="left"/>
              <w:rPr/>
            </w:pPr>
            <w:r>
              <w:rPr/>
              <w:t>Loss on disposal of equipment</w:t>
            </w:r>
          </w:p>
        </w:tc>
        <w:tc>
          <w:tcPr>
            <w:tcW w:w="60" w:type="dxa"/>
            <w:tcBorders/>
            <w:shd w:fill="CCEEFF" w:val="clear"/>
            <w:vAlign w:val="center"/>
          </w:tcPr>
          <w:p>
            <w:pPr>
              <w:pStyle w:val="TableContents"/>
              <w:bidi w:val="0"/>
              <w:spacing w:before="0" w:after="283"/>
              <w:jc w:val="left"/>
              <w:rPr/>
            </w:pPr>
            <w:r>
              <w:rPr/>
              <w:t> </w:t>
            </w:r>
          </w:p>
        </w:tc>
        <w:tc>
          <w:tcPr>
            <w:tcW w:w="140" w:type="dxa"/>
            <w:tcBorders/>
            <w:shd w:fill="CCEEFF" w:val="clear"/>
            <w:vAlign w:val="center"/>
          </w:tcPr>
          <w:p>
            <w:pPr>
              <w:pStyle w:val="TableContents"/>
              <w:bidi w:val="0"/>
              <w:spacing w:before="0" w:after="283"/>
              <w:jc w:val="left"/>
              <w:rPr/>
            </w:pPr>
            <w:r>
              <w:rPr/>
              <w:t> </w:t>
            </w:r>
          </w:p>
        </w:tc>
        <w:tc>
          <w:tcPr>
            <w:tcW w:w="1055" w:type="dxa"/>
            <w:tcBorders/>
            <w:shd w:fill="CCEEFF" w:val="clear"/>
            <w:vAlign w:val="center"/>
          </w:tcPr>
          <w:p>
            <w:pPr>
              <w:pStyle w:val="TableContents"/>
              <w:bidi w:val="0"/>
              <w:spacing w:before="0" w:after="283"/>
              <w:jc w:val="right"/>
              <w:rPr/>
            </w:pPr>
            <w:r>
              <w:rPr/>
              <w:t xml:space="preserve">146,000 </w:t>
            </w:r>
          </w:p>
        </w:tc>
        <w:tc>
          <w:tcPr>
            <w:tcW w:w="155"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140" w:type="dxa"/>
            <w:tcBorders/>
            <w:shd w:fill="CCEEFF" w:val="clear"/>
            <w:vAlign w:val="center"/>
          </w:tcPr>
          <w:p>
            <w:pPr>
              <w:pStyle w:val="TableContents"/>
              <w:bidi w:val="0"/>
              <w:spacing w:before="0" w:after="283"/>
              <w:jc w:val="left"/>
              <w:rPr/>
            </w:pPr>
            <w:r>
              <w:rPr/>
              <w:t> </w:t>
            </w:r>
          </w:p>
        </w:tc>
        <w:tc>
          <w:tcPr>
            <w:tcW w:w="1055" w:type="dxa"/>
            <w:tcBorders/>
            <w:shd w:fill="CCEEFF" w:val="clear"/>
            <w:vAlign w:val="center"/>
          </w:tcPr>
          <w:p>
            <w:pPr>
              <w:pStyle w:val="TableContents"/>
              <w:bidi w:val="0"/>
              <w:spacing w:before="0" w:after="283"/>
              <w:jc w:val="right"/>
              <w:rPr/>
            </w:pPr>
            <w:r>
              <w:rPr/>
              <w:t>69,000</w:t>
            </w:r>
          </w:p>
        </w:tc>
        <w:tc>
          <w:tcPr>
            <w:tcW w:w="95"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140" w:type="dxa"/>
            <w:tcBorders/>
            <w:shd w:fill="CCEEFF" w:val="clear"/>
            <w:vAlign w:val="center"/>
          </w:tcPr>
          <w:p>
            <w:pPr>
              <w:pStyle w:val="TableContents"/>
              <w:bidi w:val="0"/>
              <w:spacing w:before="0" w:after="283"/>
              <w:jc w:val="left"/>
              <w:rPr/>
            </w:pPr>
            <w:r>
              <w:rPr/>
              <w:t> </w:t>
            </w:r>
          </w:p>
        </w:tc>
        <w:tc>
          <w:tcPr>
            <w:tcW w:w="1175" w:type="dxa"/>
            <w:tcBorders/>
            <w:shd w:fill="CCEEFF" w:val="clear"/>
            <w:vAlign w:val="center"/>
          </w:tcPr>
          <w:p>
            <w:pPr>
              <w:pStyle w:val="TableContents"/>
              <w:bidi w:val="0"/>
              <w:spacing w:before="0" w:after="283"/>
              <w:jc w:val="right"/>
              <w:rPr/>
            </w:pPr>
            <w:r>
              <w:rPr/>
              <w:t xml:space="preserve">168,000 </w:t>
            </w:r>
          </w:p>
        </w:tc>
        <w:tc>
          <w:tcPr>
            <w:tcW w:w="245"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140" w:type="dxa"/>
            <w:tcBorders/>
            <w:shd w:fill="CCEEFF" w:val="clear"/>
            <w:vAlign w:val="center"/>
          </w:tcPr>
          <w:p>
            <w:pPr>
              <w:pStyle w:val="TableContents"/>
              <w:bidi w:val="0"/>
              <w:spacing w:before="0" w:after="283"/>
              <w:jc w:val="left"/>
              <w:rPr/>
            </w:pPr>
            <w:r>
              <w:rPr/>
              <w:t> </w:t>
            </w:r>
          </w:p>
        </w:tc>
        <w:tc>
          <w:tcPr>
            <w:tcW w:w="1175" w:type="dxa"/>
            <w:tcBorders/>
            <w:shd w:fill="CCEEFF" w:val="clear"/>
            <w:vAlign w:val="center"/>
          </w:tcPr>
          <w:p>
            <w:pPr>
              <w:pStyle w:val="TableContents"/>
              <w:bidi w:val="0"/>
              <w:spacing w:before="0" w:after="283"/>
              <w:jc w:val="right"/>
              <w:rPr/>
            </w:pPr>
            <w:r>
              <w:rPr/>
              <w:t>69,000</w:t>
            </w:r>
          </w:p>
        </w:tc>
        <w:tc>
          <w:tcPr>
            <w:tcW w:w="110" w:type="dxa"/>
            <w:tcBorders/>
            <w:shd w:fill="CCEEFF" w:val="clear"/>
            <w:vAlign w:val="center"/>
          </w:tcPr>
          <w:p>
            <w:pPr>
              <w:pStyle w:val="TableContents"/>
              <w:bidi w:val="0"/>
              <w:spacing w:before="0" w:after="283"/>
              <w:jc w:val="left"/>
              <w:rPr/>
            </w:pPr>
            <w:r>
              <w:rPr/>
              <w:t> </w:t>
            </w:r>
          </w:p>
        </w:tc>
      </w:tr>
      <w:tr>
        <w:trPr/>
        <w:tc>
          <w:tcPr>
            <w:tcW w:w="3995" w:type="dxa"/>
            <w:tcBorders/>
            <w:shd w:fill="FFFFFF" w:val="clear"/>
            <w:vAlign w:val="center"/>
          </w:tcPr>
          <w:p>
            <w:pPr>
              <w:pStyle w:val="TableContents"/>
              <w:bidi w:val="0"/>
              <w:spacing w:before="0" w:after="283"/>
              <w:jc w:val="left"/>
              <w:rPr/>
            </w:pPr>
            <w:r>
              <w:rPr/>
              <w:t>Gain on sale of non-ophthalmology assets</w:t>
            </w:r>
          </w:p>
        </w:tc>
        <w:tc>
          <w:tcPr>
            <w:tcW w:w="60" w:type="dxa"/>
            <w:tcBorders/>
            <w:shd w:fill="FFFFFF" w:val="clear"/>
            <w:vAlign w:val="center"/>
          </w:tcPr>
          <w:p>
            <w:pPr>
              <w:pStyle w:val="TableContents"/>
              <w:bidi w:val="0"/>
              <w:spacing w:before="0" w:after="283"/>
              <w:jc w:val="left"/>
              <w:rPr/>
            </w:pPr>
            <w:r>
              <w:rPr/>
              <w:t> </w:t>
            </w:r>
          </w:p>
        </w:tc>
        <w:tc>
          <w:tcPr>
            <w:tcW w:w="140" w:type="dxa"/>
            <w:tcBorders/>
            <w:shd w:fill="FFFFFF" w:val="clear"/>
            <w:vAlign w:val="center"/>
          </w:tcPr>
          <w:p>
            <w:pPr>
              <w:pStyle w:val="TableContents"/>
              <w:bidi w:val="0"/>
              <w:spacing w:before="0" w:after="283"/>
              <w:jc w:val="left"/>
              <w:rPr/>
            </w:pPr>
            <w:r>
              <w:rPr/>
              <w:t> </w:t>
            </w:r>
          </w:p>
        </w:tc>
        <w:tc>
          <w:tcPr>
            <w:tcW w:w="1055" w:type="dxa"/>
            <w:tcBorders/>
            <w:shd w:fill="FFFFFF" w:val="clear"/>
            <w:vAlign w:val="center"/>
          </w:tcPr>
          <w:p>
            <w:pPr>
              <w:pStyle w:val="TableContents"/>
              <w:bidi w:val="0"/>
              <w:spacing w:before="0" w:after="283"/>
              <w:jc w:val="right"/>
              <w:rPr/>
            </w:pPr>
            <w:r>
              <w:rPr/>
              <w:t>-</w:t>
            </w:r>
          </w:p>
        </w:tc>
        <w:tc>
          <w:tcPr>
            <w:tcW w:w="155"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p>
        </w:tc>
        <w:tc>
          <w:tcPr>
            <w:tcW w:w="140" w:type="dxa"/>
            <w:tcBorders/>
            <w:shd w:fill="FFFFFF" w:val="clear"/>
            <w:vAlign w:val="center"/>
          </w:tcPr>
          <w:p>
            <w:pPr>
              <w:pStyle w:val="TableContents"/>
              <w:bidi w:val="0"/>
              <w:spacing w:before="0" w:after="283"/>
              <w:jc w:val="left"/>
              <w:rPr/>
            </w:pPr>
            <w:r>
              <w:rPr/>
              <w:t> </w:t>
            </w:r>
          </w:p>
        </w:tc>
        <w:tc>
          <w:tcPr>
            <w:tcW w:w="1055" w:type="dxa"/>
            <w:tcBorders/>
            <w:shd w:fill="FFFFFF" w:val="clear"/>
            <w:vAlign w:val="center"/>
          </w:tcPr>
          <w:p>
            <w:pPr>
              <w:pStyle w:val="TableContents"/>
              <w:bidi w:val="0"/>
              <w:spacing w:before="0" w:after="283"/>
              <w:jc w:val="right"/>
              <w:rPr/>
            </w:pPr>
            <w:r>
              <w:rPr/>
              <w:t>(5,259,000</w:t>
            </w:r>
          </w:p>
        </w:tc>
        <w:tc>
          <w:tcPr>
            <w:tcW w:w="95" w:type="dxa"/>
            <w:tcBorders/>
            <w:shd w:fill="FFFFFF" w:val="clear"/>
            <w:vAlign w:val="center"/>
          </w:tcPr>
          <w:p>
            <w:pPr>
              <w:pStyle w:val="TableContents"/>
              <w:bidi w:val="0"/>
              <w:spacing w:before="0" w:after="283"/>
              <w:jc w:val="left"/>
              <w:rPr/>
            </w:pPr>
            <w:r>
              <w:rPr/>
              <w:t>)</w:t>
            </w:r>
          </w:p>
        </w:tc>
        <w:tc>
          <w:tcPr>
            <w:tcW w:w="60" w:type="dxa"/>
            <w:tcBorders/>
            <w:shd w:fill="FFFFFF" w:val="clear"/>
            <w:vAlign w:val="center"/>
          </w:tcPr>
          <w:p>
            <w:pPr>
              <w:pStyle w:val="TableContents"/>
              <w:bidi w:val="0"/>
              <w:spacing w:before="0" w:after="283"/>
              <w:jc w:val="left"/>
              <w:rPr/>
            </w:pPr>
            <w:r>
              <w:rPr/>
              <w:t> </w:t>
            </w:r>
          </w:p>
        </w:tc>
        <w:tc>
          <w:tcPr>
            <w:tcW w:w="140" w:type="dxa"/>
            <w:tcBorders/>
            <w:shd w:fill="FFFFFF" w:val="clear"/>
            <w:vAlign w:val="center"/>
          </w:tcPr>
          <w:p>
            <w:pPr>
              <w:pStyle w:val="TableContents"/>
              <w:bidi w:val="0"/>
              <w:spacing w:before="0" w:after="283"/>
              <w:jc w:val="left"/>
              <w:rPr/>
            </w:pPr>
            <w:r>
              <w:rPr/>
              <w:t> </w:t>
            </w:r>
          </w:p>
        </w:tc>
        <w:tc>
          <w:tcPr>
            <w:tcW w:w="1175" w:type="dxa"/>
            <w:tcBorders/>
            <w:shd w:fill="FFFFFF" w:val="clear"/>
            <w:vAlign w:val="center"/>
          </w:tcPr>
          <w:p>
            <w:pPr>
              <w:pStyle w:val="TableContents"/>
              <w:bidi w:val="0"/>
              <w:spacing w:before="0" w:after="283"/>
              <w:jc w:val="right"/>
              <w:rPr/>
            </w:pPr>
            <w:r>
              <w:rPr/>
              <w:t>-</w:t>
            </w:r>
          </w:p>
        </w:tc>
        <w:tc>
          <w:tcPr>
            <w:tcW w:w="245"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p>
        </w:tc>
        <w:tc>
          <w:tcPr>
            <w:tcW w:w="140" w:type="dxa"/>
            <w:tcBorders/>
            <w:shd w:fill="FFFFFF" w:val="clear"/>
            <w:vAlign w:val="center"/>
          </w:tcPr>
          <w:p>
            <w:pPr>
              <w:pStyle w:val="TableContents"/>
              <w:bidi w:val="0"/>
              <w:spacing w:before="0" w:after="283"/>
              <w:jc w:val="left"/>
              <w:rPr/>
            </w:pPr>
            <w:r>
              <w:rPr/>
              <w:t> </w:t>
            </w:r>
          </w:p>
        </w:tc>
        <w:tc>
          <w:tcPr>
            <w:tcW w:w="1175" w:type="dxa"/>
            <w:tcBorders/>
            <w:shd w:fill="FFFFFF" w:val="clear"/>
            <w:vAlign w:val="center"/>
          </w:tcPr>
          <w:p>
            <w:pPr>
              <w:pStyle w:val="TableContents"/>
              <w:bidi w:val="0"/>
              <w:spacing w:before="0" w:after="283"/>
              <w:jc w:val="right"/>
              <w:rPr/>
            </w:pPr>
            <w:r>
              <w:rPr/>
              <w:t>(5,259,000</w:t>
            </w:r>
          </w:p>
        </w:tc>
        <w:tc>
          <w:tcPr>
            <w:tcW w:w="110" w:type="dxa"/>
            <w:tcBorders/>
            <w:shd w:fill="FFFFFF" w:val="clear"/>
            <w:vAlign w:val="center"/>
          </w:tcPr>
          <w:p>
            <w:pPr>
              <w:pStyle w:val="TableContents"/>
              <w:bidi w:val="0"/>
              <w:spacing w:before="0" w:after="283"/>
              <w:jc w:val="left"/>
              <w:rPr/>
            </w:pPr>
            <w:r>
              <w:rPr/>
              <w:t>)</w:t>
            </w:r>
          </w:p>
        </w:tc>
      </w:tr>
      <w:tr>
        <w:trPr/>
        <w:tc>
          <w:tcPr>
            <w:tcW w:w="3995" w:type="dxa"/>
            <w:tcBorders/>
            <w:shd w:fill="CCEEFF" w:val="clear"/>
            <w:vAlign w:val="center"/>
          </w:tcPr>
          <w:p>
            <w:pPr>
              <w:pStyle w:val="TableContents"/>
              <w:bidi w:val="0"/>
              <w:spacing w:before="0" w:after="283"/>
              <w:jc w:val="left"/>
              <w:rPr/>
            </w:pPr>
            <w:r>
              <w:rPr/>
              <w:t>Other expense (income), net</w:t>
            </w:r>
          </w:p>
        </w:tc>
        <w:tc>
          <w:tcPr>
            <w:tcW w:w="60" w:type="dxa"/>
            <w:tcBorders/>
            <w:shd w:fill="CCEEFF" w:val="clear"/>
            <w:vAlign w:val="center"/>
          </w:tcPr>
          <w:p>
            <w:pPr>
              <w:pStyle w:val="TableContents"/>
              <w:bidi w:val="0"/>
              <w:spacing w:before="0" w:after="283"/>
              <w:jc w:val="left"/>
              <w:rPr/>
            </w:pPr>
            <w:r>
              <w:rPr/>
              <w:t> </w:t>
            </w:r>
          </w:p>
        </w:tc>
        <w:tc>
          <w:tcPr>
            <w:tcW w:w="140" w:type="dxa"/>
            <w:tcBorders>
              <w:bottom w:val="single" w:sz="12" w:space="0" w:color="000000"/>
            </w:tcBorders>
            <w:shd w:fill="CCEEFF" w:val="clear"/>
            <w:tcMar>
              <w:bottom w:w="28" w:type="dxa"/>
            </w:tcMar>
            <w:vAlign w:val="center"/>
          </w:tcPr>
          <w:p>
            <w:pPr>
              <w:pStyle w:val="TableContents"/>
              <w:bidi w:val="0"/>
              <w:spacing w:before="0" w:after="283"/>
              <w:jc w:val="left"/>
              <w:rPr/>
            </w:pPr>
            <w:r>
              <w:rPr/>
              <w:t> </w:t>
            </w:r>
          </w:p>
        </w:tc>
        <w:tc>
          <w:tcPr>
            <w:tcW w:w="1055" w:type="dxa"/>
            <w:tcBorders>
              <w:bottom w:val="single" w:sz="12" w:space="0" w:color="000000"/>
            </w:tcBorders>
            <w:shd w:fill="CCEEFF" w:val="clear"/>
            <w:tcMar>
              <w:bottom w:w="28" w:type="dxa"/>
            </w:tcMar>
            <w:vAlign w:val="center"/>
          </w:tcPr>
          <w:p>
            <w:pPr>
              <w:pStyle w:val="TableContents"/>
              <w:bidi w:val="0"/>
              <w:spacing w:before="0" w:after="283"/>
              <w:jc w:val="right"/>
              <w:rPr/>
            </w:pPr>
            <w:r>
              <w:rPr/>
              <w:t xml:space="preserve">(46,000 </w:t>
            </w:r>
          </w:p>
        </w:tc>
        <w:tc>
          <w:tcPr>
            <w:tcW w:w="155" w:type="dxa"/>
            <w:tcBorders/>
            <w:shd w:fill="CCEEFF" w:val="clear"/>
            <w:vAlign w:val="center"/>
          </w:tcPr>
          <w:p>
            <w:pPr>
              <w:pStyle w:val="TableContents"/>
              <w:bidi w:val="0"/>
              <w:spacing w:before="0" w:after="283"/>
              <w:jc w:val="left"/>
              <w:rPr/>
            </w:pPr>
            <w:r>
              <w:rPr/>
              <w:t xml:space="preserve">) </w:t>
            </w:r>
          </w:p>
        </w:tc>
        <w:tc>
          <w:tcPr>
            <w:tcW w:w="60" w:type="dxa"/>
            <w:tcBorders/>
            <w:shd w:fill="CCEEFF" w:val="clear"/>
            <w:vAlign w:val="center"/>
          </w:tcPr>
          <w:p>
            <w:pPr>
              <w:pStyle w:val="TableContents"/>
              <w:bidi w:val="0"/>
              <w:spacing w:before="0" w:after="283"/>
              <w:jc w:val="left"/>
              <w:rPr/>
            </w:pPr>
            <w:r>
              <w:rPr/>
              <w:t> </w:t>
            </w:r>
          </w:p>
        </w:tc>
        <w:tc>
          <w:tcPr>
            <w:tcW w:w="140" w:type="dxa"/>
            <w:tcBorders>
              <w:bottom w:val="single" w:sz="12" w:space="0" w:color="000000"/>
            </w:tcBorders>
            <w:shd w:fill="CCEEFF" w:val="clear"/>
            <w:tcMar>
              <w:bottom w:w="28" w:type="dxa"/>
            </w:tcMar>
            <w:vAlign w:val="center"/>
          </w:tcPr>
          <w:p>
            <w:pPr>
              <w:pStyle w:val="TableContents"/>
              <w:bidi w:val="0"/>
              <w:spacing w:before="0" w:after="283"/>
              <w:jc w:val="left"/>
              <w:rPr/>
            </w:pPr>
            <w:r>
              <w:rPr/>
              <w:t> </w:t>
            </w:r>
          </w:p>
        </w:tc>
        <w:tc>
          <w:tcPr>
            <w:tcW w:w="1055" w:type="dxa"/>
            <w:tcBorders>
              <w:bottom w:val="single" w:sz="12" w:space="0" w:color="000000"/>
            </w:tcBorders>
            <w:shd w:fill="CCEEFF" w:val="clear"/>
            <w:tcMar>
              <w:bottom w:w="28" w:type="dxa"/>
            </w:tcMar>
            <w:vAlign w:val="center"/>
          </w:tcPr>
          <w:p>
            <w:pPr>
              <w:pStyle w:val="TableContents"/>
              <w:bidi w:val="0"/>
              <w:spacing w:before="0" w:after="283"/>
              <w:jc w:val="right"/>
              <w:rPr/>
            </w:pPr>
            <w:r>
              <w:rPr/>
              <w:t>(102,000</w:t>
            </w:r>
          </w:p>
        </w:tc>
        <w:tc>
          <w:tcPr>
            <w:tcW w:w="95" w:type="dxa"/>
            <w:tcBorders/>
            <w:shd w:fill="CCEEFF" w:val="clear"/>
            <w:vAlign w:val="center"/>
          </w:tcPr>
          <w:p>
            <w:pPr>
              <w:pStyle w:val="TableContents"/>
              <w:bidi w:val="0"/>
              <w:spacing w:before="0" w:after="283"/>
              <w:jc w:val="left"/>
              <w:rPr/>
            </w:pPr>
            <w:r>
              <w:rPr/>
              <w:t>)</w:t>
            </w:r>
          </w:p>
        </w:tc>
        <w:tc>
          <w:tcPr>
            <w:tcW w:w="60" w:type="dxa"/>
            <w:tcBorders/>
            <w:shd w:fill="CCEEFF" w:val="clear"/>
            <w:vAlign w:val="center"/>
          </w:tcPr>
          <w:p>
            <w:pPr>
              <w:pStyle w:val="TableContents"/>
              <w:bidi w:val="0"/>
              <w:spacing w:before="0" w:after="283"/>
              <w:jc w:val="left"/>
              <w:rPr/>
            </w:pPr>
            <w:r>
              <w:rPr/>
              <w:t> </w:t>
            </w:r>
          </w:p>
        </w:tc>
        <w:tc>
          <w:tcPr>
            <w:tcW w:w="140" w:type="dxa"/>
            <w:tcBorders>
              <w:bottom w:val="single" w:sz="12" w:space="0" w:color="000000"/>
            </w:tcBorders>
            <w:shd w:fill="CCEEFF" w:val="clear"/>
            <w:tcMar>
              <w:bottom w:w="28" w:type="dxa"/>
            </w:tcMar>
            <w:vAlign w:val="center"/>
          </w:tcPr>
          <w:p>
            <w:pPr>
              <w:pStyle w:val="TableContents"/>
              <w:bidi w:val="0"/>
              <w:spacing w:before="0" w:after="283"/>
              <w:jc w:val="left"/>
              <w:rPr/>
            </w:pPr>
            <w:r>
              <w:rPr/>
              <w:t> </w:t>
            </w:r>
          </w:p>
        </w:tc>
        <w:tc>
          <w:tcPr>
            <w:tcW w:w="1175" w:type="dxa"/>
            <w:tcBorders>
              <w:bottom w:val="single" w:sz="12" w:space="0" w:color="000000"/>
            </w:tcBorders>
            <w:shd w:fill="CCEEFF" w:val="clear"/>
            <w:tcMar>
              <w:bottom w:w="28" w:type="dxa"/>
            </w:tcMar>
            <w:vAlign w:val="center"/>
          </w:tcPr>
          <w:p>
            <w:pPr>
              <w:pStyle w:val="TableContents"/>
              <w:bidi w:val="0"/>
              <w:spacing w:before="0" w:after="283"/>
              <w:jc w:val="right"/>
              <w:rPr/>
            </w:pPr>
            <w:r>
              <w:rPr/>
              <w:t xml:space="preserve">  </w:t>
            </w:r>
            <w:r>
              <w:rPr>
                <w:rFonts w:ascii="Times New Roman;Times;Serif" w:hAnsi="Times New Roman;Times;Serif"/>
                <w:sz w:val="20"/>
              </w:rPr>
              <w:t xml:space="preserve">5,741,000 </w:t>
            </w:r>
          </w:p>
        </w:tc>
        <w:tc>
          <w:tcPr>
            <w:tcW w:w="245" w:type="dxa"/>
            <w:tcBorders/>
            <w:shd w:fill="CCEEFF" w:val="clear"/>
            <w:vAlign w:val="center"/>
          </w:tcPr>
          <w:p>
            <w:pPr>
              <w:pStyle w:val="TableContents"/>
              <w:bidi w:val="0"/>
              <w:spacing w:before="0" w:after="283"/>
              <w:jc w:val="left"/>
              <w:rPr>
                <w:position w:val="8"/>
                <w:sz w:val="19"/>
              </w:rPr>
            </w:pPr>
            <w:r>
              <w:rPr>
                <w:position w:val="8"/>
                <w:sz w:val="19"/>
              </w:rPr>
              <w:t>(1)</w:t>
            </w:r>
          </w:p>
        </w:tc>
        <w:tc>
          <w:tcPr>
            <w:tcW w:w="60" w:type="dxa"/>
            <w:tcBorders/>
            <w:shd w:fill="CCEEFF" w:val="clear"/>
            <w:vAlign w:val="center"/>
          </w:tcPr>
          <w:p>
            <w:pPr>
              <w:pStyle w:val="TableContents"/>
              <w:bidi w:val="0"/>
              <w:spacing w:before="0" w:after="283"/>
              <w:jc w:val="left"/>
              <w:rPr/>
            </w:pPr>
            <w:r>
              <w:rPr/>
              <w:t> </w:t>
            </w:r>
          </w:p>
        </w:tc>
        <w:tc>
          <w:tcPr>
            <w:tcW w:w="140" w:type="dxa"/>
            <w:tcBorders>
              <w:bottom w:val="single" w:sz="12" w:space="0" w:color="000000"/>
            </w:tcBorders>
            <w:shd w:fill="CCEEFF" w:val="clear"/>
            <w:tcMar>
              <w:bottom w:w="28" w:type="dxa"/>
            </w:tcMar>
            <w:vAlign w:val="center"/>
          </w:tcPr>
          <w:p>
            <w:pPr>
              <w:pStyle w:val="TableContents"/>
              <w:bidi w:val="0"/>
              <w:spacing w:before="0" w:after="283"/>
              <w:jc w:val="left"/>
              <w:rPr/>
            </w:pPr>
            <w:r>
              <w:rPr/>
              <w:t> </w:t>
            </w:r>
          </w:p>
        </w:tc>
        <w:tc>
          <w:tcPr>
            <w:tcW w:w="1175" w:type="dxa"/>
            <w:tcBorders>
              <w:bottom w:val="single" w:sz="12" w:space="0" w:color="000000"/>
            </w:tcBorders>
            <w:shd w:fill="CCEEFF" w:val="clear"/>
            <w:tcMar>
              <w:bottom w:w="28" w:type="dxa"/>
            </w:tcMar>
            <w:vAlign w:val="center"/>
          </w:tcPr>
          <w:p>
            <w:pPr>
              <w:pStyle w:val="TableContents"/>
              <w:bidi w:val="0"/>
              <w:spacing w:before="0" w:after="283"/>
              <w:jc w:val="right"/>
              <w:rPr/>
            </w:pPr>
            <w:r>
              <w:rPr/>
              <w:t>(102,000</w:t>
            </w:r>
          </w:p>
        </w:tc>
        <w:tc>
          <w:tcPr>
            <w:tcW w:w="110" w:type="dxa"/>
            <w:tcBorders/>
            <w:shd w:fill="CCEEFF" w:val="clear"/>
            <w:vAlign w:val="center"/>
          </w:tcPr>
          <w:p>
            <w:pPr>
              <w:pStyle w:val="TableContents"/>
              <w:bidi w:val="0"/>
              <w:spacing w:before="0" w:after="283"/>
              <w:jc w:val="left"/>
              <w:rPr/>
            </w:pPr>
            <w:r>
              <w:rPr/>
              <w:t>)</w:t>
            </w:r>
          </w:p>
        </w:tc>
      </w:tr>
      <w:tr>
        <w:trPr/>
        <w:tc>
          <w:tcPr>
            <w:tcW w:w="3995" w:type="dxa"/>
            <w:tcBorders/>
            <w:shd w:fill="FFFFFF" w:val="clear"/>
            <w:vAlign w:val="center"/>
          </w:tcPr>
          <w:p>
            <w:pPr>
              <w:pStyle w:val="TableContents"/>
              <w:bidi w:val="0"/>
              <w:spacing w:before="0" w:after="283"/>
              <w:jc w:val="left"/>
              <w:rPr>
                <w:b/>
              </w:rPr>
            </w:pPr>
            <w:r>
              <w:rPr>
                <w:b/>
              </w:rPr>
              <w:t>Adjusted EBITDA</w:t>
            </w:r>
          </w:p>
        </w:tc>
        <w:tc>
          <w:tcPr>
            <w:tcW w:w="60" w:type="dxa"/>
            <w:tcBorders/>
            <w:shd w:fill="FFFFFF" w:val="clear"/>
            <w:vAlign w:val="center"/>
          </w:tcPr>
          <w:p>
            <w:pPr>
              <w:pStyle w:val="TableContents"/>
              <w:bidi w:val="0"/>
              <w:spacing w:before="0" w:after="283"/>
              <w:jc w:val="left"/>
              <w:rPr/>
            </w:pPr>
            <w:r>
              <w:rPr/>
              <w:t> </w:t>
            </w:r>
          </w:p>
        </w:tc>
        <w:tc>
          <w:tcPr>
            <w:tcW w:w="140" w:type="dxa"/>
            <w:tcBorders>
              <w:bottom w:val="double" w:sz="6" w:space="0" w:color="000000"/>
            </w:tcBorders>
            <w:shd w:fill="FFFFFF" w:val="clear"/>
            <w:tcMar>
              <w:bottom w:w="28" w:type="dxa"/>
            </w:tcMar>
            <w:vAlign w:val="center"/>
          </w:tcPr>
          <w:p>
            <w:pPr>
              <w:pStyle w:val="TableContents"/>
              <w:bidi w:val="0"/>
              <w:spacing w:before="0" w:after="283"/>
              <w:jc w:val="left"/>
              <w:rPr>
                <w:b/>
              </w:rPr>
            </w:pPr>
            <w:r>
              <w:rPr>
                <w:b/>
              </w:rPr>
              <w:t>$</w:t>
            </w:r>
          </w:p>
        </w:tc>
        <w:tc>
          <w:tcPr>
            <w:tcW w:w="1055" w:type="dxa"/>
            <w:tcBorders>
              <w:bottom w:val="double" w:sz="6" w:space="0" w:color="000000"/>
            </w:tcBorders>
            <w:shd w:fill="FFFFFF" w:val="clear"/>
            <w:tcMar>
              <w:bottom w:w="28" w:type="dxa"/>
            </w:tcMar>
            <w:vAlign w:val="center"/>
          </w:tcPr>
          <w:p>
            <w:pPr>
              <w:pStyle w:val="TableContents"/>
              <w:bidi w:val="0"/>
              <w:spacing w:before="0" w:after="283"/>
              <w:jc w:val="right"/>
              <w:rPr>
                <w:b/>
              </w:rPr>
            </w:pPr>
            <w:r>
              <w:rPr>
                <w:b/>
              </w:rPr>
              <w:t>2,563,000</w:t>
            </w:r>
          </w:p>
        </w:tc>
        <w:tc>
          <w:tcPr>
            <w:tcW w:w="155"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p>
        </w:tc>
        <w:tc>
          <w:tcPr>
            <w:tcW w:w="140" w:type="dxa"/>
            <w:tcBorders>
              <w:bottom w:val="double" w:sz="6" w:space="0" w:color="000000"/>
            </w:tcBorders>
            <w:shd w:fill="FFFFFF" w:val="clear"/>
            <w:tcMar>
              <w:bottom w:w="28" w:type="dxa"/>
            </w:tcMar>
            <w:vAlign w:val="center"/>
          </w:tcPr>
          <w:p>
            <w:pPr>
              <w:pStyle w:val="TableContents"/>
              <w:bidi w:val="0"/>
              <w:spacing w:before="0" w:after="283"/>
              <w:jc w:val="left"/>
              <w:rPr>
                <w:b/>
              </w:rPr>
            </w:pPr>
            <w:r>
              <w:rPr>
                <w:b/>
              </w:rPr>
              <w:t>$</w:t>
            </w:r>
          </w:p>
        </w:tc>
        <w:tc>
          <w:tcPr>
            <w:tcW w:w="1055" w:type="dxa"/>
            <w:tcBorders>
              <w:bottom w:val="double" w:sz="6" w:space="0" w:color="000000"/>
            </w:tcBorders>
            <w:shd w:fill="FFFFFF" w:val="clear"/>
            <w:tcMar>
              <w:bottom w:w="28" w:type="dxa"/>
            </w:tcMar>
            <w:vAlign w:val="center"/>
          </w:tcPr>
          <w:p>
            <w:pPr>
              <w:pStyle w:val="TableContents"/>
              <w:bidi w:val="0"/>
              <w:spacing w:before="0" w:after="283"/>
              <w:jc w:val="right"/>
              <w:rPr>
                <w:b/>
              </w:rPr>
            </w:pPr>
            <w:r>
              <w:rPr>
                <w:b/>
              </w:rPr>
              <w:t>1,089,000</w:t>
            </w:r>
          </w:p>
        </w:tc>
        <w:tc>
          <w:tcPr>
            <w:tcW w:w="95"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p>
        </w:tc>
        <w:tc>
          <w:tcPr>
            <w:tcW w:w="140" w:type="dxa"/>
            <w:tcBorders>
              <w:bottom w:val="double" w:sz="6" w:space="0" w:color="000000"/>
            </w:tcBorders>
            <w:shd w:fill="FFFFFF" w:val="clear"/>
            <w:tcMar>
              <w:bottom w:w="28" w:type="dxa"/>
            </w:tcMar>
            <w:vAlign w:val="center"/>
          </w:tcPr>
          <w:p>
            <w:pPr>
              <w:pStyle w:val="TableContents"/>
              <w:bidi w:val="0"/>
              <w:spacing w:before="0" w:after="283"/>
              <w:jc w:val="left"/>
              <w:rPr>
                <w:b/>
              </w:rPr>
            </w:pPr>
            <w:r>
              <w:rPr>
                <w:b/>
              </w:rPr>
              <w:t>$</w:t>
            </w:r>
          </w:p>
        </w:tc>
        <w:tc>
          <w:tcPr>
            <w:tcW w:w="1175" w:type="dxa"/>
            <w:tcBorders>
              <w:bottom w:val="double" w:sz="6" w:space="0" w:color="000000"/>
            </w:tcBorders>
            <w:shd w:fill="FFFFFF" w:val="clear"/>
            <w:tcMar>
              <w:bottom w:w="28" w:type="dxa"/>
            </w:tcMar>
            <w:vAlign w:val="center"/>
          </w:tcPr>
          <w:p>
            <w:pPr>
              <w:pStyle w:val="TableContents"/>
              <w:bidi w:val="0"/>
              <w:spacing w:before="0" w:after="283"/>
              <w:jc w:val="right"/>
              <w:rPr>
                <w:b/>
              </w:rPr>
            </w:pPr>
            <w:r>
              <w:rPr>
                <w:b/>
              </w:rPr>
              <w:t>28,119,000</w:t>
            </w:r>
          </w:p>
        </w:tc>
        <w:tc>
          <w:tcPr>
            <w:tcW w:w="245"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p>
        </w:tc>
        <w:tc>
          <w:tcPr>
            <w:tcW w:w="140" w:type="dxa"/>
            <w:tcBorders>
              <w:bottom w:val="double" w:sz="6" w:space="0" w:color="000000"/>
            </w:tcBorders>
            <w:shd w:fill="FFFFFF" w:val="clear"/>
            <w:tcMar>
              <w:bottom w:w="28" w:type="dxa"/>
            </w:tcMar>
            <w:vAlign w:val="center"/>
          </w:tcPr>
          <w:p>
            <w:pPr>
              <w:pStyle w:val="TableContents"/>
              <w:bidi w:val="0"/>
              <w:spacing w:before="0" w:after="283"/>
              <w:jc w:val="left"/>
              <w:rPr>
                <w:b/>
              </w:rPr>
            </w:pPr>
            <w:r>
              <w:rPr>
                <w:b/>
              </w:rPr>
              <w:t>$</w:t>
            </w:r>
          </w:p>
        </w:tc>
        <w:tc>
          <w:tcPr>
            <w:tcW w:w="1175" w:type="dxa"/>
            <w:tcBorders>
              <w:bottom w:val="double" w:sz="6" w:space="0" w:color="000000"/>
            </w:tcBorders>
            <w:shd w:fill="FFFFFF" w:val="clear"/>
            <w:tcMar>
              <w:bottom w:w="28" w:type="dxa"/>
            </w:tcMar>
            <w:vAlign w:val="center"/>
          </w:tcPr>
          <w:p>
            <w:pPr>
              <w:pStyle w:val="TableContents"/>
              <w:bidi w:val="0"/>
              <w:spacing w:before="0" w:after="283"/>
              <w:jc w:val="right"/>
              <w:rPr>
                <w:b/>
              </w:rPr>
            </w:pPr>
            <w:r>
              <w:rPr>
                <w:b/>
              </w:rPr>
              <w:t>13,017,000</w:t>
            </w:r>
          </w:p>
        </w:tc>
        <w:tc>
          <w:tcPr>
            <w:tcW w:w="110" w:type="dxa"/>
            <w:tcBorders/>
            <w:shd w:fill="FFFFFF" w:val="clear"/>
            <w:vAlign w:val="center"/>
          </w:tcPr>
          <w:p>
            <w:pPr>
              <w:pStyle w:val="TableContents"/>
              <w:bidi w:val="0"/>
              <w:spacing w:before="0" w:after="283"/>
              <w:jc w:val="left"/>
              <w:rPr/>
            </w:pPr>
            <w:r>
              <w:rPr/>
              <w:t> </w:t>
            </w:r>
          </w:p>
        </w:tc>
      </w:tr>
    </w:tbl>
    <w:p>
      <w:pPr>
        <w:pStyle w:val="TextBody"/>
        <w:bidi w:val="0"/>
        <w:spacing w:before="0" w:after="0"/>
        <w:ind w:left="0" w:right="0" w:hanging="0"/>
        <w:jc w:val="both"/>
        <w:rPr>
          <w:caps w:val="false"/>
          <w:smallCaps w:val="false"/>
        </w:rPr>
      </w:pPr>
      <w:r>
        <w:rPr>
          <w:caps w:val="false"/>
          <w:smallCaps w:val="false"/>
        </w:rPr>
        <w:t> </w:t>
      </w:r>
    </w:p>
    <w:tbl>
      <w:tblPr>
        <w:tblW w:w="5155" w:type="dxa"/>
        <w:jc w:val="left"/>
        <w:tblInd w:w="0" w:type="dxa"/>
        <w:tblLayout w:type="fixed"/>
        <w:tblCellMar>
          <w:top w:w="0" w:type="dxa"/>
          <w:left w:w="0" w:type="dxa"/>
          <w:bottom w:w="0" w:type="dxa"/>
          <w:right w:w="0" w:type="dxa"/>
        </w:tblCellMar>
      </w:tblPr>
      <w:tblGrid>
        <w:gridCol w:w="290"/>
        <w:gridCol w:w="4865"/>
      </w:tblGrid>
      <w:tr>
        <w:trPr/>
        <w:tc>
          <w:tcPr>
            <w:tcW w:w="290" w:type="dxa"/>
            <w:tcBorders/>
            <w:vAlign w:val="center"/>
          </w:tcPr>
          <w:p>
            <w:pPr>
              <w:pStyle w:val="TableContents"/>
              <w:bidi w:val="0"/>
              <w:spacing w:before="0" w:after="283"/>
              <w:jc w:val="left"/>
              <w:rPr>
                <w:rFonts w:ascii="Times New Roman;Times;Serif" w:hAnsi="Times New Roman;Times;Serif"/>
                <w:b w:val="false"/>
                <w:i w:val="false"/>
                <w:caps w:val="false"/>
                <w:smallCaps w:val="false"/>
                <w:position w:val="7"/>
                <w:sz w:val="16"/>
                <w:sz w:val="20"/>
              </w:rPr>
            </w:pPr>
            <w:r>
              <w:rPr>
                <w:rFonts w:ascii="Times New Roman;Times;Serif" w:hAnsi="Times New Roman;Times;Serif"/>
                <w:b w:val="false"/>
                <w:i w:val="false"/>
                <w:caps w:val="false"/>
                <w:smallCaps w:val="false"/>
                <w:position w:val="7"/>
                <w:sz w:val="16"/>
                <w:sz w:val="20"/>
              </w:rPr>
              <w:t xml:space="preserve">(1) </w:t>
            </w:r>
          </w:p>
        </w:tc>
        <w:tc>
          <w:tcPr>
            <w:tcW w:w="4865" w:type="dxa"/>
            <w:tcBorders/>
            <w:vAlign w:val="center"/>
          </w:tcPr>
          <w:p>
            <w:pPr>
              <w:pStyle w:val="TableContents"/>
              <w:bidi w:val="0"/>
              <w:spacing w:before="0" w:after="283"/>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Includes $5,465,000 for the loss on extinguishment of debt.</w:t>
            </w:r>
          </w:p>
        </w:tc>
      </w:tr>
    </w:tbl>
    <w:p>
      <w:pPr>
        <w:pStyle w:val="TextBody"/>
        <w:bidi w:val="0"/>
        <w:spacing w:before="0" w:after="0"/>
        <w:ind w:left="0" w:right="0" w:hanging="0"/>
        <w:jc w:val="both"/>
        <w:rPr>
          <w:caps w:val="false"/>
          <w:smallCaps w:val="false"/>
        </w:rPr>
      </w:pPr>
      <w:r>
        <w:rPr>
          <w:caps w:val="false"/>
          <w:smallCaps w:val="false"/>
        </w:rPr>
        <w:t> </w:t>
      </w:r>
    </w:p>
    <w:tbl>
      <w:tblPr>
        <w:tblW w:w="410" w:type="dxa"/>
        <w:jc w:val="left"/>
        <w:tblInd w:w="0" w:type="dxa"/>
        <w:tblLayout w:type="fixed"/>
        <w:tblCellMar>
          <w:top w:w="0" w:type="dxa"/>
          <w:left w:w="0" w:type="dxa"/>
          <w:bottom w:w="0" w:type="dxa"/>
          <w:right w:w="0" w:type="dxa"/>
        </w:tblCellMar>
      </w:tblPr>
      <w:tblGrid>
        <w:gridCol w:w="75"/>
        <w:gridCol w:w="260"/>
        <w:gridCol w:w="75"/>
      </w:tblGrid>
      <w:tr>
        <w:trPr/>
        <w:tc>
          <w:tcPr>
            <w:tcW w:w="75" w:type="dxa"/>
            <w:tcBorders/>
            <w:vAlign w:val="center"/>
          </w:tcPr>
          <w:p>
            <w:pPr>
              <w:pStyle w:val="TableContents"/>
              <w:bidi w:val="0"/>
              <w:spacing w:before="0" w:after="283"/>
              <w:jc w:val="left"/>
              <w:rPr/>
            </w:pPr>
            <w:r>
              <w:rPr/>
              <w:t> </w:t>
            </w:r>
          </w:p>
        </w:tc>
        <w:tc>
          <w:tcPr>
            <w:tcW w:w="260" w:type="dxa"/>
            <w:tcBorders/>
            <w:vAlign w:val="center"/>
          </w:tcPr>
          <w:p>
            <w:pPr>
              <w:pStyle w:val="TableContents"/>
              <w:bidi w:val="0"/>
              <w:spacing w:before="0" w:after="283"/>
              <w:jc w:val="center"/>
              <w:rPr/>
            </w:pPr>
            <w:r>
              <w:rPr/>
              <w:t>13</w:t>
            </w:r>
          </w:p>
        </w:tc>
        <w:tc>
          <w:tcPr>
            <w:tcW w:w="75" w:type="dxa"/>
            <w:tcBorders/>
            <w:vAlign w:val="center"/>
          </w:tcPr>
          <w:p>
            <w:pPr>
              <w:pStyle w:val="TableContents"/>
              <w:bidi w:val="0"/>
              <w:spacing w:before="0" w:after="283"/>
              <w:jc w:val="right"/>
              <w:rPr/>
            </w:pPr>
            <w:r>
              <w:rPr/>
              <w:t> </w:t>
            </w:r>
          </w:p>
        </w:tc>
      </w:tr>
    </w:tbl>
    <w:tbl>
      <w:tblPr>
        <w:tblW w:w="90" w:type="dxa"/>
        <w:jc w:val="left"/>
        <w:tblInd w:w="0" w:type="dxa"/>
        <w:tblLayout w:type="fixed"/>
        <w:tblCellMar>
          <w:top w:w="0" w:type="dxa"/>
          <w:left w:w="0" w:type="dxa"/>
          <w:bottom w:w="0" w:type="dxa"/>
          <w:right w:w="0" w:type="dxa"/>
        </w:tblCellMar>
      </w:tblPr>
      <w:tblGrid>
        <w:gridCol w:w="90"/>
      </w:tblGrid>
      <w:tr>
        <w:trPr/>
        <w:tc>
          <w:tcPr>
            <w:tcW w:w="90" w:type="dxa"/>
            <w:tcBorders/>
            <w:vAlign w:val="center"/>
          </w:tcPr>
          <w:p>
            <w:pPr>
              <w:pStyle w:val="TableContents"/>
              <w:bidi w:val="0"/>
              <w:spacing w:before="0" w:after="283"/>
              <w:jc w:val="left"/>
              <w:rPr/>
            </w:pPr>
            <w:r>
              <w:rPr/>
              <w:t> </w:t>
            </w:r>
          </w:p>
        </w:tc>
      </w:tr>
    </w:tbl>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hanging="0"/>
        <w:jc w:val="center"/>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Core Results</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Harrow Core Results, including core gross margin, core net (loss) income, and core basic and diluted loss per share exclude (1) all amortization and impairment charges of intangible assets, excluding software development costs, (2) net gains and losses on investments and equity securities, including equity method gains and losses and equity valued at fair value through profit and loss (“FVPL”), and preferred stock dividends, and (3) gains/losses on forgiveness of debt. In other periods, Core Results may also exclude fair value adjustments of financial assets in the form of options to acquire a company carried at FVPL, obligations related to product recalls, certain acquisition-related items, restructuring charges/releases and associated items, related legal items, gains/losses on early extinguishment of debt or debt modifications, impairments of property, plant and equipment and software, as well as income and expense items that management deems exceptional and that are or are expected to accumulate within the year to be over a $100,000 threshold.</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The following is a reconciliation of Core Results, non-GAAP measures, to the most comparable GAAP measures for the three months and year ended December 31, 2023, and for the same periods in 2022:</w:t>
      </w:r>
    </w:p>
    <w:p>
      <w:pPr>
        <w:pStyle w:val="TextBody"/>
        <w:bidi w:val="0"/>
        <w:spacing w:before="0" w:after="0"/>
        <w:ind w:left="0" w:right="0" w:hanging="0"/>
        <w:jc w:val="both"/>
        <w:rPr>
          <w:caps w:val="false"/>
          <w:smallCaps w:val="false"/>
        </w:rPr>
      </w:pPr>
      <w:r>
        <w:rPr>
          <w:caps w:val="false"/>
          <w:smallCaps w:val="false"/>
        </w:rPr>
        <w:t> </w:t>
      </w:r>
    </w:p>
    <w:tbl>
      <w:tblPr>
        <w:tblW w:w="10205" w:type="dxa"/>
        <w:jc w:val="left"/>
        <w:tblInd w:w="0" w:type="dxa"/>
        <w:tblLayout w:type="fixed"/>
        <w:tblCellMar>
          <w:top w:w="0" w:type="dxa"/>
          <w:left w:w="0" w:type="dxa"/>
          <w:bottom w:w="28" w:type="dxa"/>
          <w:right w:w="0" w:type="dxa"/>
        </w:tblCellMar>
      </w:tblPr>
      <w:tblGrid>
        <w:gridCol w:w="3163"/>
        <w:gridCol w:w="60"/>
        <w:gridCol w:w="140"/>
        <w:gridCol w:w="1100"/>
        <w:gridCol w:w="215"/>
        <w:gridCol w:w="60"/>
        <w:gridCol w:w="203"/>
        <w:gridCol w:w="1422"/>
        <w:gridCol w:w="60"/>
        <w:gridCol w:w="60"/>
        <w:gridCol w:w="140"/>
        <w:gridCol w:w="875"/>
        <w:gridCol w:w="95"/>
        <w:gridCol w:w="60"/>
        <w:gridCol w:w="140"/>
        <w:gridCol w:w="817"/>
        <w:gridCol w:w="60"/>
        <w:gridCol w:w="60"/>
        <w:gridCol w:w="140"/>
        <w:gridCol w:w="1104"/>
        <w:gridCol w:w="231"/>
      </w:tblGrid>
      <w:tr>
        <w:trPr/>
        <w:tc>
          <w:tcPr>
            <w:tcW w:w="10205" w:type="dxa"/>
            <w:gridSpan w:val="21"/>
            <w:tcBorders>
              <w:bottom w:val="single" w:sz="12" w:space="0" w:color="000000"/>
            </w:tcBorders>
            <w:vAlign w:val="center"/>
          </w:tcPr>
          <w:p>
            <w:pPr>
              <w:pStyle w:val="TableContents"/>
              <w:bidi w:val="0"/>
              <w:spacing w:before="0" w:after="283"/>
              <w:jc w:val="center"/>
              <w:rPr>
                <w:b/>
              </w:rPr>
            </w:pPr>
            <w:r>
              <w:rPr>
                <w:b/>
              </w:rPr>
              <w:t>For the Three Months Ended December 31, 2023</w:t>
            </w:r>
          </w:p>
        </w:tc>
      </w:tr>
      <w:tr>
        <w:trPr/>
        <w:tc>
          <w:tcPr>
            <w:tcW w:w="3163" w:type="dxa"/>
            <w:tcBorders/>
            <w:tcMar>
              <w:bottom w:w="0" w:type="dxa"/>
            </w:tcMar>
            <w:vAlign w:val="center"/>
          </w:tcPr>
          <w:p>
            <w:pPr>
              <w:pStyle w:val="TableContents"/>
              <w:bidi w:val="0"/>
              <w:spacing w:before="0" w:after="283"/>
              <w:jc w:val="center"/>
              <w:rPr/>
            </w:pPr>
            <w:r>
              <w:rPr/>
              <w:t> </w:t>
            </w:r>
          </w:p>
        </w:tc>
        <w:tc>
          <w:tcPr>
            <w:tcW w:w="60" w:type="dxa"/>
            <w:tcBorders/>
            <w:tcMar>
              <w:bottom w:w="0" w:type="dxa"/>
            </w:tcMar>
            <w:vAlign w:val="center"/>
          </w:tcPr>
          <w:p>
            <w:pPr>
              <w:pStyle w:val="TableContents"/>
              <w:bidi w:val="0"/>
              <w:spacing w:before="0" w:after="283"/>
              <w:jc w:val="center"/>
              <w:rPr/>
            </w:pPr>
            <w:r>
              <w:rPr/>
              <w:t> </w:t>
            </w:r>
          </w:p>
        </w:tc>
        <w:tc>
          <w:tcPr>
            <w:tcW w:w="1240" w:type="dxa"/>
            <w:gridSpan w:val="2"/>
            <w:tcBorders>
              <w:bottom w:val="single" w:sz="12" w:space="0" w:color="000000"/>
            </w:tcBorders>
            <w:vAlign w:val="center"/>
          </w:tcPr>
          <w:p>
            <w:pPr>
              <w:pStyle w:val="TableContents"/>
              <w:bidi w:val="0"/>
              <w:spacing w:before="0" w:after="0"/>
              <w:ind w:left="0" w:right="0" w:hanging="0"/>
              <w:jc w:val="center"/>
              <w:rPr>
                <w:rFonts w:ascii="Times New Roman;Times;Serif" w:hAnsi="Times New Roman;Times;Serif"/>
                <w:b/>
                <w:i w:val="false"/>
                <w:caps w:val="false"/>
                <w:smallCaps w:val="false"/>
                <w:sz w:val="20"/>
                <w:bdr w:val="single" w:sz="4" w:space="1" w:color="000000"/>
              </w:rPr>
            </w:pPr>
            <w:r>
              <w:rPr>
                <w:rFonts w:ascii="Times New Roman;Times;Serif" w:hAnsi="Times New Roman;Times;Serif"/>
                <w:b/>
                <w:i w:val="false"/>
                <w:caps w:val="false"/>
                <w:smallCaps w:val="false"/>
                <w:sz w:val="20"/>
                <w:bdr w:val="single" w:sz="4" w:space="1" w:color="000000"/>
              </w:rPr>
              <w:t>GAAP</w:t>
            </w:r>
          </w:p>
          <w:p>
            <w:pPr>
              <w:pStyle w:val="TableContents"/>
              <w:bidi w:val="0"/>
              <w:spacing w:before="0" w:after="0"/>
              <w:ind w:left="0" w:right="0" w:hanging="0"/>
              <w:jc w:val="center"/>
              <w:rPr>
                <w:rFonts w:ascii="Times New Roman;Times;Serif" w:hAnsi="Times New Roman;Times;Serif"/>
                <w:b/>
                <w:i w:val="false"/>
                <w:caps w:val="false"/>
                <w:smallCaps w:val="false"/>
                <w:sz w:val="20"/>
                <w:bdr w:val="single" w:sz="4" w:space="1" w:color="000000"/>
              </w:rPr>
            </w:pPr>
            <w:r>
              <w:rPr>
                <w:rFonts w:ascii="Times New Roman;Times;Serif" w:hAnsi="Times New Roman;Times;Serif"/>
                <w:b/>
                <w:i w:val="false"/>
                <w:caps w:val="false"/>
                <w:smallCaps w:val="false"/>
                <w:sz w:val="20"/>
                <w:bdr w:val="single" w:sz="4" w:space="1" w:color="000000"/>
              </w:rPr>
              <w:t>Results</w:t>
            </w:r>
          </w:p>
        </w:tc>
        <w:tc>
          <w:tcPr>
            <w:tcW w:w="215" w:type="dxa"/>
            <w:tcBorders/>
            <w:tcMar>
              <w:bottom w:w="0" w:type="dxa"/>
            </w:tcMar>
            <w:vAlign w:val="center"/>
          </w:tcPr>
          <w:p>
            <w:pPr>
              <w:pStyle w:val="TableContents"/>
              <w:bidi w:val="0"/>
              <w:spacing w:before="0" w:after="283"/>
              <w:jc w:val="center"/>
              <w:rPr/>
            </w:pPr>
            <w:r>
              <w:rPr/>
              <w:t> </w:t>
            </w:r>
          </w:p>
        </w:tc>
        <w:tc>
          <w:tcPr>
            <w:tcW w:w="60" w:type="dxa"/>
            <w:tcBorders/>
            <w:tcMar>
              <w:bottom w:w="0" w:type="dxa"/>
            </w:tcMar>
            <w:vAlign w:val="center"/>
          </w:tcPr>
          <w:p>
            <w:pPr>
              <w:pStyle w:val="TableContents"/>
              <w:bidi w:val="0"/>
              <w:spacing w:before="0" w:after="283"/>
              <w:jc w:val="center"/>
              <w:rPr/>
            </w:pPr>
            <w:r>
              <w:rPr/>
              <w:t> </w:t>
            </w:r>
          </w:p>
        </w:tc>
        <w:tc>
          <w:tcPr>
            <w:tcW w:w="1625" w:type="dxa"/>
            <w:gridSpan w:val="2"/>
            <w:tcBorders>
              <w:bottom w:val="single" w:sz="12" w:space="0" w:color="000000"/>
            </w:tcBorders>
            <w:vAlign w:val="center"/>
          </w:tcPr>
          <w:p>
            <w:pPr>
              <w:pStyle w:val="TableContents"/>
              <w:bidi w:val="0"/>
              <w:jc w:val="center"/>
              <w:rPr>
                <w:b/>
              </w:rPr>
            </w:pPr>
            <w:r>
              <w:rPr>
                <w:b/>
              </w:rPr>
              <w:t>Amortization of</w:t>
            </w:r>
          </w:p>
          <w:p>
            <w:pPr>
              <w:pStyle w:val="TableContents"/>
              <w:bidi w:val="0"/>
              <w:jc w:val="center"/>
              <w:rPr>
                <w:b/>
              </w:rPr>
            </w:pPr>
            <w:r>
              <w:rPr>
                <w:b/>
              </w:rPr>
              <w:t>Certain</w:t>
            </w:r>
          </w:p>
          <w:p>
            <w:pPr>
              <w:pStyle w:val="TableContents"/>
              <w:bidi w:val="0"/>
              <w:jc w:val="center"/>
              <w:rPr>
                <w:b/>
              </w:rPr>
            </w:pPr>
            <w:r>
              <w:rPr>
                <w:b/>
              </w:rPr>
              <w:t>Intangible</w:t>
            </w:r>
          </w:p>
          <w:p>
            <w:pPr>
              <w:pStyle w:val="TableContents"/>
              <w:bidi w:val="0"/>
              <w:spacing w:before="0" w:after="283"/>
              <w:jc w:val="center"/>
              <w:rPr>
                <w:b/>
              </w:rPr>
            </w:pPr>
            <w:r>
              <w:rPr>
                <w:b/>
              </w:rPr>
              <w:t>Assets</w:t>
            </w:r>
          </w:p>
        </w:tc>
        <w:tc>
          <w:tcPr>
            <w:tcW w:w="60" w:type="dxa"/>
            <w:tcBorders/>
            <w:tcMar>
              <w:bottom w:w="0" w:type="dxa"/>
            </w:tcMar>
            <w:vAlign w:val="center"/>
          </w:tcPr>
          <w:p>
            <w:pPr>
              <w:pStyle w:val="TableContents"/>
              <w:bidi w:val="0"/>
              <w:spacing w:before="0" w:after="283"/>
              <w:jc w:val="center"/>
              <w:rPr/>
            </w:pPr>
            <w:r>
              <w:rPr/>
              <w:t> </w:t>
            </w:r>
          </w:p>
        </w:tc>
        <w:tc>
          <w:tcPr>
            <w:tcW w:w="60" w:type="dxa"/>
            <w:tcBorders/>
            <w:tcMar>
              <w:bottom w:w="0" w:type="dxa"/>
            </w:tcMar>
            <w:vAlign w:val="center"/>
          </w:tcPr>
          <w:p>
            <w:pPr>
              <w:pStyle w:val="TableContents"/>
              <w:bidi w:val="0"/>
              <w:spacing w:before="0" w:after="283"/>
              <w:jc w:val="center"/>
              <w:rPr/>
            </w:pPr>
            <w:r>
              <w:rPr/>
              <w:t> </w:t>
            </w:r>
          </w:p>
        </w:tc>
        <w:tc>
          <w:tcPr>
            <w:tcW w:w="1015" w:type="dxa"/>
            <w:gridSpan w:val="2"/>
            <w:tcBorders>
              <w:bottom w:val="single" w:sz="12" w:space="0" w:color="000000"/>
            </w:tcBorders>
            <w:vAlign w:val="center"/>
          </w:tcPr>
          <w:p>
            <w:pPr>
              <w:pStyle w:val="TableContents"/>
              <w:bidi w:val="0"/>
              <w:spacing w:before="0" w:after="0"/>
              <w:ind w:left="0" w:right="0" w:hanging="0"/>
              <w:jc w:val="center"/>
              <w:rPr>
                <w:rFonts w:ascii="Times New Roman;Times;Serif" w:hAnsi="Times New Roman;Times;Serif"/>
                <w:b/>
                <w:i w:val="false"/>
                <w:caps w:val="false"/>
                <w:smallCaps w:val="false"/>
                <w:sz w:val="20"/>
                <w:bdr w:val="single" w:sz="4" w:space="1" w:color="000000"/>
              </w:rPr>
            </w:pPr>
            <w:r>
              <w:rPr>
                <w:rFonts w:ascii="Times New Roman;Times;Serif" w:hAnsi="Times New Roman;Times;Serif"/>
                <w:b/>
                <w:i w:val="false"/>
                <w:caps w:val="false"/>
                <w:smallCaps w:val="false"/>
                <w:sz w:val="20"/>
                <w:bdr w:val="single" w:sz="4" w:space="1" w:color="000000"/>
              </w:rPr>
              <w:t>Investment</w:t>
            </w:r>
          </w:p>
          <w:p>
            <w:pPr>
              <w:pStyle w:val="TableContents"/>
              <w:bidi w:val="0"/>
              <w:spacing w:before="0" w:after="0"/>
              <w:ind w:left="0" w:right="0" w:hanging="0"/>
              <w:jc w:val="center"/>
              <w:rPr>
                <w:rFonts w:ascii="Times New Roman;Times;Serif" w:hAnsi="Times New Roman;Times;Serif"/>
                <w:b/>
                <w:i w:val="false"/>
                <w:caps w:val="false"/>
                <w:smallCaps w:val="false"/>
                <w:sz w:val="20"/>
                <w:bdr w:val="single" w:sz="4" w:space="1" w:color="000000"/>
              </w:rPr>
            </w:pPr>
            <w:r>
              <w:rPr>
                <w:rFonts w:ascii="Times New Roman;Times;Serif" w:hAnsi="Times New Roman;Times;Serif"/>
                <w:b/>
                <w:i w:val="false"/>
                <w:caps w:val="false"/>
                <w:smallCaps w:val="false"/>
                <w:sz w:val="20"/>
                <w:bdr w:val="single" w:sz="4" w:space="1" w:color="000000"/>
              </w:rPr>
              <w:t>Gains</w:t>
            </w:r>
          </w:p>
        </w:tc>
        <w:tc>
          <w:tcPr>
            <w:tcW w:w="95" w:type="dxa"/>
            <w:tcBorders/>
            <w:tcMar>
              <w:bottom w:w="0" w:type="dxa"/>
            </w:tcMar>
            <w:vAlign w:val="center"/>
          </w:tcPr>
          <w:p>
            <w:pPr>
              <w:pStyle w:val="TableContents"/>
              <w:bidi w:val="0"/>
              <w:spacing w:before="0" w:after="283"/>
              <w:jc w:val="center"/>
              <w:rPr/>
            </w:pPr>
            <w:r>
              <w:rPr/>
              <w:t> </w:t>
            </w:r>
          </w:p>
        </w:tc>
        <w:tc>
          <w:tcPr>
            <w:tcW w:w="60" w:type="dxa"/>
            <w:tcBorders/>
            <w:tcMar>
              <w:bottom w:w="0" w:type="dxa"/>
            </w:tcMar>
            <w:vAlign w:val="center"/>
          </w:tcPr>
          <w:p>
            <w:pPr>
              <w:pStyle w:val="TableContents"/>
              <w:bidi w:val="0"/>
              <w:spacing w:before="0" w:after="283"/>
              <w:jc w:val="center"/>
              <w:rPr/>
            </w:pPr>
            <w:r>
              <w:rPr/>
              <w:t> </w:t>
            </w:r>
          </w:p>
        </w:tc>
        <w:tc>
          <w:tcPr>
            <w:tcW w:w="957" w:type="dxa"/>
            <w:gridSpan w:val="2"/>
            <w:tcBorders>
              <w:bottom w:val="single" w:sz="12" w:space="0" w:color="000000"/>
            </w:tcBorders>
            <w:vAlign w:val="center"/>
          </w:tcPr>
          <w:p>
            <w:pPr>
              <w:pStyle w:val="TableContents"/>
              <w:bidi w:val="0"/>
              <w:spacing w:before="0" w:after="0"/>
              <w:ind w:left="0" w:right="0" w:hanging="0"/>
              <w:jc w:val="center"/>
              <w:rPr>
                <w:rFonts w:ascii="Times New Roman;Times;Serif" w:hAnsi="Times New Roman;Times;Serif"/>
                <w:b/>
                <w:i w:val="false"/>
                <w:caps w:val="false"/>
                <w:smallCaps w:val="false"/>
                <w:sz w:val="20"/>
                <w:bdr w:val="single" w:sz="4" w:space="1" w:color="000000"/>
              </w:rPr>
            </w:pPr>
            <w:r>
              <w:rPr>
                <w:rFonts w:ascii="Times New Roman;Times;Serif" w:hAnsi="Times New Roman;Times;Serif"/>
                <w:b/>
                <w:i w:val="false"/>
                <w:caps w:val="false"/>
                <w:smallCaps w:val="false"/>
                <w:sz w:val="20"/>
                <w:bdr w:val="single" w:sz="4" w:space="1" w:color="000000"/>
              </w:rPr>
              <w:t>Other</w:t>
            </w:r>
          </w:p>
          <w:p>
            <w:pPr>
              <w:pStyle w:val="TableContents"/>
              <w:bidi w:val="0"/>
              <w:spacing w:before="0" w:after="0"/>
              <w:ind w:left="0" w:right="0" w:hanging="0"/>
              <w:jc w:val="center"/>
              <w:rPr>
                <w:rFonts w:ascii="Times New Roman;Times;Serif" w:hAnsi="Times New Roman;Times;Serif"/>
                <w:b/>
                <w:i w:val="false"/>
                <w:caps w:val="false"/>
                <w:smallCaps w:val="false"/>
                <w:sz w:val="20"/>
                <w:bdr w:val="single" w:sz="4" w:space="1" w:color="000000"/>
              </w:rPr>
            </w:pPr>
            <w:r>
              <w:rPr>
                <w:rFonts w:ascii="Times New Roman;Times;Serif" w:hAnsi="Times New Roman;Times;Serif"/>
                <w:b/>
                <w:i w:val="false"/>
                <w:caps w:val="false"/>
                <w:smallCaps w:val="false"/>
                <w:sz w:val="20"/>
                <w:bdr w:val="single" w:sz="4" w:space="1" w:color="000000"/>
              </w:rPr>
              <w:t>Items</w:t>
            </w:r>
          </w:p>
        </w:tc>
        <w:tc>
          <w:tcPr>
            <w:tcW w:w="60" w:type="dxa"/>
            <w:tcBorders/>
            <w:tcMar>
              <w:bottom w:w="0" w:type="dxa"/>
            </w:tcMar>
            <w:vAlign w:val="center"/>
          </w:tcPr>
          <w:p>
            <w:pPr>
              <w:pStyle w:val="TableContents"/>
              <w:bidi w:val="0"/>
              <w:spacing w:before="0" w:after="283"/>
              <w:jc w:val="center"/>
              <w:rPr/>
            </w:pPr>
            <w:r>
              <w:rPr/>
              <w:t> </w:t>
            </w:r>
          </w:p>
        </w:tc>
        <w:tc>
          <w:tcPr>
            <w:tcW w:w="60" w:type="dxa"/>
            <w:tcBorders/>
            <w:tcMar>
              <w:bottom w:w="0" w:type="dxa"/>
            </w:tcMar>
            <w:vAlign w:val="center"/>
          </w:tcPr>
          <w:p>
            <w:pPr>
              <w:pStyle w:val="TableContents"/>
              <w:bidi w:val="0"/>
              <w:spacing w:before="0" w:after="283"/>
              <w:jc w:val="center"/>
              <w:rPr/>
            </w:pPr>
            <w:r>
              <w:rPr/>
              <w:t> </w:t>
            </w:r>
          </w:p>
        </w:tc>
        <w:tc>
          <w:tcPr>
            <w:tcW w:w="1244" w:type="dxa"/>
            <w:gridSpan w:val="2"/>
            <w:tcBorders>
              <w:bottom w:val="single" w:sz="12" w:space="0" w:color="000000"/>
            </w:tcBorders>
            <w:vAlign w:val="center"/>
          </w:tcPr>
          <w:p>
            <w:pPr>
              <w:pStyle w:val="TableContents"/>
              <w:bidi w:val="0"/>
              <w:spacing w:before="0" w:after="0"/>
              <w:ind w:left="0" w:right="0" w:hanging="0"/>
              <w:jc w:val="center"/>
              <w:rPr>
                <w:rFonts w:ascii="Times New Roman;Times;Serif" w:hAnsi="Times New Roman;Times;Serif"/>
                <w:b/>
                <w:i w:val="false"/>
                <w:caps w:val="false"/>
                <w:smallCaps w:val="false"/>
                <w:sz w:val="20"/>
                <w:bdr w:val="single" w:sz="4" w:space="1" w:color="000000"/>
              </w:rPr>
            </w:pPr>
            <w:r>
              <w:rPr>
                <w:rFonts w:ascii="Times New Roman;Times;Serif" w:hAnsi="Times New Roman;Times;Serif"/>
                <w:b/>
                <w:i w:val="false"/>
                <w:caps w:val="false"/>
                <w:smallCaps w:val="false"/>
                <w:sz w:val="20"/>
                <w:bdr w:val="single" w:sz="4" w:space="1" w:color="000000"/>
              </w:rPr>
              <w:t>Core</w:t>
            </w:r>
          </w:p>
          <w:p>
            <w:pPr>
              <w:pStyle w:val="TableContents"/>
              <w:bidi w:val="0"/>
              <w:spacing w:before="0" w:after="0"/>
              <w:ind w:left="0" w:right="0" w:hanging="0"/>
              <w:jc w:val="center"/>
              <w:rPr>
                <w:rFonts w:ascii="Times New Roman;Times;Serif" w:hAnsi="Times New Roman;Times;Serif"/>
                <w:b/>
                <w:i w:val="false"/>
                <w:caps w:val="false"/>
                <w:smallCaps w:val="false"/>
                <w:sz w:val="20"/>
                <w:bdr w:val="single" w:sz="4" w:space="1" w:color="000000"/>
              </w:rPr>
            </w:pPr>
            <w:r>
              <w:rPr>
                <w:rFonts w:ascii="Times New Roman;Times;Serif" w:hAnsi="Times New Roman;Times;Serif"/>
                <w:b/>
                <w:i w:val="false"/>
                <w:caps w:val="false"/>
                <w:smallCaps w:val="false"/>
                <w:sz w:val="20"/>
                <w:bdr w:val="single" w:sz="4" w:space="1" w:color="000000"/>
              </w:rPr>
              <w:t>Results</w:t>
            </w:r>
          </w:p>
        </w:tc>
        <w:tc>
          <w:tcPr>
            <w:tcW w:w="231" w:type="dxa"/>
            <w:tcBorders/>
            <w:tcMar>
              <w:bottom w:w="0" w:type="dxa"/>
            </w:tcMar>
            <w:vAlign w:val="center"/>
          </w:tcPr>
          <w:p>
            <w:pPr>
              <w:pStyle w:val="TableContents"/>
              <w:bidi w:val="0"/>
              <w:spacing w:before="0" w:after="283"/>
              <w:jc w:val="center"/>
              <w:rPr/>
            </w:pPr>
            <w:r>
              <w:rPr/>
              <w:t> </w:t>
            </w:r>
          </w:p>
        </w:tc>
      </w:tr>
      <w:tr>
        <w:trPr/>
        <w:tc>
          <w:tcPr>
            <w:tcW w:w="3163" w:type="dxa"/>
            <w:tcBorders/>
            <w:shd w:fill="CCEEFF" w:val="clear"/>
            <w:tcMar>
              <w:bottom w:w="0" w:type="dxa"/>
            </w:tcMar>
            <w:vAlign w:val="center"/>
          </w:tcPr>
          <w:p>
            <w:pPr>
              <w:pStyle w:val="TableContents"/>
              <w:bidi w:val="0"/>
              <w:spacing w:before="0" w:after="283"/>
              <w:jc w:val="left"/>
              <w:rPr/>
            </w:pPr>
            <w:r>
              <w:rPr/>
              <w:t>Gross profit</w:t>
            </w:r>
          </w:p>
        </w:tc>
        <w:tc>
          <w:tcPr>
            <w:tcW w:w="60" w:type="dxa"/>
            <w:tcBorders/>
            <w:shd w:fill="CCEEFF" w:val="clear"/>
            <w:tcMar>
              <w:bottom w:w="0" w:type="dxa"/>
            </w:tcMar>
            <w:vAlign w:val="center"/>
          </w:tcPr>
          <w:p>
            <w:pPr>
              <w:pStyle w:val="TableContents"/>
              <w:bidi w:val="0"/>
              <w:spacing w:before="0" w:after="283"/>
              <w:jc w:val="left"/>
              <w:rPr/>
            </w:pPr>
            <w:r>
              <w:rPr/>
              <w:t> </w:t>
            </w:r>
          </w:p>
        </w:tc>
        <w:tc>
          <w:tcPr>
            <w:tcW w:w="140" w:type="dxa"/>
            <w:tcBorders/>
            <w:shd w:fill="CCEEFF" w:val="clear"/>
            <w:tcMar>
              <w:bottom w:w="0" w:type="dxa"/>
            </w:tcMar>
            <w:vAlign w:val="center"/>
          </w:tcPr>
          <w:p>
            <w:pPr>
              <w:pStyle w:val="TableContents"/>
              <w:bidi w:val="0"/>
              <w:spacing w:before="0" w:after="283"/>
              <w:jc w:val="left"/>
              <w:rPr/>
            </w:pPr>
            <w:r>
              <w:rPr/>
              <w:t>$</w:t>
            </w:r>
          </w:p>
        </w:tc>
        <w:tc>
          <w:tcPr>
            <w:tcW w:w="1100" w:type="dxa"/>
            <w:tcBorders/>
            <w:shd w:fill="CCEEFF" w:val="clear"/>
            <w:tcMar>
              <w:bottom w:w="0" w:type="dxa"/>
            </w:tcMar>
            <w:vAlign w:val="center"/>
          </w:tcPr>
          <w:p>
            <w:pPr>
              <w:pStyle w:val="TableContents"/>
              <w:bidi w:val="0"/>
              <w:spacing w:before="0" w:after="283"/>
              <w:jc w:val="right"/>
              <w:rPr/>
            </w:pPr>
            <w:r>
              <w:rPr/>
              <w:t>25,053,000</w:t>
            </w:r>
          </w:p>
        </w:tc>
        <w:tc>
          <w:tcPr>
            <w:tcW w:w="215" w:type="dxa"/>
            <w:tcBorders/>
            <w:shd w:fill="CCEEFF" w:val="clear"/>
            <w:tcMar>
              <w:bottom w:w="0" w:type="dxa"/>
            </w:tcMar>
            <w:vAlign w:val="center"/>
          </w:tcPr>
          <w:p>
            <w:pPr>
              <w:pStyle w:val="TableContents"/>
              <w:bidi w:val="0"/>
              <w:spacing w:before="0" w:after="283"/>
              <w:jc w:val="left"/>
              <w:rPr/>
            </w:pPr>
            <w:r>
              <w:rPr/>
              <w:t> </w:t>
            </w:r>
          </w:p>
        </w:tc>
        <w:tc>
          <w:tcPr>
            <w:tcW w:w="60" w:type="dxa"/>
            <w:tcBorders/>
            <w:shd w:fill="CCEEFF" w:val="clear"/>
            <w:tcMar>
              <w:bottom w:w="0" w:type="dxa"/>
            </w:tcMar>
            <w:vAlign w:val="center"/>
          </w:tcPr>
          <w:p>
            <w:pPr>
              <w:pStyle w:val="TableContents"/>
              <w:bidi w:val="0"/>
              <w:spacing w:before="0" w:after="283"/>
              <w:jc w:val="left"/>
              <w:rPr/>
            </w:pPr>
            <w:r>
              <w:rPr/>
              <w:t> </w:t>
            </w:r>
          </w:p>
        </w:tc>
        <w:tc>
          <w:tcPr>
            <w:tcW w:w="203" w:type="dxa"/>
            <w:tcBorders/>
            <w:shd w:fill="CCEEFF" w:val="clear"/>
            <w:tcMar>
              <w:bottom w:w="0" w:type="dxa"/>
            </w:tcMar>
            <w:vAlign w:val="center"/>
          </w:tcPr>
          <w:p>
            <w:pPr>
              <w:pStyle w:val="TableContents"/>
              <w:bidi w:val="0"/>
              <w:spacing w:before="0" w:after="283"/>
              <w:jc w:val="left"/>
              <w:rPr/>
            </w:pPr>
            <w:r>
              <w:rPr/>
              <w:t>$</w:t>
            </w:r>
          </w:p>
        </w:tc>
        <w:tc>
          <w:tcPr>
            <w:tcW w:w="1422" w:type="dxa"/>
            <w:tcBorders/>
            <w:shd w:fill="CCEEFF" w:val="clear"/>
            <w:tcMar>
              <w:bottom w:w="0" w:type="dxa"/>
            </w:tcMar>
            <w:vAlign w:val="center"/>
          </w:tcPr>
          <w:p>
            <w:pPr>
              <w:pStyle w:val="TableContents"/>
              <w:bidi w:val="0"/>
              <w:spacing w:before="0" w:after="283"/>
              <w:jc w:val="right"/>
              <w:rPr/>
            </w:pPr>
            <w:r>
              <w:rPr/>
              <w:t>2,140,000</w:t>
            </w:r>
          </w:p>
        </w:tc>
        <w:tc>
          <w:tcPr>
            <w:tcW w:w="60" w:type="dxa"/>
            <w:tcBorders/>
            <w:shd w:fill="CCEEFF" w:val="clear"/>
            <w:tcMar>
              <w:bottom w:w="0" w:type="dxa"/>
            </w:tcMar>
            <w:vAlign w:val="center"/>
          </w:tcPr>
          <w:p>
            <w:pPr>
              <w:pStyle w:val="TableContents"/>
              <w:bidi w:val="0"/>
              <w:spacing w:before="0" w:after="283"/>
              <w:jc w:val="left"/>
              <w:rPr/>
            </w:pPr>
            <w:r>
              <w:rPr/>
              <w:t> </w:t>
            </w:r>
          </w:p>
        </w:tc>
        <w:tc>
          <w:tcPr>
            <w:tcW w:w="60" w:type="dxa"/>
            <w:tcBorders/>
            <w:shd w:fill="CCEEFF" w:val="clear"/>
            <w:tcMar>
              <w:bottom w:w="0" w:type="dxa"/>
            </w:tcMar>
            <w:vAlign w:val="center"/>
          </w:tcPr>
          <w:p>
            <w:pPr>
              <w:pStyle w:val="TableContents"/>
              <w:bidi w:val="0"/>
              <w:spacing w:before="0" w:after="283"/>
              <w:jc w:val="left"/>
              <w:rPr/>
            </w:pPr>
            <w:r>
              <w:rPr/>
              <w:t> </w:t>
            </w:r>
          </w:p>
        </w:tc>
        <w:tc>
          <w:tcPr>
            <w:tcW w:w="140" w:type="dxa"/>
            <w:tcBorders/>
            <w:shd w:fill="CCEEFF" w:val="clear"/>
            <w:tcMar>
              <w:bottom w:w="0" w:type="dxa"/>
            </w:tcMar>
            <w:vAlign w:val="center"/>
          </w:tcPr>
          <w:p>
            <w:pPr>
              <w:pStyle w:val="TableContents"/>
              <w:bidi w:val="0"/>
              <w:spacing w:before="0" w:after="283"/>
              <w:jc w:val="left"/>
              <w:rPr/>
            </w:pPr>
            <w:r>
              <w:rPr/>
              <w:t>$</w:t>
            </w:r>
          </w:p>
        </w:tc>
        <w:tc>
          <w:tcPr>
            <w:tcW w:w="875" w:type="dxa"/>
            <w:tcBorders/>
            <w:shd w:fill="CCEEFF" w:val="clear"/>
            <w:tcMar>
              <w:bottom w:w="0" w:type="dxa"/>
            </w:tcMar>
            <w:vAlign w:val="center"/>
          </w:tcPr>
          <w:p>
            <w:pPr>
              <w:pStyle w:val="TableContents"/>
              <w:bidi w:val="0"/>
              <w:spacing w:before="0" w:after="283"/>
              <w:jc w:val="right"/>
              <w:rPr/>
            </w:pPr>
            <w:r>
              <w:rPr/>
              <w:t>-</w:t>
            </w:r>
          </w:p>
        </w:tc>
        <w:tc>
          <w:tcPr>
            <w:tcW w:w="95" w:type="dxa"/>
            <w:tcBorders/>
            <w:shd w:fill="CCEEFF" w:val="clear"/>
            <w:tcMar>
              <w:bottom w:w="0" w:type="dxa"/>
            </w:tcMar>
            <w:vAlign w:val="center"/>
          </w:tcPr>
          <w:p>
            <w:pPr>
              <w:pStyle w:val="TableContents"/>
              <w:bidi w:val="0"/>
              <w:spacing w:before="0" w:after="283"/>
              <w:jc w:val="left"/>
              <w:rPr/>
            </w:pPr>
            <w:r>
              <w:rPr/>
              <w:t> </w:t>
            </w:r>
          </w:p>
        </w:tc>
        <w:tc>
          <w:tcPr>
            <w:tcW w:w="60" w:type="dxa"/>
            <w:tcBorders/>
            <w:shd w:fill="CCEEFF" w:val="clear"/>
            <w:tcMar>
              <w:bottom w:w="0" w:type="dxa"/>
            </w:tcMar>
            <w:vAlign w:val="center"/>
          </w:tcPr>
          <w:p>
            <w:pPr>
              <w:pStyle w:val="TableContents"/>
              <w:bidi w:val="0"/>
              <w:spacing w:before="0" w:after="283"/>
              <w:jc w:val="left"/>
              <w:rPr/>
            </w:pPr>
            <w:r>
              <w:rPr/>
              <w:t> </w:t>
            </w:r>
          </w:p>
        </w:tc>
        <w:tc>
          <w:tcPr>
            <w:tcW w:w="140" w:type="dxa"/>
            <w:tcBorders/>
            <w:shd w:fill="CCEEFF" w:val="clear"/>
            <w:tcMar>
              <w:bottom w:w="0" w:type="dxa"/>
            </w:tcMar>
            <w:vAlign w:val="center"/>
          </w:tcPr>
          <w:p>
            <w:pPr>
              <w:pStyle w:val="TableContents"/>
              <w:bidi w:val="0"/>
              <w:spacing w:before="0" w:after="283"/>
              <w:jc w:val="left"/>
              <w:rPr/>
            </w:pPr>
            <w:r>
              <w:rPr/>
              <w:t>$</w:t>
            </w:r>
          </w:p>
        </w:tc>
        <w:tc>
          <w:tcPr>
            <w:tcW w:w="817" w:type="dxa"/>
            <w:tcBorders/>
            <w:shd w:fill="CCEEFF" w:val="clear"/>
            <w:tcMar>
              <w:bottom w:w="0" w:type="dxa"/>
            </w:tcMar>
            <w:vAlign w:val="center"/>
          </w:tcPr>
          <w:p>
            <w:pPr>
              <w:pStyle w:val="TableContents"/>
              <w:bidi w:val="0"/>
              <w:spacing w:before="0" w:after="283"/>
              <w:jc w:val="right"/>
              <w:rPr/>
            </w:pPr>
            <w:r>
              <w:rPr/>
              <w:t>-</w:t>
            </w:r>
          </w:p>
        </w:tc>
        <w:tc>
          <w:tcPr>
            <w:tcW w:w="60" w:type="dxa"/>
            <w:tcBorders/>
            <w:shd w:fill="CCEEFF" w:val="clear"/>
            <w:tcMar>
              <w:bottom w:w="0" w:type="dxa"/>
            </w:tcMar>
            <w:vAlign w:val="center"/>
          </w:tcPr>
          <w:p>
            <w:pPr>
              <w:pStyle w:val="TableContents"/>
              <w:bidi w:val="0"/>
              <w:spacing w:before="0" w:after="283"/>
              <w:jc w:val="left"/>
              <w:rPr/>
            </w:pPr>
            <w:r>
              <w:rPr/>
              <w:t> </w:t>
            </w:r>
          </w:p>
        </w:tc>
        <w:tc>
          <w:tcPr>
            <w:tcW w:w="60" w:type="dxa"/>
            <w:tcBorders/>
            <w:shd w:fill="CCEEFF" w:val="clear"/>
            <w:tcMar>
              <w:bottom w:w="0" w:type="dxa"/>
            </w:tcMar>
            <w:vAlign w:val="center"/>
          </w:tcPr>
          <w:p>
            <w:pPr>
              <w:pStyle w:val="TableContents"/>
              <w:bidi w:val="0"/>
              <w:spacing w:before="0" w:after="283"/>
              <w:jc w:val="left"/>
              <w:rPr/>
            </w:pPr>
            <w:r>
              <w:rPr/>
              <w:t> </w:t>
            </w:r>
          </w:p>
        </w:tc>
        <w:tc>
          <w:tcPr>
            <w:tcW w:w="140" w:type="dxa"/>
            <w:tcBorders/>
            <w:shd w:fill="CCEEFF" w:val="clear"/>
            <w:tcMar>
              <w:bottom w:w="0" w:type="dxa"/>
            </w:tcMar>
            <w:vAlign w:val="center"/>
          </w:tcPr>
          <w:p>
            <w:pPr>
              <w:pStyle w:val="TableContents"/>
              <w:bidi w:val="0"/>
              <w:spacing w:before="0" w:after="283"/>
              <w:jc w:val="left"/>
              <w:rPr/>
            </w:pPr>
            <w:r>
              <w:rPr/>
              <w:t>$</w:t>
            </w:r>
          </w:p>
        </w:tc>
        <w:tc>
          <w:tcPr>
            <w:tcW w:w="1104" w:type="dxa"/>
            <w:tcBorders/>
            <w:shd w:fill="CCEEFF" w:val="clear"/>
            <w:tcMar>
              <w:bottom w:w="0" w:type="dxa"/>
            </w:tcMar>
            <w:vAlign w:val="center"/>
          </w:tcPr>
          <w:p>
            <w:pPr>
              <w:pStyle w:val="TableContents"/>
              <w:bidi w:val="0"/>
              <w:spacing w:before="0" w:after="283"/>
              <w:jc w:val="right"/>
              <w:rPr/>
            </w:pPr>
            <w:r>
              <w:rPr/>
              <w:t>27,193,000</w:t>
            </w:r>
          </w:p>
        </w:tc>
        <w:tc>
          <w:tcPr>
            <w:tcW w:w="231" w:type="dxa"/>
            <w:tcBorders/>
            <w:shd w:fill="CCEEFF" w:val="clear"/>
            <w:tcMar>
              <w:bottom w:w="0" w:type="dxa"/>
            </w:tcMar>
            <w:vAlign w:val="center"/>
          </w:tcPr>
          <w:p>
            <w:pPr>
              <w:pStyle w:val="TableContents"/>
              <w:bidi w:val="0"/>
              <w:spacing w:before="0" w:after="283"/>
              <w:jc w:val="left"/>
              <w:rPr/>
            </w:pPr>
            <w:r>
              <w:rPr/>
              <w:t> </w:t>
            </w:r>
          </w:p>
        </w:tc>
      </w:tr>
      <w:tr>
        <w:trPr/>
        <w:tc>
          <w:tcPr>
            <w:tcW w:w="3163" w:type="dxa"/>
            <w:tcBorders/>
            <w:shd w:fill="FFFFFF" w:val="clear"/>
            <w:tcMar>
              <w:bottom w:w="0" w:type="dxa"/>
            </w:tcMar>
            <w:vAlign w:val="center"/>
          </w:tcPr>
          <w:p>
            <w:pPr>
              <w:pStyle w:val="TableContents"/>
              <w:bidi w:val="0"/>
              <w:spacing w:before="0" w:after="283"/>
              <w:jc w:val="left"/>
              <w:rPr/>
            </w:pPr>
            <w:r>
              <w:rPr/>
              <w:t>Gross margin</w:t>
            </w:r>
          </w:p>
        </w:tc>
        <w:tc>
          <w:tcPr>
            <w:tcW w:w="60" w:type="dxa"/>
            <w:tcBorders/>
            <w:shd w:fill="FFFFFF" w:val="clear"/>
            <w:tcMar>
              <w:bottom w:w="0" w:type="dxa"/>
            </w:tcMar>
            <w:vAlign w:val="center"/>
          </w:tcPr>
          <w:p>
            <w:pPr>
              <w:pStyle w:val="TableContents"/>
              <w:bidi w:val="0"/>
              <w:spacing w:before="0" w:after="283"/>
              <w:jc w:val="left"/>
              <w:rPr/>
            </w:pPr>
            <w:r>
              <w:rPr/>
              <w:t> </w:t>
            </w:r>
          </w:p>
        </w:tc>
        <w:tc>
          <w:tcPr>
            <w:tcW w:w="140" w:type="dxa"/>
            <w:tcBorders/>
            <w:shd w:fill="FFFFFF" w:val="clear"/>
            <w:tcMar>
              <w:bottom w:w="0" w:type="dxa"/>
            </w:tcMar>
            <w:vAlign w:val="center"/>
          </w:tcPr>
          <w:p>
            <w:pPr>
              <w:pStyle w:val="TableContents"/>
              <w:bidi w:val="0"/>
              <w:spacing w:before="0" w:after="283"/>
              <w:jc w:val="left"/>
              <w:rPr/>
            </w:pPr>
            <w:r>
              <w:rPr/>
              <w:t> </w:t>
            </w:r>
          </w:p>
        </w:tc>
        <w:tc>
          <w:tcPr>
            <w:tcW w:w="1100" w:type="dxa"/>
            <w:tcBorders/>
            <w:shd w:fill="FFFFFF" w:val="clear"/>
            <w:tcMar>
              <w:bottom w:w="0" w:type="dxa"/>
            </w:tcMar>
            <w:vAlign w:val="center"/>
          </w:tcPr>
          <w:p>
            <w:pPr>
              <w:pStyle w:val="TableContents"/>
              <w:bidi w:val="0"/>
              <w:spacing w:before="0" w:after="283"/>
              <w:jc w:val="right"/>
              <w:rPr/>
            </w:pPr>
            <w:r>
              <w:rPr/>
              <w:t>69</w:t>
            </w:r>
          </w:p>
        </w:tc>
        <w:tc>
          <w:tcPr>
            <w:tcW w:w="215" w:type="dxa"/>
            <w:tcBorders/>
            <w:shd w:fill="FFFFFF" w:val="clear"/>
            <w:tcMar>
              <w:bottom w:w="0" w:type="dxa"/>
            </w:tcMar>
            <w:vAlign w:val="center"/>
          </w:tcPr>
          <w:p>
            <w:pPr>
              <w:pStyle w:val="TableContents"/>
              <w:bidi w:val="0"/>
              <w:spacing w:before="0" w:after="283"/>
              <w:jc w:val="left"/>
              <w:rPr/>
            </w:pPr>
            <w:r>
              <w:rPr/>
              <w:t>%</w:t>
            </w:r>
          </w:p>
        </w:tc>
        <w:tc>
          <w:tcPr>
            <w:tcW w:w="60" w:type="dxa"/>
            <w:tcBorders/>
            <w:shd w:fill="FFFFFF" w:val="clear"/>
            <w:tcMar>
              <w:bottom w:w="0" w:type="dxa"/>
            </w:tcMar>
            <w:vAlign w:val="center"/>
          </w:tcPr>
          <w:p>
            <w:pPr>
              <w:pStyle w:val="TableContents"/>
              <w:bidi w:val="0"/>
              <w:spacing w:before="0" w:after="283"/>
              <w:jc w:val="left"/>
              <w:rPr/>
            </w:pPr>
            <w:r>
              <w:rPr/>
              <w:t> </w:t>
            </w:r>
          </w:p>
        </w:tc>
        <w:tc>
          <w:tcPr>
            <w:tcW w:w="203" w:type="dxa"/>
            <w:tcBorders/>
            <w:shd w:fill="FFFFFF" w:val="clear"/>
            <w:tcMar>
              <w:bottom w:w="0" w:type="dxa"/>
            </w:tcMar>
            <w:vAlign w:val="center"/>
          </w:tcPr>
          <w:p>
            <w:pPr>
              <w:pStyle w:val="TableContents"/>
              <w:bidi w:val="0"/>
              <w:spacing w:before="0" w:after="283"/>
              <w:jc w:val="left"/>
              <w:rPr/>
            </w:pPr>
            <w:r>
              <w:rPr/>
              <w:t> </w:t>
            </w:r>
          </w:p>
        </w:tc>
        <w:tc>
          <w:tcPr>
            <w:tcW w:w="1422" w:type="dxa"/>
            <w:tcBorders/>
            <w:shd w:fill="FFFFFF" w:val="clear"/>
            <w:tcMar>
              <w:bottom w:w="0" w:type="dxa"/>
            </w:tcMar>
            <w:vAlign w:val="center"/>
          </w:tcPr>
          <w:p>
            <w:pPr>
              <w:pStyle w:val="TableContents"/>
              <w:bidi w:val="0"/>
              <w:spacing w:before="0" w:after="283"/>
              <w:jc w:val="right"/>
              <w:rPr/>
            </w:pPr>
            <w:r>
              <w:rPr/>
              <w:t> </w:t>
            </w:r>
          </w:p>
        </w:tc>
        <w:tc>
          <w:tcPr>
            <w:tcW w:w="60" w:type="dxa"/>
            <w:tcBorders/>
            <w:shd w:fill="FFFFFF" w:val="clear"/>
            <w:tcMar>
              <w:bottom w:w="0" w:type="dxa"/>
            </w:tcMar>
            <w:vAlign w:val="center"/>
          </w:tcPr>
          <w:p>
            <w:pPr>
              <w:pStyle w:val="TableContents"/>
              <w:bidi w:val="0"/>
              <w:spacing w:before="0" w:after="283"/>
              <w:jc w:val="left"/>
              <w:rPr/>
            </w:pPr>
            <w:r>
              <w:rPr/>
              <w:t> </w:t>
            </w:r>
          </w:p>
        </w:tc>
        <w:tc>
          <w:tcPr>
            <w:tcW w:w="60" w:type="dxa"/>
            <w:tcBorders/>
            <w:shd w:fill="FFFFFF" w:val="clear"/>
            <w:tcMar>
              <w:bottom w:w="0" w:type="dxa"/>
            </w:tcMar>
            <w:vAlign w:val="center"/>
          </w:tcPr>
          <w:p>
            <w:pPr>
              <w:pStyle w:val="TableContents"/>
              <w:bidi w:val="0"/>
              <w:spacing w:before="0" w:after="283"/>
              <w:jc w:val="left"/>
              <w:rPr/>
            </w:pPr>
            <w:r>
              <w:rPr/>
              <w:t> </w:t>
            </w:r>
          </w:p>
        </w:tc>
        <w:tc>
          <w:tcPr>
            <w:tcW w:w="140" w:type="dxa"/>
            <w:tcBorders/>
            <w:shd w:fill="FFFFFF" w:val="clear"/>
            <w:tcMar>
              <w:bottom w:w="0" w:type="dxa"/>
            </w:tcMar>
            <w:vAlign w:val="center"/>
          </w:tcPr>
          <w:p>
            <w:pPr>
              <w:pStyle w:val="TableContents"/>
              <w:bidi w:val="0"/>
              <w:spacing w:before="0" w:after="283"/>
              <w:jc w:val="left"/>
              <w:rPr/>
            </w:pPr>
            <w:r>
              <w:rPr/>
              <w:t> </w:t>
            </w:r>
          </w:p>
        </w:tc>
        <w:tc>
          <w:tcPr>
            <w:tcW w:w="875" w:type="dxa"/>
            <w:tcBorders/>
            <w:shd w:fill="FFFFFF" w:val="clear"/>
            <w:tcMar>
              <w:bottom w:w="0" w:type="dxa"/>
            </w:tcMar>
            <w:vAlign w:val="center"/>
          </w:tcPr>
          <w:p>
            <w:pPr>
              <w:pStyle w:val="TableContents"/>
              <w:bidi w:val="0"/>
              <w:spacing w:before="0" w:after="283"/>
              <w:jc w:val="right"/>
              <w:rPr/>
            </w:pPr>
            <w:r>
              <w:rPr/>
              <w:t> </w:t>
            </w:r>
          </w:p>
        </w:tc>
        <w:tc>
          <w:tcPr>
            <w:tcW w:w="95" w:type="dxa"/>
            <w:tcBorders/>
            <w:shd w:fill="FFFFFF" w:val="clear"/>
            <w:tcMar>
              <w:bottom w:w="0" w:type="dxa"/>
            </w:tcMar>
            <w:vAlign w:val="center"/>
          </w:tcPr>
          <w:p>
            <w:pPr>
              <w:pStyle w:val="TableContents"/>
              <w:bidi w:val="0"/>
              <w:spacing w:before="0" w:after="283"/>
              <w:jc w:val="left"/>
              <w:rPr/>
            </w:pPr>
            <w:r>
              <w:rPr/>
              <w:t> </w:t>
            </w:r>
          </w:p>
        </w:tc>
        <w:tc>
          <w:tcPr>
            <w:tcW w:w="60" w:type="dxa"/>
            <w:tcBorders/>
            <w:shd w:fill="FFFFFF" w:val="clear"/>
            <w:tcMar>
              <w:bottom w:w="0" w:type="dxa"/>
            </w:tcMar>
            <w:vAlign w:val="center"/>
          </w:tcPr>
          <w:p>
            <w:pPr>
              <w:pStyle w:val="TableContents"/>
              <w:bidi w:val="0"/>
              <w:spacing w:before="0" w:after="283"/>
              <w:jc w:val="left"/>
              <w:rPr/>
            </w:pPr>
            <w:r>
              <w:rPr/>
              <w:t> </w:t>
            </w:r>
          </w:p>
        </w:tc>
        <w:tc>
          <w:tcPr>
            <w:tcW w:w="140" w:type="dxa"/>
            <w:tcBorders/>
            <w:shd w:fill="FFFFFF" w:val="clear"/>
            <w:tcMar>
              <w:bottom w:w="0" w:type="dxa"/>
            </w:tcMar>
            <w:vAlign w:val="center"/>
          </w:tcPr>
          <w:p>
            <w:pPr>
              <w:pStyle w:val="TableContents"/>
              <w:bidi w:val="0"/>
              <w:spacing w:before="0" w:after="283"/>
              <w:jc w:val="left"/>
              <w:rPr/>
            </w:pPr>
            <w:r>
              <w:rPr/>
              <w:t> </w:t>
            </w:r>
          </w:p>
        </w:tc>
        <w:tc>
          <w:tcPr>
            <w:tcW w:w="817" w:type="dxa"/>
            <w:tcBorders/>
            <w:shd w:fill="FFFFFF" w:val="clear"/>
            <w:tcMar>
              <w:bottom w:w="0" w:type="dxa"/>
            </w:tcMar>
            <w:vAlign w:val="center"/>
          </w:tcPr>
          <w:p>
            <w:pPr>
              <w:pStyle w:val="TableContents"/>
              <w:bidi w:val="0"/>
              <w:spacing w:before="0" w:after="283"/>
              <w:jc w:val="right"/>
              <w:rPr/>
            </w:pPr>
            <w:r>
              <w:rPr/>
              <w:t> </w:t>
            </w:r>
          </w:p>
        </w:tc>
        <w:tc>
          <w:tcPr>
            <w:tcW w:w="60" w:type="dxa"/>
            <w:tcBorders/>
            <w:shd w:fill="FFFFFF" w:val="clear"/>
            <w:tcMar>
              <w:bottom w:w="0" w:type="dxa"/>
            </w:tcMar>
            <w:vAlign w:val="center"/>
          </w:tcPr>
          <w:p>
            <w:pPr>
              <w:pStyle w:val="TableContents"/>
              <w:bidi w:val="0"/>
              <w:spacing w:before="0" w:after="283"/>
              <w:jc w:val="left"/>
              <w:rPr/>
            </w:pPr>
            <w:r>
              <w:rPr/>
              <w:t> </w:t>
            </w:r>
          </w:p>
        </w:tc>
        <w:tc>
          <w:tcPr>
            <w:tcW w:w="60" w:type="dxa"/>
            <w:tcBorders/>
            <w:shd w:fill="FFFFFF" w:val="clear"/>
            <w:tcMar>
              <w:bottom w:w="0" w:type="dxa"/>
            </w:tcMar>
            <w:vAlign w:val="center"/>
          </w:tcPr>
          <w:p>
            <w:pPr>
              <w:pStyle w:val="TableContents"/>
              <w:bidi w:val="0"/>
              <w:spacing w:before="0" w:after="283"/>
              <w:jc w:val="left"/>
              <w:rPr/>
            </w:pPr>
            <w:r>
              <w:rPr/>
              <w:t> </w:t>
            </w:r>
          </w:p>
        </w:tc>
        <w:tc>
          <w:tcPr>
            <w:tcW w:w="140" w:type="dxa"/>
            <w:tcBorders/>
            <w:shd w:fill="FFFFFF" w:val="clear"/>
            <w:tcMar>
              <w:bottom w:w="0" w:type="dxa"/>
            </w:tcMar>
            <w:vAlign w:val="center"/>
          </w:tcPr>
          <w:p>
            <w:pPr>
              <w:pStyle w:val="TableContents"/>
              <w:bidi w:val="0"/>
              <w:spacing w:before="0" w:after="283"/>
              <w:jc w:val="left"/>
              <w:rPr/>
            </w:pPr>
            <w:r>
              <w:rPr/>
              <w:t> </w:t>
            </w:r>
          </w:p>
        </w:tc>
        <w:tc>
          <w:tcPr>
            <w:tcW w:w="1104" w:type="dxa"/>
            <w:tcBorders/>
            <w:shd w:fill="FFFFFF" w:val="clear"/>
            <w:tcMar>
              <w:bottom w:w="0" w:type="dxa"/>
            </w:tcMar>
            <w:vAlign w:val="center"/>
          </w:tcPr>
          <w:p>
            <w:pPr>
              <w:pStyle w:val="TableContents"/>
              <w:bidi w:val="0"/>
              <w:spacing w:before="0" w:after="283"/>
              <w:jc w:val="right"/>
              <w:rPr/>
            </w:pPr>
            <w:r>
              <w:rPr/>
              <w:t>75</w:t>
            </w:r>
          </w:p>
        </w:tc>
        <w:tc>
          <w:tcPr>
            <w:tcW w:w="231" w:type="dxa"/>
            <w:tcBorders/>
            <w:shd w:fill="FFFFFF" w:val="clear"/>
            <w:tcMar>
              <w:bottom w:w="0" w:type="dxa"/>
            </w:tcMar>
            <w:vAlign w:val="center"/>
          </w:tcPr>
          <w:p>
            <w:pPr>
              <w:pStyle w:val="TableContents"/>
              <w:bidi w:val="0"/>
              <w:spacing w:before="0" w:after="283"/>
              <w:jc w:val="left"/>
              <w:rPr/>
            </w:pPr>
            <w:r>
              <w:rPr/>
              <w:t>%</w:t>
            </w:r>
          </w:p>
        </w:tc>
      </w:tr>
      <w:tr>
        <w:trPr/>
        <w:tc>
          <w:tcPr>
            <w:tcW w:w="3163" w:type="dxa"/>
            <w:tcBorders/>
            <w:shd w:fill="CCEEFF" w:val="clear"/>
            <w:tcMar>
              <w:bottom w:w="0" w:type="dxa"/>
            </w:tcMar>
            <w:vAlign w:val="center"/>
          </w:tcPr>
          <w:p>
            <w:pPr>
              <w:pStyle w:val="TableContents"/>
              <w:bidi w:val="0"/>
              <w:spacing w:before="0" w:after="283"/>
              <w:jc w:val="left"/>
              <w:rPr/>
            </w:pPr>
            <w:r>
              <w:rPr/>
              <w:t>Operating (loss) income</w:t>
            </w:r>
          </w:p>
        </w:tc>
        <w:tc>
          <w:tcPr>
            <w:tcW w:w="60" w:type="dxa"/>
            <w:tcBorders/>
            <w:shd w:fill="CCEEFF" w:val="clear"/>
            <w:tcMar>
              <w:bottom w:w="0" w:type="dxa"/>
            </w:tcMar>
            <w:vAlign w:val="center"/>
          </w:tcPr>
          <w:p>
            <w:pPr>
              <w:pStyle w:val="TableContents"/>
              <w:bidi w:val="0"/>
              <w:spacing w:before="0" w:after="283"/>
              <w:jc w:val="left"/>
              <w:rPr/>
            </w:pPr>
            <w:r>
              <w:rPr/>
              <w:t> </w:t>
            </w:r>
          </w:p>
        </w:tc>
        <w:tc>
          <w:tcPr>
            <w:tcW w:w="140" w:type="dxa"/>
            <w:tcBorders/>
            <w:shd w:fill="CCEEFF" w:val="clear"/>
            <w:tcMar>
              <w:bottom w:w="0" w:type="dxa"/>
            </w:tcMar>
            <w:vAlign w:val="center"/>
          </w:tcPr>
          <w:p>
            <w:pPr>
              <w:pStyle w:val="TableContents"/>
              <w:bidi w:val="0"/>
              <w:spacing w:before="0" w:after="283"/>
              <w:jc w:val="left"/>
              <w:rPr/>
            </w:pPr>
            <w:r>
              <w:rPr/>
              <w:t> </w:t>
            </w:r>
          </w:p>
        </w:tc>
        <w:tc>
          <w:tcPr>
            <w:tcW w:w="1100" w:type="dxa"/>
            <w:tcBorders/>
            <w:shd w:fill="CCEEFF" w:val="clear"/>
            <w:tcMar>
              <w:bottom w:w="0" w:type="dxa"/>
            </w:tcMar>
            <w:vAlign w:val="center"/>
          </w:tcPr>
          <w:p>
            <w:pPr>
              <w:pStyle w:val="TableContents"/>
              <w:bidi w:val="0"/>
              <w:spacing w:before="0" w:after="283"/>
              <w:jc w:val="right"/>
              <w:rPr/>
            </w:pPr>
            <w:r>
              <w:rPr/>
              <w:t>(4,875,000</w:t>
            </w:r>
          </w:p>
        </w:tc>
        <w:tc>
          <w:tcPr>
            <w:tcW w:w="215" w:type="dxa"/>
            <w:tcBorders/>
            <w:shd w:fill="CCEEFF" w:val="clear"/>
            <w:tcMar>
              <w:bottom w:w="0" w:type="dxa"/>
            </w:tcMar>
            <w:vAlign w:val="center"/>
          </w:tcPr>
          <w:p>
            <w:pPr>
              <w:pStyle w:val="TableContents"/>
              <w:bidi w:val="0"/>
              <w:spacing w:before="0" w:after="283"/>
              <w:jc w:val="left"/>
              <w:rPr/>
            </w:pPr>
            <w:r>
              <w:rPr/>
              <w:t>)</w:t>
            </w:r>
          </w:p>
        </w:tc>
        <w:tc>
          <w:tcPr>
            <w:tcW w:w="60" w:type="dxa"/>
            <w:tcBorders/>
            <w:shd w:fill="CCEEFF" w:val="clear"/>
            <w:tcMar>
              <w:bottom w:w="0" w:type="dxa"/>
            </w:tcMar>
            <w:vAlign w:val="center"/>
          </w:tcPr>
          <w:p>
            <w:pPr>
              <w:pStyle w:val="TableContents"/>
              <w:bidi w:val="0"/>
              <w:spacing w:before="0" w:after="283"/>
              <w:jc w:val="left"/>
              <w:rPr/>
            </w:pPr>
            <w:r>
              <w:rPr/>
              <w:t> </w:t>
            </w:r>
          </w:p>
        </w:tc>
        <w:tc>
          <w:tcPr>
            <w:tcW w:w="203" w:type="dxa"/>
            <w:tcBorders/>
            <w:shd w:fill="CCEEFF" w:val="clear"/>
            <w:tcMar>
              <w:bottom w:w="0" w:type="dxa"/>
            </w:tcMar>
            <w:vAlign w:val="center"/>
          </w:tcPr>
          <w:p>
            <w:pPr>
              <w:pStyle w:val="TableContents"/>
              <w:bidi w:val="0"/>
              <w:spacing w:before="0" w:after="283"/>
              <w:jc w:val="left"/>
              <w:rPr/>
            </w:pPr>
            <w:r>
              <w:rPr/>
              <w:t> </w:t>
            </w:r>
          </w:p>
        </w:tc>
        <w:tc>
          <w:tcPr>
            <w:tcW w:w="1422" w:type="dxa"/>
            <w:tcBorders/>
            <w:shd w:fill="CCEEFF" w:val="clear"/>
            <w:tcMar>
              <w:bottom w:w="0" w:type="dxa"/>
            </w:tcMar>
            <w:vAlign w:val="center"/>
          </w:tcPr>
          <w:p>
            <w:pPr>
              <w:pStyle w:val="TableContents"/>
              <w:bidi w:val="0"/>
              <w:spacing w:before="0" w:after="283"/>
              <w:jc w:val="right"/>
              <w:rPr/>
            </w:pPr>
            <w:r>
              <w:rPr/>
              <w:t>2,448,000</w:t>
            </w:r>
          </w:p>
        </w:tc>
        <w:tc>
          <w:tcPr>
            <w:tcW w:w="60" w:type="dxa"/>
            <w:tcBorders/>
            <w:shd w:fill="CCEEFF" w:val="clear"/>
            <w:tcMar>
              <w:bottom w:w="0" w:type="dxa"/>
            </w:tcMar>
            <w:vAlign w:val="center"/>
          </w:tcPr>
          <w:p>
            <w:pPr>
              <w:pStyle w:val="TableContents"/>
              <w:bidi w:val="0"/>
              <w:spacing w:before="0" w:after="283"/>
              <w:jc w:val="left"/>
              <w:rPr/>
            </w:pPr>
            <w:r>
              <w:rPr/>
              <w:t> </w:t>
            </w:r>
          </w:p>
        </w:tc>
        <w:tc>
          <w:tcPr>
            <w:tcW w:w="60" w:type="dxa"/>
            <w:tcBorders/>
            <w:shd w:fill="CCEEFF" w:val="clear"/>
            <w:tcMar>
              <w:bottom w:w="0" w:type="dxa"/>
            </w:tcMar>
            <w:vAlign w:val="center"/>
          </w:tcPr>
          <w:p>
            <w:pPr>
              <w:pStyle w:val="TableContents"/>
              <w:bidi w:val="0"/>
              <w:spacing w:before="0" w:after="283"/>
              <w:jc w:val="left"/>
              <w:rPr/>
            </w:pPr>
            <w:r>
              <w:rPr/>
              <w:t> </w:t>
            </w:r>
          </w:p>
        </w:tc>
        <w:tc>
          <w:tcPr>
            <w:tcW w:w="140" w:type="dxa"/>
            <w:tcBorders/>
            <w:shd w:fill="CCEEFF" w:val="clear"/>
            <w:tcMar>
              <w:bottom w:w="0" w:type="dxa"/>
            </w:tcMar>
            <w:vAlign w:val="center"/>
          </w:tcPr>
          <w:p>
            <w:pPr>
              <w:pStyle w:val="TableContents"/>
              <w:bidi w:val="0"/>
              <w:spacing w:before="0" w:after="283"/>
              <w:jc w:val="left"/>
              <w:rPr/>
            </w:pPr>
            <w:r>
              <w:rPr/>
              <w:t> </w:t>
            </w:r>
          </w:p>
        </w:tc>
        <w:tc>
          <w:tcPr>
            <w:tcW w:w="875" w:type="dxa"/>
            <w:tcBorders/>
            <w:shd w:fill="CCEEFF" w:val="clear"/>
            <w:tcMar>
              <w:bottom w:w="0" w:type="dxa"/>
            </w:tcMar>
            <w:vAlign w:val="center"/>
          </w:tcPr>
          <w:p>
            <w:pPr>
              <w:pStyle w:val="TableContents"/>
              <w:bidi w:val="0"/>
              <w:spacing w:before="0" w:after="283"/>
              <w:jc w:val="right"/>
              <w:rPr/>
            </w:pPr>
            <w:r>
              <w:rPr/>
              <w:t>-</w:t>
            </w:r>
          </w:p>
        </w:tc>
        <w:tc>
          <w:tcPr>
            <w:tcW w:w="95" w:type="dxa"/>
            <w:tcBorders/>
            <w:shd w:fill="CCEEFF" w:val="clear"/>
            <w:tcMar>
              <w:bottom w:w="0" w:type="dxa"/>
            </w:tcMar>
            <w:vAlign w:val="center"/>
          </w:tcPr>
          <w:p>
            <w:pPr>
              <w:pStyle w:val="TableContents"/>
              <w:bidi w:val="0"/>
              <w:spacing w:before="0" w:after="283"/>
              <w:jc w:val="left"/>
              <w:rPr/>
            </w:pPr>
            <w:r>
              <w:rPr/>
              <w:t> </w:t>
            </w:r>
          </w:p>
        </w:tc>
        <w:tc>
          <w:tcPr>
            <w:tcW w:w="60" w:type="dxa"/>
            <w:tcBorders/>
            <w:shd w:fill="CCEEFF" w:val="clear"/>
            <w:tcMar>
              <w:bottom w:w="0" w:type="dxa"/>
            </w:tcMar>
            <w:vAlign w:val="center"/>
          </w:tcPr>
          <w:p>
            <w:pPr>
              <w:pStyle w:val="TableContents"/>
              <w:bidi w:val="0"/>
              <w:spacing w:before="0" w:after="283"/>
              <w:jc w:val="left"/>
              <w:rPr/>
            </w:pPr>
            <w:r>
              <w:rPr/>
              <w:t> </w:t>
            </w:r>
          </w:p>
        </w:tc>
        <w:tc>
          <w:tcPr>
            <w:tcW w:w="140" w:type="dxa"/>
            <w:tcBorders/>
            <w:shd w:fill="CCEEFF" w:val="clear"/>
            <w:tcMar>
              <w:bottom w:w="0" w:type="dxa"/>
            </w:tcMar>
            <w:vAlign w:val="center"/>
          </w:tcPr>
          <w:p>
            <w:pPr>
              <w:pStyle w:val="TableContents"/>
              <w:bidi w:val="0"/>
              <w:spacing w:before="0" w:after="283"/>
              <w:jc w:val="left"/>
              <w:rPr/>
            </w:pPr>
            <w:r>
              <w:rPr/>
              <w:t> </w:t>
            </w:r>
          </w:p>
        </w:tc>
        <w:tc>
          <w:tcPr>
            <w:tcW w:w="817" w:type="dxa"/>
            <w:tcBorders/>
            <w:shd w:fill="CCEEFF" w:val="clear"/>
            <w:tcMar>
              <w:bottom w:w="0" w:type="dxa"/>
            </w:tcMar>
            <w:vAlign w:val="center"/>
          </w:tcPr>
          <w:p>
            <w:pPr>
              <w:pStyle w:val="TableContents"/>
              <w:bidi w:val="0"/>
              <w:spacing w:before="0" w:after="283"/>
              <w:jc w:val="right"/>
              <w:rPr/>
            </w:pPr>
            <w:r>
              <w:rPr/>
              <w:t>-</w:t>
            </w:r>
          </w:p>
        </w:tc>
        <w:tc>
          <w:tcPr>
            <w:tcW w:w="60" w:type="dxa"/>
            <w:tcBorders/>
            <w:shd w:fill="CCEEFF" w:val="clear"/>
            <w:tcMar>
              <w:bottom w:w="0" w:type="dxa"/>
            </w:tcMar>
            <w:vAlign w:val="center"/>
          </w:tcPr>
          <w:p>
            <w:pPr>
              <w:pStyle w:val="TableContents"/>
              <w:bidi w:val="0"/>
              <w:spacing w:before="0" w:after="283"/>
              <w:jc w:val="left"/>
              <w:rPr/>
            </w:pPr>
            <w:r>
              <w:rPr/>
              <w:t> </w:t>
            </w:r>
          </w:p>
        </w:tc>
        <w:tc>
          <w:tcPr>
            <w:tcW w:w="60" w:type="dxa"/>
            <w:tcBorders/>
            <w:shd w:fill="CCEEFF" w:val="clear"/>
            <w:tcMar>
              <w:bottom w:w="0" w:type="dxa"/>
            </w:tcMar>
            <w:vAlign w:val="center"/>
          </w:tcPr>
          <w:p>
            <w:pPr>
              <w:pStyle w:val="TableContents"/>
              <w:bidi w:val="0"/>
              <w:spacing w:before="0" w:after="283"/>
              <w:jc w:val="left"/>
              <w:rPr/>
            </w:pPr>
            <w:r>
              <w:rPr/>
              <w:t> </w:t>
            </w:r>
          </w:p>
        </w:tc>
        <w:tc>
          <w:tcPr>
            <w:tcW w:w="140" w:type="dxa"/>
            <w:tcBorders/>
            <w:shd w:fill="CCEEFF" w:val="clear"/>
            <w:tcMar>
              <w:bottom w:w="0" w:type="dxa"/>
            </w:tcMar>
            <w:vAlign w:val="center"/>
          </w:tcPr>
          <w:p>
            <w:pPr>
              <w:pStyle w:val="TableContents"/>
              <w:bidi w:val="0"/>
              <w:spacing w:before="0" w:after="283"/>
              <w:jc w:val="left"/>
              <w:rPr/>
            </w:pPr>
            <w:r>
              <w:rPr/>
              <w:t> </w:t>
            </w:r>
          </w:p>
        </w:tc>
        <w:tc>
          <w:tcPr>
            <w:tcW w:w="1104" w:type="dxa"/>
            <w:tcBorders/>
            <w:shd w:fill="CCEEFF" w:val="clear"/>
            <w:tcMar>
              <w:bottom w:w="0" w:type="dxa"/>
            </w:tcMar>
            <w:vAlign w:val="center"/>
          </w:tcPr>
          <w:p>
            <w:pPr>
              <w:pStyle w:val="TableContents"/>
              <w:bidi w:val="0"/>
              <w:spacing w:before="0" w:after="283"/>
              <w:jc w:val="right"/>
              <w:rPr/>
            </w:pPr>
            <w:r>
              <w:rPr/>
              <w:t>(2,427,000</w:t>
            </w:r>
          </w:p>
        </w:tc>
        <w:tc>
          <w:tcPr>
            <w:tcW w:w="231" w:type="dxa"/>
            <w:tcBorders/>
            <w:shd w:fill="CCEEFF" w:val="clear"/>
            <w:tcMar>
              <w:bottom w:w="0" w:type="dxa"/>
            </w:tcMar>
            <w:vAlign w:val="center"/>
          </w:tcPr>
          <w:p>
            <w:pPr>
              <w:pStyle w:val="TableContents"/>
              <w:bidi w:val="0"/>
              <w:spacing w:before="0" w:after="283"/>
              <w:jc w:val="left"/>
              <w:rPr/>
            </w:pPr>
            <w:r>
              <w:rPr/>
              <w:t>)</w:t>
            </w:r>
          </w:p>
        </w:tc>
      </w:tr>
      <w:tr>
        <w:trPr/>
        <w:tc>
          <w:tcPr>
            <w:tcW w:w="3163" w:type="dxa"/>
            <w:tcBorders/>
            <w:shd w:fill="FFFFFF" w:val="clear"/>
            <w:tcMar>
              <w:bottom w:w="0" w:type="dxa"/>
            </w:tcMar>
            <w:vAlign w:val="center"/>
          </w:tcPr>
          <w:p>
            <w:pPr>
              <w:pStyle w:val="TableContents"/>
              <w:bidi w:val="0"/>
              <w:spacing w:before="0" w:after="283"/>
              <w:jc w:val="left"/>
              <w:rPr/>
            </w:pPr>
            <w:r>
              <w:rPr/>
              <w:t>(Loss) income before taxes</w:t>
            </w:r>
          </w:p>
        </w:tc>
        <w:tc>
          <w:tcPr>
            <w:tcW w:w="60" w:type="dxa"/>
            <w:tcBorders/>
            <w:shd w:fill="FFFFFF" w:val="clear"/>
            <w:tcMar>
              <w:bottom w:w="0" w:type="dxa"/>
            </w:tcMar>
            <w:vAlign w:val="center"/>
          </w:tcPr>
          <w:p>
            <w:pPr>
              <w:pStyle w:val="TableContents"/>
              <w:bidi w:val="0"/>
              <w:spacing w:before="0" w:after="283"/>
              <w:jc w:val="left"/>
              <w:rPr/>
            </w:pPr>
            <w:r>
              <w:rPr/>
              <w:t> </w:t>
            </w:r>
          </w:p>
        </w:tc>
        <w:tc>
          <w:tcPr>
            <w:tcW w:w="140" w:type="dxa"/>
            <w:tcBorders/>
            <w:shd w:fill="FFFFFF" w:val="clear"/>
            <w:tcMar>
              <w:bottom w:w="0" w:type="dxa"/>
            </w:tcMar>
            <w:vAlign w:val="center"/>
          </w:tcPr>
          <w:p>
            <w:pPr>
              <w:pStyle w:val="TableContents"/>
              <w:bidi w:val="0"/>
              <w:spacing w:before="0" w:after="283"/>
              <w:jc w:val="left"/>
              <w:rPr/>
            </w:pPr>
            <w:r>
              <w:rPr/>
              <w:t> </w:t>
            </w:r>
          </w:p>
        </w:tc>
        <w:tc>
          <w:tcPr>
            <w:tcW w:w="1100" w:type="dxa"/>
            <w:tcBorders/>
            <w:shd w:fill="FFFFFF" w:val="clear"/>
            <w:tcMar>
              <w:bottom w:w="0" w:type="dxa"/>
            </w:tcMar>
            <w:vAlign w:val="center"/>
          </w:tcPr>
          <w:p>
            <w:pPr>
              <w:pStyle w:val="TableContents"/>
              <w:bidi w:val="0"/>
              <w:spacing w:before="0" w:after="283"/>
              <w:jc w:val="right"/>
              <w:rPr/>
            </w:pPr>
            <w:r>
              <w:rPr/>
              <w:t>(9,683,000</w:t>
            </w:r>
          </w:p>
        </w:tc>
        <w:tc>
          <w:tcPr>
            <w:tcW w:w="215" w:type="dxa"/>
            <w:tcBorders/>
            <w:shd w:fill="FFFFFF" w:val="clear"/>
            <w:tcMar>
              <w:bottom w:w="0" w:type="dxa"/>
            </w:tcMar>
            <w:vAlign w:val="center"/>
          </w:tcPr>
          <w:p>
            <w:pPr>
              <w:pStyle w:val="TableContents"/>
              <w:bidi w:val="0"/>
              <w:spacing w:before="0" w:after="283"/>
              <w:jc w:val="left"/>
              <w:rPr/>
            </w:pPr>
            <w:r>
              <w:rPr/>
              <w:t>)</w:t>
            </w:r>
          </w:p>
        </w:tc>
        <w:tc>
          <w:tcPr>
            <w:tcW w:w="60" w:type="dxa"/>
            <w:tcBorders/>
            <w:shd w:fill="FFFFFF" w:val="clear"/>
            <w:tcMar>
              <w:bottom w:w="0" w:type="dxa"/>
            </w:tcMar>
            <w:vAlign w:val="center"/>
          </w:tcPr>
          <w:p>
            <w:pPr>
              <w:pStyle w:val="TableContents"/>
              <w:bidi w:val="0"/>
              <w:spacing w:before="0" w:after="283"/>
              <w:jc w:val="left"/>
              <w:rPr/>
            </w:pPr>
            <w:r>
              <w:rPr/>
              <w:t> </w:t>
            </w:r>
          </w:p>
        </w:tc>
        <w:tc>
          <w:tcPr>
            <w:tcW w:w="203" w:type="dxa"/>
            <w:tcBorders/>
            <w:shd w:fill="FFFFFF" w:val="clear"/>
            <w:tcMar>
              <w:bottom w:w="0" w:type="dxa"/>
            </w:tcMar>
            <w:vAlign w:val="center"/>
          </w:tcPr>
          <w:p>
            <w:pPr>
              <w:pStyle w:val="TableContents"/>
              <w:bidi w:val="0"/>
              <w:spacing w:before="0" w:after="283"/>
              <w:jc w:val="left"/>
              <w:rPr/>
            </w:pPr>
            <w:r>
              <w:rPr/>
              <w:t> </w:t>
            </w:r>
          </w:p>
        </w:tc>
        <w:tc>
          <w:tcPr>
            <w:tcW w:w="1422" w:type="dxa"/>
            <w:tcBorders/>
            <w:shd w:fill="FFFFFF" w:val="clear"/>
            <w:tcMar>
              <w:bottom w:w="0" w:type="dxa"/>
            </w:tcMar>
            <w:vAlign w:val="center"/>
          </w:tcPr>
          <w:p>
            <w:pPr>
              <w:pStyle w:val="TableContents"/>
              <w:bidi w:val="0"/>
              <w:spacing w:before="0" w:after="283"/>
              <w:jc w:val="right"/>
              <w:rPr/>
            </w:pPr>
            <w:r>
              <w:rPr/>
              <w:t>2,448,000</w:t>
            </w:r>
          </w:p>
        </w:tc>
        <w:tc>
          <w:tcPr>
            <w:tcW w:w="60" w:type="dxa"/>
            <w:tcBorders/>
            <w:shd w:fill="FFFFFF" w:val="clear"/>
            <w:tcMar>
              <w:bottom w:w="0" w:type="dxa"/>
            </w:tcMar>
            <w:vAlign w:val="center"/>
          </w:tcPr>
          <w:p>
            <w:pPr>
              <w:pStyle w:val="TableContents"/>
              <w:bidi w:val="0"/>
              <w:spacing w:before="0" w:after="283"/>
              <w:jc w:val="left"/>
              <w:rPr/>
            </w:pPr>
            <w:r>
              <w:rPr/>
              <w:t> </w:t>
            </w:r>
          </w:p>
        </w:tc>
        <w:tc>
          <w:tcPr>
            <w:tcW w:w="60" w:type="dxa"/>
            <w:tcBorders/>
            <w:shd w:fill="FFFFFF" w:val="clear"/>
            <w:tcMar>
              <w:bottom w:w="0" w:type="dxa"/>
            </w:tcMar>
            <w:vAlign w:val="center"/>
          </w:tcPr>
          <w:p>
            <w:pPr>
              <w:pStyle w:val="TableContents"/>
              <w:bidi w:val="0"/>
              <w:spacing w:before="0" w:after="283"/>
              <w:jc w:val="left"/>
              <w:rPr/>
            </w:pPr>
            <w:r>
              <w:rPr/>
              <w:t> </w:t>
            </w:r>
          </w:p>
        </w:tc>
        <w:tc>
          <w:tcPr>
            <w:tcW w:w="140" w:type="dxa"/>
            <w:tcBorders/>
            <w:shd w:fill="FFFFFF" w:val="clear"/>
            <w:tcMar>
              <w:bottom w:w="0" w:type="dxa"/>
            </w:tcMar>
            <w:vAlign w:val="center"/>
          </w:tcPr>
          <w:p>
            <w:pPr>
              <w:pStyle w:val="TableContents"/>
              <w:bidi w:val="0"/>
              <w:spacing w:before="0" w:after="283"/>
              <w:jc w:val="left"/>
              <w:rPr/>
            </w:pPr>
            <w:r>
              <w:rPr/>
              <w:t> </w:t>
            </w:r>
          </w:p>
        </w:tc>
        <w:tc>
          <w:tcPr>
            <w:tcW w:w="875" w:type="dxa"/>
            <w:tcBorders/>
            <w:shd w:fill="FFFFFF" w:val="clear"/>
            <w:tcMar>
              <w:bottom w:w="0" w:type="dxa"/>
            </w:tcMar>
            <w:vAlign w:val="center"/>
          </w:tcPr>
          <w:p>
            <w:pPr>
              <w:pStyle w:val="TableContents"/>
              <w:bidi w:val="0"/>
              <w:spacing w:before="0" w:after="283"/>
              <w:jc w:val="right"/>
              <w:rPr/>
            </w:pPr>
            <w:r>
              <w:rPr/>
              <w:t>(416,000</w:t>
            </w:r>
          </w:p>
        </w:tc>
        <w:tc>
          <w:tcPr>
            <w:tcW w:w="95" w:type="dxa"/>
            <w:tcBorders/>
            <w:shd w:fill="FFFFFF" w:val="clear"/>
            <w:tcMar>
              <w:bottom w:w="0" w:type="dxa"/>
            </w:tcMar>
            <w:vAlign w:val="center"/>
          </w:tcPr>
          <w:p>
            <w:pPr>
              <w:pStyle w:val="TableContents"/>
              <w:bidi w:val="0"/>
              <w:spacing w:before="0" w:after="283"/>
              <w:jc w:val="left"/>
              <w:rPr/>
            </w:pPr>
            <w:r>
              <w:rPr/>
              <w:t>)</w:t>
            </w:r>
          </w:p>
        </w:tc>
        <w:tc>
          <w:tcPr>
            <w:tcW w:w="60" w:type="dxa"/>
            <w:tcBorders/>
            <w:shd w:fill="FFFFFF" w:val="clear"/>
            <w:tcMar>
              <w:bottom w:w="0" w:type="dxa"/>
            </w:tcMar>
            <w:vAlign w:val="center"/>
          </w:tcPr>
          <w:p>
            <w:pPr>
              <w:pStyle w:val="TableContents"/>
              <w:bidi w:val="0"/>
              <w:spacing w:before="0" w:after="283"/>
              <w:jc w:val="left"/>
              <w:rPr/>
            </w:pPr>
            <w:r>
              <w:rPr/>
              <w:t> </w:t>
            </w:r>
          </w:p>
        </w:tc>
        <w:tc>
          <w:tcPr>
            <w:tcW w:w="140" w:type="dxa"/>
            <w:tcBorders/>
            <w:shd w:fill="FFFFFF" w:val="clear"/>
            <w:tcMar>
              <w:bottom w:w="0" w:type="dxa"/>
            </w:tcMar>
            <w:vAlign w:val="center"/>
          </w:tcPr>
          <w:p>
            <w:pPr>
              <w:pStyle w:val="TableContents"/>
              <w:bidi w:val="0"/>
              <w:spacing w:before="0" w:after="283"/>
              <w:jc w:val="left"/>
              <w:rPr/>
            </w:pPr>
            <w:r>
              <w:rPr/>
              <w:t> </w:t>
            </w:r>
          </w:p>
        </w:tc>
        <w:tc>
          <w:tcPr>
            <w:tcW w:w="817" w:type="dxa"/>
            <w:tcBorders/>
            <w:shd w:fill="FFFFFF" w:val="clear"/>
            <w:tcMar>
              <w:bottom w:w="0" w:type="dxa"/>
            </w:tcMar>
            <w:vAlign w:val="center"/>
          </w:tcPr>
          <w:p>
            <w:pPr>
              <w:pStyle w:val="TableContents"/>
              <w:bidi w:val="0"/>
              <w:spacing w:before="0" w:after="283"/>
              <w:jc w:val="right"/>
              <w:rPr/>
            </w:pPr>
            <w:r>
              <w:rPr/>
              <w:t xml:space="preserve">100,000 </w:t>
            </w:r>
          </w:p>
        </w:tc>
        <w:tc>
          <w:tcPr>
            <w:tcW w:w="60" w:type="dxa"/>
            <w:tcBorders/>
            <w:shd w:fill="FFFFFF" w:val="clear"/>
            <w:tcMar>
              <w:bottom w:w="0" w:type="dxa"/>
            </w:tcMar>
            <w:vAlign w:val="center"/>
          </w:tcPr>
          <w:p>
            <w:pPr>
              <w:pStyle w:val="TableContents"/>
              <w:bidi w:val="0"/>
              <w:spacing w:before="0" w:after="283"/>
              <w:jc w:val="left"/>
              <w:rPr/>
            </w:pPr>
            <w:r>
              <w:rPr/>
              <w:t> </w:t>
            </w:r>
          </w:p>
        </w:tc>
        <w:tc>
          <w:tcPr>
            <w:tcW w:w="60" w:type="dxa"/>
            <w:tcBorders/>
            <w:shd w:fill="FFFFFF" w:val="clear"/>
            <w:tcMar>
              <w:bottom w:w="0" w:type="dxa"/>
            </w:tcMar>
            <w:vAlign w:val="center"/>
          </w:tcPr>
          <w:p>
            <w:pPr>
              <w:pStyle w:val="TableContents"/>
              <w:bidi w:val="0"/>
              <w:spacing w:before="0" w:after="283"/>
              <w:jc w:val="left"/>
              <w:rPr/>
            </w:pPr>
            <w:r>
              <w:rPr/>
              <w:t> </w:t>
            </w:r>
          </w:p>
        </w:tc>
        <w:tc>
          <w:tcPr>
            <w:tcW w:w="140" w:type="dxa"/>
            <w:tcBorders/>
            <w:shd w:fill="FFFFFF" w:val="clear"/>
            <w:tcMar>
              <w:bottom w:w="0" w:type="dxa"/>
            </w:tcMar>
            <w:vAlign w:val="center"/>
          </w:tcPr>
          <w:p>
            <w:pPr>
              <w:pStyle w:val="TableContents"/>
              <w:bidi w:val="0"/>
              <w:spacing w:before="0" w:after="283"/>
              <w:jc w:val="left"/>
              <w:rPr/>
            </w:pPr>
            <w:r>
              <w:rPr/>
              <w:t> </w:t>
            </w:r>
          </w:p>
        </w:tc>
        <w:tc>
          <w:tcPr>
            <w:tcW w:w="1104" w:type="dxa"/>
            <w:tcBorders/>
            <w:shd w:fill="FFFFFF" w:val="clear"/>
            <w:tcMar>
              <w:bottom w:w="0" w:type="dxa"/>
            </w:tcMar>
            <w:vAlign w:val="center"/>
          </w:tcPr>
          <w:p>
            <w:pPr>
              <w:pStyle w:val="TableContents"/>
              <w:bidi w:val="0"/>
              <w:spacing w:before="0" w:after="283"/>
              <w:jc w:val="right"/>
              <w:rPr/>
            </w:pPr>
            <w:r>
              <w:rPr/>
              <w:t xml:space="preserve">(7,551,000 </w:t>
            </w:r>
          </w:p>
        </w:tc>
        <w:tc>
          <w:tcPr>
            <w:tcW w:w="231" w:type="dxa"/>
            <w:tcBorders/>
            <w:shd w:fill="FFFFFF" w:val="clear"/>
            <w:tcMar>
              <w:bottom w:w="0" w:type="dxa"/>
            </w:tcMar>
            <w:vAlign w:val="center"/>
          </w:tcPr>
          <w:p>
            <w:pPr>
              <w:pStyle w:val="TableContents"/>
              <w:bidi w:val="0"/>
              <w:spacing w:before="0" w:after="283"/>
              <w:jc w:val="left"/>
              <w:rPr/>
            </w:pPr>
            <w:r>
              <w:rPr/>
              <w:t>)</w:t>
            </w:r>
          </w:p>
        </w:tc>
      </w:tr>
      <w:tr>
        <w:trPr/>
        <w:tc>
          <w:tcPr>
            <w:tcW w:w="3163" w:type="dxa"/>
            <w:tcBorders/>
            <w:shd w:fill="CCEEFF" w:val="clear"/>
            <w:tcMar>
              <w:bottom w:w="0" w:type="dxa"/>
            </w:tcMar>
            <w:vAlign w:val="center"/>
          </w:tcPr>
          <w:p>
            <w:pPr>
              <w:pStyle w:val="TableContents"/>
              <w:bidi w:val="0"/>
              <w:spacing w:before="0" w:after="283"/>
              <w:jc w:val="left"/>
              <w:rPr/>
            </w:pPr>
            <w:r>
              <w:rPr/>
              <w:t>Tax benefit</w:t>
            </w:r>
          </w:p>
        </w:tc>
        <w:tc>
          <w:tcPr>
            <w:tcW w:w="60" w:type="dxa"/>
            <w:tcBorders/>
            <w:shd w:fill="CCEEFF" w:val="clear"/>
            <w:tcMar>
              <w:bottom w:w="0" w:type="dxa"/>
            </w:tcMar>
            <w:vAlign w:val="center"/>
          </w:tcPr>
          <w:p>
            <w:pPr>
              <w:pStyle w:val="TableContents"/>
              <w:bidi w:val="0"/>
              <w:spacing w:before="0" w:after="283"/>
              <w:jc w:val="left"/>
              <w:rPr/>
            </w:pPr>
            <w:r>
              <w:rPr/>
              <w:t> </w:t>
            </w:r>
          </w:p>
        </w:tc>
        <w:tc>
          <w:tcPr>
            <w:tcW w:w="140" w:type="dxa"/>
            <w:tcBorders/>
            <w:shd w:fill="CCEEFF" w:val="clear"/>
            <w:tcMar>
              <w:bottom w:w="0" w:type="dxa"/>
            </w:tcMar>
            <w:vAlign w:val="center"/>
          </w:tcPr>
          <w:p>
            <w:pPr>
              <w:pStyle w:val="TableContents"/>
              <w:bidi w:val="0"/>
              <w:spacing w:before="0" w:after="283"/>
              <w:jc w:val="left"/>
              <w:rPr/>
            </w:pPr>
            <w:r>
              <w:rPr/>
              <w:t> </w:t>
            </w:r>
          </w:p>
        </w:tc>
        <w:tc>
          <w:tcPr>
            <w:tcW w:w="1100" w:type="dxa"/>
            <w:tcBorders/>
            <w:shd w:fill="CCEEFF" w:val="clear"/>
            <w:tcMar>
              <w:bottom w:w="0" w:type="dxa"/>
            </w:tcMar>
            <w:vAlign w:val="center"/>
          </w:tcPr>
          <w:p>
            <w:pPr>
              <w:pStyle w:val="TableContents"/>
              <w:bidi w:val="0"/>
              <w:spacing w:before="0" w:after="283"/>
              <w:jc w:val="right"/>
              <w:rPr/>
            </w:pPr>
            <w:r>
              <w:rPr/>
              <w:t>535,000</w:t>
            </w:r>
          </w:p>
        </w:tc>
        <w:tc>
          <w:tcPr>
            <w:tcW w:w="215" w:type="dxa"/>
            <w:tcBorders/>
            <w:shd w:fill="CCEEFF" w:val="clear"/>
            <w:tcMar>
              <w:bottom w:w="0" w:type="dxa"/>
            </w:tcMar>
            <w:vAlign w:val="center"/>
          </w:tcPr>
          <w:p>
            <w:pPr>
              <w:pStyle w:val="TableContents"/>
              <w:bidi w:val="0"/>
              <w:spacing w:before="0" w:after="283"/>
              <w:jc w:val="left"/>
              <w:rPr/>
            </w:pPr>
            <w:r>
              <w:rPr/>
              <w:t> </w:t>
            </w:r>
          </w:p>
        </w:tc>
        <w:tc>
          <w:tcPr>
            <w:tcW w:w="60" w:type="dxa"/>
            <w:tcBorders/>
            <w:shd w:fill="CCEEFF" w:val="clear"/>
            <w:tcMar>
              <w:bottom w:w="0" w:type="dxa"/>
            </w:tcMar>
            <w:vAlign w:val="center"/>
          </w:tcPr>
          <w:p>
            <w:pPr>
              <w:pStyle w:val="TableContents"/>
              <w:bidi w:val="0"/>
              <w:spacing w:before="0" w:after="283"/>
              <w:jc w:val="left"/>
              <w:rPr/>
            </w:pPr>
            <w:r>
              <w:rPr/>
              <w:t> </w:t>
            </w:r>
          </w:p>
        </w:tc>
        <w:tc>
          <w:tcPr>
            <w:tcW w:w="203" w:type="dxa"/>
            <w:tcBorders/>
            <w:shd w:fill="CCEEFF" w:val="clear"/>
            <w:tcMar>
              <w:bottom w:w="0" w:type="dxa"/>
            </w:tcMar>
            <w:vAlign w:val="center"/>
          </w:tcPr>
          <w:p>
            <w:pPr>
              <w:pStyle w:val="TableContents"/>
              <w:bidi w:val="0"/>
              <w:spacing w:before="0" w:after="283"/>
              <w:jc w:val="left"/>
              <w:rPr/>
            </w:pPr>
            <w:r>
              <w:rPr/>
              <w:t> </w:t>
            </w:r>
          </w:p>
        </w:tc>
        <w:tc>
          <w:tcPr>
            <w:tcW w:w="1422" w:type="dxa"/>
            <w:tcBorders/>
            <w:shd w:fill="CCEEFF" w:val="clear"/>
            <w:tcMar>
              <w:bottom w:w="0" w:type="dxa"/>
            </w:tcMar>
            <w:vAlign w:val="center"/>
          </w:tcPr>
          <w:p>
            <w:pPr>
              <w:pStyle w:val="TableContents"/>
              <w:bidi w:val="0"/>
              <w:spacing w:before="0" w:after="283"/>
              <w:jc w:val="right"/>
              <w:rPr/>
            </w:pPr>
            <w:r>
              <w:rPr/>
              <w:t>-</w:t>
            </w:r>
          </w:p>
        </w:tc>
        <w:tc>
          <w:tcPr>
            <w:tcW w:w="60" w:type="dxa"/>
            <w:tcBorders/>
            <w:shd w:fill="CCEEFF" w:val="clear"/>
            <w:tcMar>
              <w:bottom w:w="0" w:type="dxa"/>
            </w:tcMar>
            <w:vAlign w:val="center"/>
          </w:tcPr>
          <w:p>
            <w:pPr>
              <w:pStyle w:val="TableContents"/>
              <w:bidi w:val="0"/>
              <w:spacing w:before="0" w:after="283"/>
              <w:jc w:val="left"/>
              <w:rPr/>
            </w:pPr>
            <w:r>
              <w:rPr/>
              <w:t> </w:t>
            </w:r>
          </w:p>
        </w:tc>
        <w:tc>
          <w:tcPr>
            <w:tcW w:w="60" w:type="dxa"/>
            <w:tcBorders/>
            <w:shd w:fill="CCEEFF" w:val="clear"/>
            <w:tcMar>
              <w:bottom w:w="0" w:type="dxa"/>
            </w:tcMar>
            <w:vAlign w:val="center"/>
          </w:tcPr>
          <w:p>
            <w:pPr>
              <w:pStyle w:val="TableContents"/>
              <w:bidi w:val="0"/>
              <w:spacing w:before="0" w:after="283"/>
              <w:jc w:val="left"/>
              <w:rPr/>
            </w:pPr>
            <w:r>
              <w:rPr/>
              <w:t> </w:t>
            </w:r>
          </w:p>
        </w:tc>
        <w:tc>
          <w:tcPr>
            <w:tcW w:w="140" w:type="dxa"/>
            <w:tcBorders/>
            <w:shd w:fill="CCEEFF" w:val="clear"/>
            <w:tcMar>
              <w:bottom w:w="0" w:type="dxa"/>
            </w:tcMar>
            <w:vAlign w:val="center"/>
          </w:tcPr>
          <w:p>
            <w:pPr>
              <w:pStyle w:val="TableContents"/>
              <w:bidi w:val="0"/>
              <w:spacing w:before="0" w:after="283"/>
              <w:jc w:val="left"/>
              <w:rPr/>
            </w:pPr>
            <w:r>
              <w:rPr/>
              <w:t> </w:t>
            </w:r>
          </w:p>
        </w:tc>
        <w:tc>
          <w:tcPr>
            <w:tcW w:w="875" w:type="dxa"/>
            <w:tcBorders/>
            <w:shd w:fill="CCEEFF" w:val="clear"/>
            <w:tcMar>
              <w:bottom w:w="0" w:type="dxa"/>
            </w:tcMar>
            <w:vAlign w:val="center"/>
          </w:tcPr>
          <w:p>
            <w:pPr>
              <w:pStyle w:val="TableContents"/>
              <w:bidi w:val="0"/>
              <w:spacing w:before="0" w:after="283"/>
              <w:jc w:val="right"/>
              <w:rPr/>
            </w:pPr>
            <w:r>
              <w:rPr/>
              <w:t>-</w:t>
            </w:r>
          </w:p>
        </w:tc>
        <w:tc>
          <w:tcPr>
            <w:tcW w:w="95" w:type="dxa"/>
            <w:tcBorders/>
            <w:shd w:fill="CCEEFF" w:val="clear"/>
            <w:tcMar>
              <w:bottom w:w="0" w:type="dxa"/>
            </w:tcMar>
            <w:vAlign w:val="center"/>
          </w:tcPr>
          <w:p>
            <w:pPr>
              <w:pStyle w:val="TableContents"/>
              <w:bidi w:val="0"/>
              <w:spacing w:before="0" w:after="283"/>
              <w:jc w:val="left"/>
              <w:rPr/>
            </w:pPr>
            <w:r>
              <w:rPr/>
              <w:t> </w:t>
            </w:r>
          </w:p>
        </w:tc>
        <w:tc>
          <w:tcPr>
            <w:tcW w:w="60" w:type="dxa"/>
            <w:tcBorders/>
            <w:shd w:fill="CCEEFF" w:val="clear"/>
            <w:tcMar>
              <w:bottom w:w="0" w:type="dxa"/>
            </w:tcMar>
            <w:vAlign w:val="center"/>
          </w:tcPr>
          <w:p>
            <w:pPr>
              <w:pStyle w:val="TableContents"/>
              <w:bidi w:val="0"/>
              <w:spacing w:before="0" w:after="283"/>
              <w:jc w:val="left"/>
              <w:rPr/>
            </w:pPr>
            <w:r>
              <w:rPr/>
              <w:t> </w:t>
            </w:r>
          </w:p>
        </w:tc>
        <w:tc>
          <w:tcPr>
            <w:tcW w:w="140" w:type="dxa"/>
            <w:tcBorders/>
            <w:shd w:fill="CCEEFF" w:val="clear"/>
            <w:tcMar>
              <w:bottom w:w="0" w:type="dxa"/>
            </w:tcMar>
            <w:vAlign w:val="center"/>
          </w:tcPr>
          <w:p>
            <w:pPr>
              <w:pStyle w:val="TableContents"/>
              <w:bidi w:val="0"/>
              <w:spacing w:before="0" w:after="283"/>
              <w:jc w:val="left"/>
              <w:rPr/>
            </w:pPr>
            <w:r>
              <w:rPr/>
              <w:t> </w:t>
            </w:r>
          </w:p>
        </w:tc>
        <w:tc>
          <w:tcPr>
            <w:tcW w:w="817" w:type="dxa"/>
            <w:tcBorders/>
            <w:shd w:fill="CCEEFF" w:val="clear"/>
            <w:tcMar>
              <w:bottom w:w="0" w:type="dxa"/>
            </w:tcMar>
            <w:vAlign w:val="center"/>
          </w:tcPr>
          <w:p>
            <w:pPr>
              <w:pStyle w:val="TableContents"/>
              <w:bidi w:val="0"/>
              <w:spacing w:before="0" w:after="283"/>
              <w:jc w:val="right"/>
              <w:rPr/>
            </w:pPr>
            <w:r>
              <w:rPr/>
              <w:t>-</w:t>
            </w:r>
          </w:p>
        </w:tc>
        <w:tc>
          <w:tcPr>
            <w:tcW w:w="60" w:type="dxa"/>
            <w:tcBorders/>
            <w:shd w:fill="CCEEFF" w:val="clear"/>
            <w:tcMar>
              <w:bottom w:w="0" w:type="dxa"/>
            </w:tcMar>
            <w:vAlign w:val="center"/>
          </w:tcPr>
          <w:p>
            <w:pPr>
              <w:pStyle w:val="TableContents"/>
              <w:bidi w:val="0"/>
              <w:spacing w:before="0" w:after="283"/>
              <w:jc w:val="left"/>
              <w:rPr/>
            </w:pPr>
            <w:r>
              <w:rPr/>
              <w:t> </w:t>
            </w:r>
          </w:p>
        </w:tc>
        <w:tc>
          <w:tcPr>
            <w:tcW w:w="60" w:type="dxa"/>
            <w:tcBorders/>
            <w:shd w:fill="CCEEFF" w:val="clear"/>
            <w:tcMar>
              <w:bottom w:w="0" w:type="dxa"/>
            </w:tcMar>
            <w:vAlign w:val="center"/>
          </w:tcPr>
          <w:p>
            <w:pPr>
              <w:pStyle w:val="TableContents"/>
              <w:bidi w:val="0"/>
              <w:spacing w:before="0" w:after="283"/>
              <w:jc w:val="left"/>
              <w:rPr/>
            </w:pPr>
            <w:r>
              <w:rPr/>
              <w:t> </w:t>
            </w:r>
          </w:p>
        </w:tc>
        <w:tc>
          <w:tcPr>
            <w:tcW w:w="140" w:type="dxa"/>
            <w:tcBorders/>
            <w:shd w:fill="CCEEFF" w:val="clear"/>
            <w:tcMar>
              <w:bottom w:w="0" w:type="dxa"/>
            </w:tcMar>
            <w:vAlign w:val="center"/>
          </w:tcPr>
          <w:p>
            <w:pPr>
              <w:pStyle w:val="TableContents"/>
              <w:bidi w:val="0"/>
              <w:spacing w:before="0" w:after="283"/>
              <w:jc w:val="left"/>
              <w:rPr/>
            </w:pPr>
            <w:r>
              <w:rPr/>
              <w:t> </w:t>
            </w:r>
          </w:p>
        </w:tc>
        <w:tc>
          <w:tcPr>
            <w:tcW w:w="1104" w:type="dxa"/>
            <w:tcBorders/>
            <w:shd w:fill="CCEEFF" w:val="clear"/>
            <w:tcMar>
              <w:bottom w:w="0" w:type="dxa"/>
            </w:tcMar>
            <w:vAlign w:val="center"/>
          </w:tcPr>
          <w:p>
            <w:pPr>
              <w:pStyle w:val="TableContents"/>
              <w:bidi w:val="0"/>
              <w:spacing w:before="0" w:after="283"/>
              <w:jc w:val="right"/>
              <w:rPr/>
            </w:pPr>
            <w:r>
              <w:rPr/>
              <w:t>535,000</w:t>
            </w:r>
          </w:p>
        </w:tc>
        <w:tc>
          <w:tcPr>
            <w:tcW w:w="231" w:type="dxa"/>
            <w:tcBorders/>
            <w:shd w:fill="CCEEFF" w:val="clear"/>
            <w:tcMar>
              <w:bottom w:w="0" w:type="dxa"/>
            </w:tcMar>
            <w:vAlign w:val="center"/>
          </w:tcPr>
          <w:p>
            <w:pPr>
              <w:pStyle w:val="TableContents"/>
              <w:bidi w:val="0"/>
              <w:spacing w:before="0" w:after="283"/>
              <w:jc w:val="left"/>
              <w:rPr/>
            </w:pPr>
            <w:r>
              <w:rPr/>
              <w:t> </w:t>
            </w:r>
          </w:p>
        </w:tc>
      </w:tr>
      <w:tr>
        <w:trPr/>
        <w:tc>
          <w:tcPr>
            <w:tcW w:w="3163" w:type="dxa"/>
            <w:tcBorders/>
            <w:shd w:fill="FFFFFF" w:val="clear"/>
            <w:tcMar>
              <w:bottom w:w="0" w:type="dxa"/>
            </w:tcMar>
            <w:vAlign w:val="center"/>
          </w:tcPr>
          <w:p>
            <w:pPr>
              <w:pStyle w:val="TableContents"/>
              <w:bidi w:val="0"/>
              <w:spacing w:before="0" w:after="283"/>
              <w:jc w:val="left"/>
              <w:rPr/>
            </w:pPr>
            <w:r>
              <w:rPr/>
              <w:t>Net (loss) income</w:t>
            </w:r>
          </w:p>
        </w:tc>
        <w:tc>
          <w:tcPr>
            <w:tcW w:w="60" w:type="dxa"/>
            <w:tcBorders/>
            <w:shd w:fill="FFFFFF" w:val="clear"/>
            <w:tcMar>
              <w:bottom w:w="0" w:type="dxa"/>
            </w:tcMar>
            <w:vAlign w:val="center"/>
          </w:tcPr>
          <w:p>
            <w:pPr>
              <w:pStyle w:val="TableContents"/>
              <w:bidi w:val="0"/>
              <w:spacing w:before="0" w:after="283"/>
              <w:jc w:val="left"/>
              <w:rPr/>
            </w:pPr>
            <w:r>
              <w:rPr/>
              <w:t> </w:t>
            </w:r>
          </w:p>
        </w:tc>
        <w:tc>
          <w:tcPr>
            <w:tcW w:w="140" w:type="dxa"/>
            <w:tcBorders/>
            <w:shd w:fill="FFFFFF" w:val="clear"/>
            <w:tcMar>
              <w:bottom w:w="0" w:type="dxa"/>
            </w:tcMar>
            <w:vAlign w:val="center"/>
          </w:tcPr>
          <w:p>
            <w:pPr>
              <w:pStyle w:val="TableContents"/>
              <w:bidi w:val="0"/>
              <w:spacing w:before="0" w:after="283"/>
              <w:jc w:val="left"/>
              <w:rPr/>
            </w:pPr>
            <w:r>
              <w:rPr/>
              <w:t> </w:t>
            </w:r>
          </w:p>
        </w:tc>
        <w:tc>
          <w:tcPr>
            <w:tcW w:w="1100" w:type="dxa"/>
            <w:tcBorders/>
            <w:shd w:fill="FFFFFF" w:val="clear"/>
            <w:tcMar>
              <w:bottom w:w="0" w:type="dxa"/>
            </w:tcMar>
            <w:vAlign w:val="center"/>
          </w:tcPr>
          <w:p>
            <w:pPr>
              <w:pStyle w:val="TableContents"/>
              <w:bidi w:val="0"/>
              <w:spacing w:before="0" w:after="283"/>
              <w:jc w:val="right"/>
              <w:rPr/>
            </w:pPr>
            <w:r>
              <w:rPr/>
              <w:t>(9,148,000</w:t>
            </w:r>
          </w:p>
        </w:tc>
        <w:tc>
          <w:tcPr>
            <w:tcW w:w="215" w:type="dxa"/>
            <w:tcBorders/>
            <w:shd w:fill="FFFFFF" w:val="clear"/>
            <w:tcMar>
              <w:bottom w:w="0" w:type="dxa"/>
            </w:tcMar>
            <w:vAlign w:val="center"/>
          </w:tcPr>
          <w:p>
            <w:pPr>
              <w:pStyle w:val="TableContents"/>
              <w:bidi w:val="0"/>
              <w:spacing w:before="0" w:after="283"/>
              <w:jc w:val="left"/>
              <w:rPr/>
            </w:pPr>
            <w:r>
              <w:rPr/>
              <w:t>)</w:t>
            </w:r>
          </w:p>
        </w:tc>
        <w:tc>
          <w:tcPr>
            <w:tcW w:w="60" w:type="dxa"/>
            <w:tcBorders/>
            <w:shd w:fill="FFFFFF" w:val="clear"/>
            <w:tcMar>
              <w:bottom w:w="0" w:type="dxa"/>
            </w:tcMar>
            <w:vAlign w:val="center"/>
          </w:tcPr>
          <w:p>
            <w:pPr>
              <w:pStyle w:val="TableContents"/>
              <w:bidi w:val="0"/>
              <w:spacing w:before="0" w:after="283"/>
              <w:jc w:val="left"/>
              <w:rPr/>
            </w:pPr>
            <w:r>
              <w:rPr/>
              <w:t> </w:t>
            </w:r>
          </w:p>
        </w:tc>
        <w:tc>
          <w:tcPr>
            <w:tcW w:w="203" w:type="dxa"/>
            <w:tcBorders/>
            <w:shd w:fill="FFFFFF" w:val="clear"/>
            <w:tcMar>
              <w:bottom w:w="0" w:type="dxa"/>
            </w:tcMar>
            <w:vAlign w:val="center"/>
          </w:tcPr>
          <w:p>
            <w:pPr>
              <w:pStyle w:val="TableContents"/>
              <w:bidi w:val="0"/>
              <w:spacing w:before="0" w:after="283"/>
              <w:jc w:val="left"/>
              <w:rPr/>
            </w:pPr>
            <w:r>
              <w:rPr/>
              <w:t> </w:t>
            </w:r>
          </w:p>
        </w:tc>
        <w:tc>
          <w:tcPr>
            <w:tcW w:w="1422" w:type="dxa"/>
            <w:tcBorders/>
            <w:shd w:fill="FFFFFF" w:val="clear"/>
            <w:tcMar>
              <w:bottom w:w="0" w:type="dxa"/>
            </w:tcMar>
            <w:vAlign w:val="center"/>
          </w:tcPr>
          <w:p>
            <w:pPr>
              <w:pStyle w:val="TableContents"/>
              <w:bidi w:val="0"/>
              <w:spacing w:before="0" w:after="283"/>
              <w:jc w:val="right"/>
              <w:rPr/>
            </w:pPr>
            <w:r>
              <w:rPr/>
              <w:t>2,448,000</w:t>
            </w:r>
          </w:p>
        </w:tc>
        <w:tc>
          <w:tcPr>
            <w:tcW w:w="60" w:type="dxa"/>
            <w:tcBorders/>
            <w:shd w:fill="FFFFFF" w:val="clear"/>
            <w:tcMar>
              <w:bottom w:w="0" w:type="dxa"/>
            </w:tcMar>
            <w:vAlign w:val="center"/>
          </w:tcPr>
          <w:p>
            <w:pPr>
              <w:pStyle w:val="TableContents"/>
              <w:bidi w:val="0"/>
              <w:spacing w:before="0" w:after="283"/>
              <w:jc w:val="left"/>
              <w:rPr/>
            </w:pPr>
            <w:r>
              <w:rPr/>
              <w:t> </w:t>
            </w:r>
          </w:p>
        </w:tc>
        <w:tc>
          <w:tcPr>
            <w:tcW w:w="60" w:type="dxa"/>
            <w:tcBorders/>
            <w:shd w:fill="FFFFFF" w:val="clear"/>
            <w:tcMar>
              <w:bottom w:w="0" w:type="dxa"/>
            </w:tcMar>
            <w:vAlign w:val="center"/>
          </w:tcPr>
          <w:p>
            <w:pPr>
              <w:pStyle w:val="TableContents"/>
              <w:bidi w:val="0"/>
              <w:spacing w:before="0" w:after="283"/>
              <w:jc w:val="left"/>
              <w:rPr/>
            </w:pPr>
            <w:r>
              <w:rPr/>
              <w:t> </w:t>
            </w:r>
          </w:p>
        </w:tc>
        <w:tc>
          <w:tcPr>
            <w:tcW w:w="140" w:type="dxa"/>
            <w:tcBorders/>
            <w:shd w:fill="FFFFFF" w:val="clear"/>
            <w:tcMar>
              <w:bottom w:w="0" w:type="dxa"/>
            </w:tcMar>
            <w:vAlign w:val="center"/>
          </w:tcPr>
          <w:p>
            <w:pPr>
              <w:pStyle w:val="TableContents"/>
              <w:bidi w:val="0"/>
              <w:spacing w:before="0" w:after="283"/>
              <w:jc w:val="left"/>
              <w:rPr/>
            </w:pPr>
            <w:r>
              <w:rPr/>
              <w:t> </w:t>
            </w:r>
          </w:p>
        </w:tc>
        <w:tc>
          <w:tcPr>
            <w:tcW w:w="875" w:type="dxa"/>
            <w:tcBorders/>
            <w:shd w:fill="FFFFFF" w:val="clear"/>
            <w:tcMar>
              <w:bottom w:w="0" w:type="dxa"/>
            </w:tcMar>
            <w:vAlign w:val="center"/>
          </w:tcPr>
          <w:p>
            <w:pPr>
              <w:pStyle w:val="TableContents"/>
              <w:bidi w:val="0"/>
              <w:spacing w:before="0" w:after="283"/>
              <w:jc w:val="right"/>
              <w:rPr/>
            </w:pPr>
            <w:r>
              <w:rPr/>
              <w:t>(416,000</w:t>
            </w:r>
          </w:p>
        </w:tc>
        <w:tc>
          <w:tcPr>
            <w:tcW w:w="95" w:type="dxa"/>
            <w:tcBorders/>
            <w:shd w:fill="FFFFFF" w:val="clear"/>
            <w:tcMar>
              <w:bottom w:w="0" w:type="dxa"/>
            </w:tcMar>
            <w:vAlign w:val="center"/>
          </w:tcPr>
          <w:p>
            <w:pPr>
              <w:pStyle w:val="TableContents"/>
              <w:bidi w:val="0"/>
              <w:spacing w:before="0" w:after="283"/>
              <w:jc w:val="left"/>
              <w:rPr/>
            </w:pPr>
            <w:r>
              <w:rPr/>
              <w:t>)</w:t>
            </w:r>
          </w:p>
        </w:tc>
        <w:tc>
          <w:tcPr>
            <w:tcW w:w="60" w:type="dxa"/>
            <w:tcBorders/>
            <w:shd w:fill="FFFFFF" w:val="clear"/>
            <w:tcMar>
              <w:bottom w:w="0" w:type="dxa"/>
            </w:tcMar>
            <w:vAlign w:val="center"/>
          </w:tcPr>
          <w:p>
            <w:pPr>
              <w:pStyle w:val="TableContents"/>
              <w:bidi w:val="0"/>
              <w:spacing w:before="0" w:after="283"/>
              <w:jc w:val="left"/>
              <w:rPr/>
            </w:pPr>
            <w:r>
              <w:rPr/>
              <w:t> </w:t>
            </w:r>
          </w:p>
        </w:tc>
        <w:tc>
          <w:tcPr>
            <w:tcW w:w="140" w:type="dxa"/>
            <w:tcBorders/>
            <w:shd w:fill="FFFFFF" w:val="clear"/>
            <w:tcMar>
              <w:bottom w:w="0" w:type="dxa"/>
            </w:tcMar>
            <w:vAlign w:val="center"/>
          </w:tcPr>
          <w:p>
            <w:pPr>
              <w:pStyle w:val="TableContents"/>
              <w:bidi w:val="0"/>
              <w:spacing w:before="0" w:after="283"/>
              <w:jc w:val="left"/>
              <w:rPr/>
            </w:pPr>
            <w:r>
              <w:rPr/>
              <w:t> </w:t>
            </w:r>
          </w:p>
        </w:tc>
        <w:tc>
          <w:tcPr>
            <w:tcW w:w="817" w:type="dxa"/>
            <w:tcBorders/>
            <w:shd w:fill="FFFFFF" w:val="clear"/>
            <w:tcMar>
              <w:bottom w:w="0" w:type="dxa"/>
            </w:tcMar>
            <w:vAlign w:val="center"/>
          </w:tcPr>
          <w:p>
            <w:pPr>
              <w:pStyle w:val="TableContents"/>
              <w:bidi w:val="0"/>
              <w:spacing w:before="0" w:after="283"/>
              <w:jc w:val="right"/>
              <w:rPr/>
            </w:pPr>
            <w:r>
              <w:rPr/>
              <w:t xml:space="preserve">100,000 </w:t>
            </w:r>
          </w:p>
        </w:tc>
        <w:tc>
          <w:tcPr>
            <w:tcW w:w="60" w:type="dxa"/>
            <w:tcBorders/>
            <w:shd w:fill="FFFFFF" w:val="clear"/>
            <w:tcMar>
              <w:bottom w:w="0" w:type="dxa"/>
            </w:tcMar>
            <w:vAlign w:val="center"/>
          </w:tcPr>
          <w:p>
            <w:pPr>
              <w:pStyle w:val="TableContents"/>
              <w:bidi w:val="0"/>
              <w:spacing w:before="0" w:after="283"/>
              <w:jc w:val="left"/>
              <w:rPr/>
            </w:pPr>
            <w:r>
              <w:rPr/>
              <w:t> </w:t>
            </w:r>
          </w:p>
        </w:tc>
        <w:tc>
          <w:tcPr>
            <w:tcW w:w="60" w:type="dxa"/>
            <w:tcBorders/>
            <w:shd w:fill="FFFFFF" w:val="clear"/>
            <w:tcMar>
              <w:bottom w:w="0" w:type="dxa"/>
            </w:tcMar>
            <w:vAlign w:val="center"/>
          </w:tcPr>
          <w:p>
            <w:pPr>
              <w:pStyle w:val="TableContents"/>
              <w:bidi w:val="0"/>
              <w:spacing w:before="0" w:after="283"/>
              <w:jc w:val="left"/>
              <w:rPr/>
            </w:pPr>
            <w:r>
              <w:rPr/>
              <w:t> </w:t>
            </w:r>
          </w:p>
        </w:tc>
        <w:tc>
          <w:tcPr>
            <w:tcW w:w="140" w:type="dxa"/>
            <w:tcBorders/>
            <w:shd w:fill="FFFFFF" w:val="clear"/>
            <w:tcMar>
              <w:bottom w:w="0" w:type="dxa"/>
            </w:tcMar>
            <w:vAlign w:val="center"/>
          </w:tcPr>
          <w:p>
            <w:pPr>
              <w:pStyle w:val="TableContents"/>
              <w:bidi w:val="0"/>
              <w:spacing w:before="0" w:after="283"/>
              <w:jc w:val="left"/>
              <w:rPr/>
            </w:pPr>
            <w:r>
              <w:rPr/>
              <w:t> </w:t>
            </w:r>
          </w:p>
        </w:tc>
        <w:tc>
          <w:tcPr>
            <w:tcW w:w="1104" w:type="dxa"/>
            <w:tcBorders/>
            <w:shd w:fill="FFFFFF" w:val="clear"/>
            <w:tcMar>
              <w:bottom w:w="0" w:type="dxa"/>
            </w:tcMar>
            <w:vAlign w:val="center"/>
          </w:tcPr>
          <w:p>
            <w:pPr>
              <w:pStyle w:val="TableContents"/>
              <w:bidi w:val="0"/>
              <w:spacing w:before="0" w:after="283"/>
              <w:jc w:val="right"/>
              <w:rPr/>
            </w:pPr>
            <w:r>
              <w:rPr/>
              <w:t xml:space="preserve">(7,016,000 </w:t>
            </w:r>
          </w:p>
        </w:tc>
        <w:tc>
          <w:tcPr>
            <w:tcW w:w="231" w:type="dxa"/>
            <w:tcBorders/>
            <w:shd w:fill="FFFFFF" w:val="clear"/>
            <w:tcMar>
              <w:bottom w:w="0" w:type="dxa"/>
            </w:tcMar>
            <w:vAlign w:val="center"/>
          </w:tcPr>
          <w:p>
            <w:pPr>
              <w:pStyle w:val="TableContents"/>
              <w:bidi w:val="0"/>
              <w:spacing w:before="0" w:after="283"/>
              <w:jc w:val="left"/>
              <w:rPr/>
            </w:pPr>
            <w:r>
              <w:rPr/>
              <w:t>)</w:t>
            </w:r>
          </w:p>
        </w:tc>
      </w:tr>
      <w:tr>
        <w:trPr/>
        <w:tc>
          <w:tcPr>
            <w:tcW w:w="3163" w:type="dxa"/>
            <w:tcBorders/>
            <w:shd w:fill="CCEEFF" w:val="clear"/>
            <w:tcMar>
              <w:bottom w:w="0" w:type="dxa"/>
            </w:tcMar>
            <w:vAlign w:val="center"/>
          </w:tcPr>
          <w:p>
            <w:pPr>
              <w:pStyle w:val="TableContents"/>
              <w:bidi w:val="0"/>
              <w:spacing w:before="0" w:after="283"/>
              <w:jc w:val="left"/>
              <w:rPr>
                <w:rFonts w:ascii="Times New Roman;Times;Serif" w:hAnsi="Times New Roman;Times;Serif"/>
                <w:sz w:val="20"/>
              </w:rPr>
            </w:pPr>
            <w:r>
              <w:rPr>
                <w:rFonts w:ascii="Times New Roman;Times;Serif" w:hAnsi="Times New Roman;Times;Serif"/>
                <w:sz w:val="20"/>
              </w:rPr>
              <w:t>Basic and diluted loss per share ($)</w:t>
            </w:r>
            <w:r>
              <w:rPr>
                <w:rFonts w:ascii="Times New Roman;Times;Serif" w:hAnsi="Times New Roman;Times;Serif"/>
                <w:position w:val="7"/>
                <w:sz w:val="16"/>
                <w:sz w:val="20"/>
              </w:rPr>
              <w:t>(1)</w:t>
            </w:r>
          </w:p>
        </w:tc>
        <w:tc>
          <w:tcPr>
            <w:tcW w:w="60" w:type="dxa"/>
            <w:tcBorders/>
            <w:shd w:fill="CCEEFF" w:val="clear"/>
            <w:tcMar>
              <w:bottom w:w="0" w:type="dxa"/>
            </w:tcMar>
            <w:vAlign w:val="center"/>
          </w:tcPr>
          <w:p>
            <w:pPr>
              <w:pStyle w:val="TableContents"/>
              <w:bidi w:val="0"/>
              <w:spacing w:before="0" w:after="283"/>
              <w:jc w:val="left"/>
              <w:rPr/>
            </w:pPr>
            <w:r>
              <w:rPr/>
              <w:t> </w:t>
            </w:r>
          </w:p>
        </w:tc>
        <w:tc>
          <w:tcPr>
            <w:tcW w:w="140" w:type="dxa"/>
            <w:tcBorders/>
            <w:shd w:fill="CCEEFF" w:val="clear"/>
            <w:tcMar>
              <w:bottom w:w="0" w:type="dxa"/>
            </w:tcMar>
            <w:vAlign w:val="center"/>
          </w:tcPr>
          <w:p>
            <w:pPr>
              <w:pStyle w:val="TableContents"/>
              <w:bidi w:val="0"/>
              <w:spacing w:before="0" w:after="283"/>
              <w:jc w:val="left"/>
              <w:rPr/>
            </w:pPr>
            <w:r>
              <w:rPr/>
              <w:t> </w:t>
            </w:r>
          </w:p>
        </w:tc>
        <w:tc>
          <w:tcPr>
            <w:tcW w:w="1100" w:type="dxa"/>
            <w:tcBorders/>
            <w:shd w:fill="CCEEFF" w:val="clear"/>
            <w:tcMar>
              <w:bottom w:w="0" w:type="dxa"/>
            </w:tcMar>
            <w:vAlign w:val="center"/>
          </w:tcPr>
          <w:p>
            <w:pPr>
              <w:pStyle w:val="TableContents"/>
              <w:bidi w:val="0"/>
              <w:spacing w:before="0" w:after="283"/>
              <w:jc w:val="right"/>
              <w:rPr/>
            </w:pPr>
            <w:r>
              <w:rPr/>
              <w:t>(0.26</w:t>
            </w:r>
          </w:p>
        </w:tc>
        <w:tc>
          <w:tcPr>
            <w:tcW w:w="215" w:type="dxa"/>
            <w:tcBorders/>
            <w:shd w:fill="CCEEFF" w:val="clear"/>
            <w:tcMar>
              <w:bottom w:w="0" w:type="dxa"/>
            </w:tcMar>
            <w:vAlign w:val="center"/>
          </w:tcPr>
          <w:p>
            <w:pPr>
              <w:pStyle w:val="TableContents"/>
              <w:bidi w:val="0"/>
              <w:spacing w:before="0" w:after="283"/>
              <w:jc w:val="left"/>
              <w:rPr/>
            </w:pPr>
            <w:r>
              <w:rPr/>
              <w:t>)</w:t>
            </w:r>
          </w:p>
        </w:tc>
        <w:tc>
          <w:tcPr>
            <w:tcW w:w="60" w:type="dxa"/>
            <w:tcBorders/>
            <w:shd w:fill="CCEEFF" w:val="clear"/>
            <w:tcMar>
              <w:bottom w:w="0" w:type="dxa"/>
            </w:tcMar>
            <w:vAlign w:val="center"/>
          </w:tcPr>
          <w:p>
            <w:pPr>
              <w:pStyle w:val="TableContents"/>
              <w:bidi w:val="0"/>
              <w:spacing w:before="0" w:after="283"/>
              <w:jc w:val="left"/>
              <w:rPr/>
            </w:pPr>
            <w:r>
              <w:rPr/>
              <w:t> </w:t>
            </w:r>
          </w:p>
        </w:tc>
        <w:tc>
          <w:tcPr>
            <w:tcW w:w="203" w:type="dxa"/>
            <w:tcBorders/>
            <w:shd w:fill="CCEEFF" w:val="clear"/>
            <w:tcMar>
              <w:bottom w:w="0" w:type="dxa"/>
            </w:tcMar>
            <w:vAlign w:val="center"/>
          </w:tcPr>
          <w:p>
            <w:pPr>
              <w:pStyle w:val="TableContents"/>
              <w:bidi w:val="0"/>
              <w:spacing w:before="0" w:after="283"/>
              <w:jc w:val="left"/>
              <w:rPr/>
            </w:pPr>
            <w:r>
              <w:rPr/>
              <w:t> </w:t>
            </w:r>
          </w:p>
        </w:tc>
        <w:tc>
          <w:tcPr>
            <w:tcW w:w="1422" w:type="dxa"/>
            <w:tcBorders/>
            <w:shd w:fill="CCEEFF" w:val="clear"/>
            <w:tcMar>
              <w:bottom w:w="0" w:type="dxa"/>
            </w:tcMar>
            <w:vAlign w:val="center"/>
          </w:tcPr>
          <w:p>
            <w:pPr>
              <w:pStyle w:val="TableContents"/>
              <w:bidi w:val="0"/>
              <w:spacing w:before="0" w:after="283"/>
              <w:jc w:val="right"/>
              <w:rPr/>
            </w:pPr>
            <w:r>
              <w:rPr/>
              <w:t> </w:t>
            </w:r>
          </w:p>
        </w:tc>
        <w:tc>
          <w:tcPr>
            <w:tcW w:w="60" w:type="dxa"/>
            <w:tcBorders/>
            <w:shd w:fill="CCEEFF" w:val="clear"/>
            <w:tcMar>
              <w:bottom w:w="0" w:type="dxa"/>
            </w:tcMar>
            <w:vAlign w:val="center"/>
          </w:tcPr>
          <w:p>
            <w:pPr>
              <w:pStyle w:val="TableContents"/>
              <w:bidi w:val="0"/>
              <w:spacing w:before="0" w:after="283"/>
              <w:jc w:val="left"/>
              <w:rPr/>
            </w:pPr>
            <w:r>
              <w:rPr/>
              <w:t> </w:t>
            </w:r>
          </w:p>
        </w:tc>
        <w:tc>
          <w:tcPr>
            <w:tcW w:w="60" w:type="dxa"/>
            <w:tcBorders/>
            <w:shd w:fill="CCEEFF" w:val="clear"/>
            <w:tcMar>
              <w:bottom w:w="0" w:type="dxa"/>
            </w:tcMar>
            <w:vAlign w:val="center"/>
          </w:tcPr>
          <w:p>
            <w:pPr>
              <w:pStyle w:val="TableContents"/>
              <w:bidi w:val="0"/>
              <w:spacing w:before="0" w:after="283"/>
              <w:jc w:val="left"/>
              <w:rPr/>
            </w:pPr>
            <w:r>
              <w:rPr/>
              <w:t> </w:t>
            </w:r>
          </w:p>
        </w:tc>
        <w:tc>
          <w:tcPr>
            <w:tcW w:w="140" w:type="dxa"/>
            <w:tcBorders/>
            <w:shd w:fill="CCEEFF" w:val="clear"/>
            <w:tcMar>
              <w:bottom w:w="0" w:type="dxa"/>
            </w:tcMar>
            <w:vAlign w:val="center"/>
          </w:tcPr>
          <w:p>
            <w:pPr>
              <w:pStyle w:val="TableContents"/>
              <w:bidi w:val="0"/>
              <w:spacing w:before="0" w:after="283"/>
              <w:jc w:val="left"/>
              <w:rPr/>
            </w:pPr>
            <w:r>
              <w:rPr/>
              <w:t> </w:t>
            </w:r>
          </w:p>
        </w:tc>
        <w:tc>
          <w:tcPr>
            <w:tcW w:w="875" w:type="dxa"/>
            <w:tcBorders/>
            <w:shd w:fill="CCEEFF" w:val="clear"/>
            <w:tcMar>
              <w:bottom w:w="0" w:type="dxa"/>
            </w:tcMar>
            <w:vAlign w:val="center"/>
          </w:tcPr>
          <w:p>
            <w:pPr>
              <w:pStyle w:val="TableContents"/>
              <w:bidi w:val="0"/>
              <w:spacing w:before="0" w:after="283"/>
              <w:jc w:val="right"/>
              <w:rPr/>
            </w:pPr>
            <w:r>
              <w:rPr/>
              <w:t> </w:t>
            </w:r>
          </w:p>
        </w:tc>
        <w:tc>
          <w:tcPr>
            <w:tcW w:w="95" w:type="dxa"/>
            <w:tcBorders/>
            <w:shd w:fill="CCEEFF" w:val="clear"/>
            <w:tcMar>
              <w:bottom w:w="0" w:type="dxa"/>
            </w:tcMar>
            <w:vAlign w:val="center"/>
          </w:tcPr>
          <w:p>
            <w:pPr>
              <w:pStyle w:val="TableContents"/>
              <w:bidi w:val="0"/>
              <w:spacing w:before="0" w:after="283"/>
              <w:jc w:val="left"/>
              <w:rPr/>
            </w:pPr>
            <w:r>
              <w:rPr/>
              <w:t> </w:t>
            </w:r>
          </w:p>
        </w:tc>
        <w:tc>
          <w:tcPr>
            <w:tcW w:w="60" w:type="dxa"/>
            <w:tcBorders/>
            <w:shd w:fill="CCEEFF" w:val="clear"/>
            <w:tcMar>
              <w:bottom w:w="0" w:type="dxa"/>
            </w:tcMar>
            <w:vAlign w:val="center"/>
          </w:tcPr>
          <w:p>
            <w:pPr>
              <w:pStyle w:val="TableContents"/>
              <w:bidi w:val="0"/>
              <w:spacing w:before="0" w:after="283"/>
              <w:jc w:val="left"/>
              <w:rPr/>
            </w:pPr>
            <w:r>
              <w:rPr/>
              <w:t> </w:t>
            </w:r>
          </w:p>
        </w:tc>
        <w:tc>
          <w:tcPr>
            <w:tcW w:w="140" w:type="dxa"/>
            <w:tcBorders/>
            <w:shd w:fill="CCEEFF" w:val="clear"/>
            <w:tcMar>
              <w:bottom w:w="0" w:type="dxa"/>
            </w:tcMar>
            <w:vAlign w:val="center"/>
          </w:tcPr>
          <w:p>
            <w:pPr>
              <w:pStyle w:val="TableContents"/>
              <w:bidi w:val="0"/>
              <w:spacing w:before="0" w:after="283"/>
              <w:jc w:val="left"/>
              <w:rPr/>
            </w:pPr>
            <w:r>
              <w:rPr/>
              <w:t> </w:t>
            </w:r>
          </w:p>
        </w:tc>
        <w:tc>
          <w:tcPr>
            <w:tcW w:w="817" w:type="dxa"/>
            <w:tcBorders/>
            <w:shd w:fill="CCEEFF" w:val="clear"/>
            <w:tcMar>
              <w:bottom w:w="0" w:type="dxa"/>
            </w:tcMar>
            <w:vAlign w:val="center"/>
          </w:tcPr>
          <w:p>
            <w:pPr>
              <w:pStyle w:val="TableContents"/>
              <w:bidi w:val="0"/>
              <w:spacing w:before="0" w:after="283"/>
              <w:jc w:val="right"/>
              <w:rPr/>
            </w:pPr>
            <w:r>
              <w:rPr/>
              <w:t> </w:t>
            </w:r>
          </w:p>
        </w:tc>
        <w:tc>
          <w:tcPr>
            <w:tcW w:w="60" w:type="dxa"/>
            <w:tcBorders/>
            <w:shd w:fill="CCEEFF" w:val="clear"/>
            <w:tcMar>
              <w:bottom w:w="0" w:type="dxa"/>
            </w:tcMar>
            <w:vAlign w:val="center"/>
          </w:tcPr>
          <w:p>
            <w:pPr>
              <w:pStyle w:val="TableContents"/>
              <w:bidi w:val="0"/>
              <w:spacing w:before="0" w:after="283"/>
              <w:jc w:val="left"/>
              <w:rPr/>
            </w:pPr>
            <w:r>
              <w:rPr/>
              <w:t> </w:t>
            </w:r>
          </w:p>
        </w:tc>
        <w:tc>
          <w:tcPr>
            <w:tcW w:w="60" w:type="dxa"/>
            <w:tcBorders/>
            <w:shd w:fill="CCEEFF" w:val="clear"/>
            <w:tcMar>
              <w:bottom w:w="0" w:type="dxa"/>
            </w:tcMar>
            <w:vAlign w:val="center"/>
          </w:tcPr>
          <w:p>
            <w:pPr>
              <w:pStyle w:val="TableContents"/>
              <w:bidi w:val="0"/>
              <w:spacing w:before="0" w:after="283"/>
              <w:jc w:val="left"/>
              <w:rPr/>
            </w:pPr>
            <w:r>
              <w:rPr/>
              <w:t> </w:t>
            </w:r>
          </w:p>
        </w:tc>
        <w:tc>
          <w:tcPr>
            <w:tcW w:w="140" w:type="dxa"/>
            <w:tcBorders/>
            <w:shd w:fill="CCEEFF" w:val="clear"/>
            <w:tcMar>
              <w:bottom w:w="0" w:type="dxa"/>
            </w:tcMar>
            <w:vAlign w:val="center"/>
          </w:tcPr>
          <w:p>
            <w:pPr>
              <w:pStyle w:val="TableContents"/>
              <w:bidi w:val="0"/>
              <w:spacing w:before="0" w:after="283"/>
              <w:jc w:val="left"/>
              <w:rPr/>
            </w:pPr>
            <w:r>
              <w:rPr/>
              <w:t> </w:t>
            </w:r>
          </w:p>
        </w:tc>
        <w:tc>
          <w:tcPr>
            <w:tcW w:w="1104" w:type="dxa"/>
            <w:tcBorders/>
            <w:shd w:fill="CCEEFF" w:val="clear"/>
            <w:tcMar>
              <w:bottom w:w="0" w:type="dxa"/>
            </w:tcMar>
            <w:vAlign w:val="center"/>
          </w:tcPr>
          <w:p>
            <w:pPr>
              <w:pStyle w:val="TableContents"/>
              <w:bidi w:val="0"/>
              <w:spacing w:before="0" w:after="283"/>
              <w:jc w:val="right"/>
              <w:rPr/>
            </w:pPr>
            <w:r>
              <w:rPr/>
              <w:t xml:space="preserve">(0.20 </w:t>
            </w:r>
          </w:p>
        </w:tc>
        <w:tc>
          <w:tcPr>
            <w:tcW w:w="231" w:type="dxa"/>
            <w:tcBorders/>
            <w:shd w:fill="CCEEFF" w:val="clear"/>
            <w:tcMar>
              <w:bottom w:w="0" w:type="dxa"/>
            </w:tcMar>
            <w:vAlign w:val="center"/>
          </w:tcPr>
          <w:p>
            <w:pPr>
              <w:pStyle w:val="TableContents"/>
              <w:bidi w:val="0"/>
              <w:spacing w:before="0" w:after="283"/>
              <w:jc w:val="left"/>
              <w:rPr/>
            </w:pPr>
            <w:r>
              <w:rPr/>
              <w:t>)</w:t>
            </w:r>
          </w:p>
        </w:tc>
      </w:tr>
      <w:tr>
        <w:trPr/>
        <w:tc>
          <w:tcPr>
            <w:tcW w:w="3163" w:type="dxa"/>
            <w:tcBorders/>
            <w:shd w:fill="FFFFFF" w:val="clear"/>
            <w:tcMar>
              <w:bottom w:w="0" w:type="dxa"/>
            </w:tcMar>
            <w:vAlign w:val="center"/>
          </w:tcPr>
          <w:p>
            <w:pPr>
              <w:pStyle w:val="TableContents"/>
              <w:bidi w:val="0"/>
              <w:spacing w:before="0" w:after="283"/>
              <w:jc w:val="left"/>
              <w:rPr/>
            </w:pPr>
            <w:r>
              <w:rPr/>
              <w:t>Weighted average number of shares of common stock outstanding, basic and diluted</w:t>
            </w:r>
          </w:p>
        </w:tc>
        <w:tc>
          <w:tcPr>
            <w:tcW w:w="60" w:type="dxa"/>
            <w:tcBorders/>
            <w:shd w:fill="FFFFFF" w:val="clear"/>
            <w:tcMar>
              <w:bottom w:w="0" w:type="dxa"/>
            </w:tcMar>
            <w:vAlign w:val="center"/>
          </w:tcPr>
          <w:p>
            <w:pPr>
              <w:pStyle w:val="TableContents"/>
              <w:bidi w:val="0"/>
              <w:spacing w:before="0" w:after="283"/>
              <w:jc w:val="left"/>
              <w:rPr/>
            </w:pPr>
            <w:r>
              <w:rPr/>
              <w:t> </w:t>
            </w:r>
          </w:p>
        </w:tc>
        <w:tc>
          <w:tcPr>
            <w:tcW w:w="140" w:type="dxa"/>
            <w:tcBorders/>
            <w:shd w:fill="FFFFFF" w:val="clear"/>
            <w:tcMar>
              <w:bottom w:w="0" w:type="dxa"/>
            </w:tcMar>
            <w:vAlign w:val="center"/>
          </w:tcPr>
          <w:p>
            <w:pPr>
              <w:pStyle w:val="TableContents"/>
              <w:bidi w:val="0"/>
              <w:spacing w:before="0" w:after="283"/>
              <w:jc w:val="left"/>
              <w:rPr/>
            </w:pPr>
            <w:r>
              <w:rPr/>
              <w:t> </w:t>
            </w:r>
          </w:p>
        </w:tc>
        <w:tc>
          <w:tcPr>
            <w:tcW w:w="1100" w:type="dxa"/>
            <w:tcBorders/>
            <w:shd w:fill="FFFFFF" w:val="clear"/>
            <w:tcMar>
              <w:bottom w:w="0" w:type="dxa"/>
            </w:tcMar>
            <w:vAlign w:val="center"/>
          </w:tcPr>
          <w:p>
            <w:pPr>
              <w:pStyle w:val="TableContents"/>
              <w:bidi w:val="0"/>
              <w:spacing w:before="0" w:after="283"/>
              <w:jc w:val="right"/>
              <w:rPr/>
            </w:pPr>
            <w:r>
              <w:rPr/>
              <w:t>35,353,848</w:t>
            </w:r>
          </w:p>
        </w:tc>
        <w:tc>
          <w:tcPr>
            <w:tcW w:w="215" w:type="dxa"/>
            <w:tcBorders/>
            <w:shd w:fill="FFFFFF" w:val="clear"/>
            <w:tcMar>
              <w:bottom w:w="0" w:type="dxa"/>
            </w:tcMar>
            <w:vAlign w:val="center"/>
          </w:tcPr>
          <w:p>
            <w:pPr>
              <w:pStyle w:val="TableContents"/>
              <w:bidi w:val="0"/>
              <w:spacing w:before="0" w:after="283"/>
              <w:jc w:val="left"/>
              <w:rPr/>
            </w:pPr>
            <w:r>
              <w:rPr/>
              <w:t> </w:t>
            </w:r>
          </w:p>
        </w:tc>
        <w:tc>
          <w:tcPr>
            <w:tcW w:w="60" w:type="dxa"/>
            <w:tcBorders/>
            <w:shd w:fill="FFFFFF" w:val="clear"/>
            <w:tcMar>
              <w:bottom w:w="0" w:type="dxa"/>
            </w:tcMar>
            <w:vAlign w:val="center"/>
          </w:tcPr>
          <w:p>
            <w:pPr>
              <w:pStyle w:val="TableContents"/>
              <w:bidi w:val="0"/>
              <w:spacing w:before="0" w:after="283"/>
              <w:jc w:val="left"/>
              <w:rPr/>
            </w:pPr>
            <w:r>
              <w:rPr/>
              <w:t> </w:t>
            </w:r>
          </w:p>
        </w:tc>
        <w:tc>
          <w:tcPr>
            <w:tcW w:w="203" w:type="dxa"/>
            <w:tcBorders/>
            <w:shd w:fill="FFFFFF" w:val="clear"/>
            <w:tcMar>
              <w:bottom w:w="0" w:type="dxa"/>
            </w:tcMar>
            <w:vAlign w:val="center"/>
          </w:tcPr>
          <w:p>
            <w:pPr>
              <w:pStyle w:val="TableContents"/>
              <w:bidi w:val="0"/>
              <w:spacing w:before="0" w:after="283"/>
              <w:jc w:val="left"/>
              <w:rPr/>
            </w:pPr>
            <w:r>
              <w:rPr/>
              <w:t> </w:t>
            </w:r>
          </w:p>
        </w:tc>
        <w:tc>
          <w:tcPr>
            <w:tcW w:w="1422" w:type="dxa"/>
            <w:tcBorders/>
            <w:shd w:fill="FFFFFF" w:val="clear"/>
            <w:tcMar>
              <w:bottom w:w="0" w:type="dxa"/>
            </w:tcMar>
            <w:vAlign w:val="center"/>
          </w:tcPr>
          <w:p>
            <w:pPr>
              <w:pStyle w:val="TableContents"/>
              <w:bidi w:val="0"/>
              <w:spacing w:before="0" w:after="283"/>
              <w:jc w:val="right"/>
              <w:rPr/>
            </w:pPr>
            <w:r>
              <w:rPr/>
              <w:t> </w:t>
            </w:r>
          </w:p>
        </w:tc>
        <w:tc>
          <w:tcPr>
            <w:tcW w:w="60" w:type="dxa"/>
            <w:tcBorders/>
            <w:shd w:fill="FFFFFF" w:val="clear"/>
            <w:tcMar>
              <w:bottom w:w="0" w:type="dxa"/>
            </w:tcMar>
            <w:vAlign w:val="center"/>
          </w:tcPr>
          <w:p>
            <w:pPr>
              <w:pStyle w:val="TableContents"/>
              <w:bidi w:val="0"/>
              <w:spacing w:before="0" w:after="283"/>
              <w:jc w:val="left"/>
              <w:rPr/>
            </w:pPr>
            <w:r>
              <w:rPr/>
              <w:t> </w:t>
            </w:r>
          </w:p>
        </w:tc>
        <w:tc>
          <w:tcPr>
            <w:tcW w:w="60" w:type="dxa"/>
            <w:tcBorders/>
            <w:shd w:fill="FFFFFF" w:val="clear"/>
            <w:tcMar>
              <w:bottom w:w="0" w:type="dxa"/>
            </w:tcMar>
            <w:vAlign w:val="center"/>
          </w:tcPr>
          <w:p>
            <w:pPr>
              <w:pStyle w:val="TableContents"/>
              <w:bidi w:val="0"/>
              <w:spacing w:before="0" w:after="283"/>
              <w:jc w:val="left"/>
              <w:rPr/>
            </w:pPr>
            <w:r>
              <w:rPr/>
              <w:t> </w:t>
            </w:r>
          </w:p>
        </w:tc>
        <w:tc>
          <w:tcPr>
            <w:tcW w:w="140" w:type="dxa"/>
            <w:tcBorders/>
            <w:shd w:fill="FFFFFF" w:val="clear"/>
            <w:tcMar>
              <w:bottom w:w="0" w:type="dxa"/>
            </w:tcMar>
            <w:vAlign w:val="center"/>
          </w:tcPr>
          <w:p>
            <w:pPr>
              <w:pStyle w:val="TableContents"/>
              <w:bidi w:val="0"/>
              <w:spacing w:before="0" w:after="283"/>
              <w:jc w:val="left"/>
              <w:rPr/>
            </w:pPr>
            <w:r>
              <w:rPr/>
              <w:t> </w:t>
            </w:r>
          </w:p>
        </w:tc>
        <w:tc>
          <w:tcPr>
            <w:tcW w:w="875" w:type="dxa"/>
            <w:tcBorders/>
            <w:shd w:fill="FFFFFF" w:val="clear"/>
            <w:tcMar>
              <w:bottom w:w="0" w:type="dxa"/>
            </w:tcMar>
            <w:vAlign w:val="center"/>
          </w:tcPr>
          <w:p>
            <w:pPr>
              <w:pStyle w:val="TableContents"/>
              <w:bidi w:val="0"/>
              <w:spacing w:before="0" w:after="283"/>
              <w:jc w:val="right"/>
              <w:rPr/>
            </w:pPr>
            <w:r>
              <w:rPr/>
              <w:t> </w:t>
            </w:r>
          </w:p>
        </w:tc>
        <w:tc>
          <w:tcPr>
            <w:tcW w:w="95" w:type="dxa"/>
            <w:tcBorders/>
            <w:shd w:fill="FFFFFF" w:val="clear"/>
            <w:tcMar>
              <w:bottom w:w="0" w:type="dxa"/>
            </w:tcMar>
            <w:vAlign w:val="center"/>
          </w:tcPr>
          <w:p>
            <w:pPr>
              <w:pStyle w:val="TableContents"/>
              <w:bidi w:val="0"/>
              <w:spacing w:before="0" w:after="283"/>
              <w:jc w:val="left"/>
              <w:rPr/>
            </w:pPr>
            <w:r>
              <w:rPr/>
              <w:t> </w:t>
            </w:r>
          </w:p>
        </w:tc>
        <w:tc>
          <w:tcPr>
            <w:tcW w:w="60" w:type="dxa"/>
            <w:tcBorders/>
            <w:shd w:fill="FFFFFF" w:val="clear"/>
            <w:tcMar>
              <w:bottom w:w="0" w:type="dxa"/>
            </w:tcMar>
            <w:vAlign w:val="center"/>
          </w:tcPr>
          <w:p>
            <w:pPr>
              <w:pStyle w:val="TableContents"/>
              <w:bidi w:val="0"/>
              <w:spacing w:before="0" w:after="283"/>
              <w:jc w:val="left"/>
              <w:rPr/>
            </w:pPr>
            <w:r>
              <w:rPr/>
              <w:t> </w:t>
            </w:r>
          </w:p>
        </w:tc>
        <w:tc>
          <w:tcPr>
            <w:tcW w:w="140" w:type="dxa"/>
            <w:tcBorders/>
            <w:shd w:fill="FFFFFF" w:val="clear"/>
            <w:tcMar>
              <w:bottom w:w="0" w:type="dxa"/>
            </w:tcMar>
            <w:vAlign w:val="center"/>
          </w:tcPr>
          <w:p>
            <w:pPr>
              <w:pStyle w:val="TableContents"/>
              <w:bidi w:val="0"/>
              <w:spacing w:before="0" w:after="283"/>
              <w:jc w:val="left"/>
              <w:rPr/>
            </w:pPr>
            <w:r>
              <w:rPr/>
              <w:t> </w:t>
            </w:r>
          </w:p>
        </w:tc>
        <w:tc>
          <w:tcPr>
            <w:tcW w:w="817" w:type="dxa"/>
            <w:tcBorders/>
            <w:shd w:fill="FFFFFF" w:val="clear"/>
            <w:tcMar>
              <w:bottom w:w="0" w:type="dxa"/>
            </w:tcMar>
            <w:vAlign w:val="center"/>
          </w:tcPr>
          <w:p>
            <w:pPr>
              <w:pStyle w:val="TableContents"/>
              <w:bidi w:val="0"/>
              <w:spacing w:before="0" w:after="283"/>
              <w:jc w:val="right"/>
              <w:rPr/>
            </w:pPr>
            <w:r>
              <w:rPr/>
              <w:t> </w:t>
            </w:r>
          </w:p>
        </w:tc>
        <w:tc>
          <w:tcPr>
            <w:tcW w:w="60" w:type="dxa"/>
            <w:tcBorders/>
            <w:shd w:fill="FFFFFF" w:val="clear"/>
            <w:tcMar>
              <w:bottom w:w="0" w:type="dxa"/>
            </w:tcMar>
            <w:vAlign w:val="center"/>
          </w:tcPr>
          <w:p>
            <w:pPr>
              <w:pStyle w:val="TableContents"/>
              <w:bidi w:val="0"/>
              <w:spacing w:before="0" w:after="283"/>
              <w:jc w:val="left"/>
              <w:rPr/>
            </w:pPr>
            <w:r>
              <w:rPr/>
              <w:t> </w:t>
            </w:r>
          </w:p>
        </w:tc>
        <w:tc>
          <w:tcPr>
            <w:tcW w:w="60" w:type="dxa"/>
            <w:tcBorders/>
            <w:shd w:fill="FFFFFF" w:val="clear"/>
            <w:tcMar>
              <w:bottom w:w="0" w:type="dxa"/>
            </w:tcMar>
            <w:vAlign w:val="center"/>
          </w:tcPr>
          <w:p>
            <w:pPr>
              <w:pStyle w:val="TableContents"/>
              <w:bidi w:val="0"/>
              <w:spacing w:before="0" w:after="283"/>
              <w:jc w:val="left"/>
              <w:rPr/>
            </w:pPr>
            <w:r>
              <w:rPr/>
              <w:t> </w:t>
            </w:r>
          </w:p>
        </w:tc>
        <w:tc>
          <w:tcPr>
            <w:tcW w:w="140" w:type="dxa"/>
            <w:tcBorders/>
            <w:shd w:fill="FFFFFF" w:val="clear"/>
            <w:tcMar>
              <w:bottom w:w="0" w:type="dxa"/>
            </w:tcMar>
            <w:vAlign w:val="center"/>
          </w:tcPr>
          <w:p>
            <w:pPr>
              <w:pStyle w:val="TableContents"/>
              <w:bidi w:val="0"/>
              <w:spacing w:before="0" w:after="283"/>
              <w:jc w:val="left"/>
              <w:rPr/>
            </w:pPr>
            <w:r>
              <w:rPr/>
              <w:t> </w:t>
            </w:r>
          </w:p>
        </w:tc>
        <w:tc>
          <w:tcPr>
            <w:tcW w:w="1104" w:type="dxa"/>
            <w:tcBorders/>
            <w:shd w:fill="FFFFFF" w:val="clear"/>
            <w:tcMar>
              <w:bottom w:w="0" w:type="dxa"/>
            </w:tcMar>
            <w:vAlign w:val="center"/>
          </w:tcPr>
          <w:p>
            <w:pPr>
              <w:pStyle w:val="TableContents"/>
              <w:bidi w:val="0"/>
              <w:spacing w:before="0" w:after="283"/>
              <w:jc w:val="right"/>
              <w:rPr/>
            </w:pPr>
            <w:r>
              <w:rPr/>
              <w:t>35,353,848</w:t>
            </w:r>
          </w:p>
        </w:tc>
        <w:tc>
          <w:tcPr>
            <w:tcW w:w="231" w:type="dxa"/>
            <w:tcBorders/>
            <w:shd w:fill="FFFFFF" w:val="clear"/>
            <w:tcMar>
              <w:bottom w:w="0" w:type="dxa"/>
            </w:tcMar>
            <w:vAlign w:val="center"/>
          </w:tcPr>
          <w:p>
            <w:pPr>
              <w:pStyle w:val="TableContents"/>
              <w:bidi w:val="0"/>
              <w:spacing w:before="0" w:after="283"/>
              <w:jc w:val="left"/>
              <w:rPr/>
            </w:pPr>
            <w:r>
              <w:rPr/>
              <w:t> </w:t>
            </w:r>
          </w:p>
        </w:tc>
      </w:tr>
    </w:tbl>
    <w:p>
      <w:pPr>
        <w:pStyle w:val="TextBody"/>
        <w:bidi w:val="0"/>
        <w:spacing w:before="0" w:after="0"/>
        <w:ind w:left="0" w:right="0" w:hanging="0"/>
        <w:jc w:val="both"/>
        <w:rPr>
          <w:caps w:val="false"/>
          <w:smallCaps w:val="false"/>
        </w:rPr>
      </w:pPr>
      <w:r>
        <w:rPr>
          <w:caps w:val="false"/>
          <w:smallCaps w:val="false"/>
        </w:rPr>
        <w:t> </w:t>
      </w:r>
    </w:p>
    <w:tbl>
      <w:tblPr>
        <w:tblW w:w="10205" w:type="dxa"/>
        <w:jc w:val="left"/>
        <w:tblInd w:w="0" w:type="dxa"/>
        <w:tblLayout w:type="fixed"/>
        <w:tblCellMar>
          <w:top w:w="0" w:type="dxa"/>
          <w:left w:w="0" w:type="dxa"/>
          <w:bottom w:w="28" w:type="dxa"/>
          <w:right w:w="0" w:type="dxa"/>
        </w:tblCellMar>
      </w:tblPr>
      <w:tblGrid>
        <w:gridCol w:w="2649"/>
        <w:gridCol w:w="60"/>
        <w:gridCol w:w="140"/>
        <w:gridCol w:w="1175"/>
        <w:gridCol w:w="215"/>
        <w:gridCol w:w="60"/>
        <w:gridCol w:w="183"/>
        <w:gridCol w:w="1442"/>
        <w:gridCol w:w="60"/>
        <w:gridCol w:w="60"/>
        <w:gridCol w:w="140"/>
        <w:gridCol w:w="1055"/>
        <w:gridCol w:w="95"/>
        <w:gridCol w:w="60"/>
        <w:gridCol w:w="140"/>
        <w:gridCol w:w="992"/>
        <w:gridCol w:w="60"/>
        <w:gridCol w:w="60"/>
        <w:gridCol w:w="140"/>
        <w:gridCol w:w="1187"/>
        <w:gridCol w:w="232"/>
      </w:tblGrid>
      <w:tr>
        <w:trPr/>
        <w:tc>
          <w:tcPr>
            <w:tcW w:w="10205" w:type="dxa"/>
            <w:gridSpan w:val="21"/>
            <w:tcBorders>
              <w:bottom w:val="single" w:sz="12" w:space="0" w:color="000000"/>
            </w:tcBorders>
            <w:vAlign w:val="center"/>
          </w:tcPr>
          <w:p>
            <w:pPr>
              <w:pStyle w:val="TableContents"/>
              <w:bidi w:val="0"/>
              <w:spacing w:before="0" w:after="283"/>
              <w:jc w:val="center"/>
              <w:rPr>
                <w:b/>
              </w:rPr>
            </w:pPr>
            <w:r>
              <w:rPr>
                <w:b/>
              </w:rPr>
              <w:t>For the Year Ended December 31, 2023</w:t>
            </w:r>
          </w:p>
        </w:tc>
      </w:tr>
      <w:tr>
        <w:trPr/>
        <w:tc>
          <w:tcPr>
            <w:tcW w:w="2649" w:type="dxa"/>
            <w:tcBorders/>
            <w:tcMar>
              <w:bottom w:w="0" w:type="dxa"/>
            </w:tcMar>
            <w:vAlign w:val="center"/>
          </w:tcPr>
          <w:p>
            <w:pPr>
              <w:pStyle w:val="TableContents"/>
              <w:bidi w:val="0"/>
              <w:spacing w:before="0" w:after="283"/>
              <w:jc w:val="center"/>
              <w:rPr/>
            </w:pPr>
            <w:r>
              <w:rPr/>
              <w:t> </w:t>
            </w:r>
          </w:p>
        </w:tc>
        <w:tc>
          <w:tcPr>
            <w:tcW w:w="60" w:type="dxa"/>
            <w:tcBorders/>
            <w:tcMar>
              <w:bottom w:w="0" w:type="dxa"/>
            </w:tcMar>
            <w:vAlign w:val="center"/>
          </w:tcPr>
          <w:p>
            <w:pPr>
              <w:pStyle w:val="TableContents"/>
              <w:bidi w:val="0"/>
              <w:spacing w:before="0" w:after="283"/>
              <w:jc w:val="center"/>
              <w:rPr/>
            </w:pPr>
            <w:r>
              <w:rPr/>
              <w:t> </w:t>
            </w:r>
          </w:p>
        </w:tc>
        <w:tc>
          <w:tcPr>
            <w:tcW w:w="1315" w:type="dxa"/>
            <w:gridSpan w:val="2"/>
            <w:tcBorders>
              <w:bottom w:val="single" w:sz="12" w:space="0" w:color="000000"/>
            </w:tcBorders>
            <w:vAlign w:val="center"/>
          </w:tcPr>
          <w:p>
            <w:pPr>
              <w:pStyle w:val="TableContents"/>
              <w:bidi w:val="0"/>
              <w:spacing w:before="0" w:after="0"/>
              <w:ind w:left="0" w:right="0" w:hanging="0"/>
              <w:jc w:val="center"/>
              <w:rPr>
                <w:rFonts w:ascii="Times New Roman;Times;Serif" w:hAnsi="Times New Roman;Times;Serif"/>
                <w:b/>
                <w:i w:val="false"/>
                <w:caps w:val="false"/>
                <w:smallCaps w:val="false"/>
                <w:sz w:val="20"/>
                <w:bdr w:val="single" w:sz="4" w:space="1" w:color="000000"/>
              </w:rPr>
            </w:pPr>
            <w:r>
              <w:rPr>
                <w:rFonts w:ascii="Times New Roman;Times;Serif" w:hAnsi="Times New Roman;Times;Serif"/>
                <w:b/>
                <w:i w:val="false"/>
                <w:caps w:val="false"/>
                <w:smallCaps w:val="false"/>
                <w:sz w:val="20"/>
                <w:bdr w:val="single" w:sz="4" w:space="1" w:color="000000"/>
              </w:rPr>
              <w:t>GAAP</w:t>
            </w:r>
          </w:p>
          <w:p>
            <w:pPr>
              <w:pStyle w:val="TableContents"/>
              <w:bidi w:val="0"/>
              <w:spacing w:before="0" w:after="0"/>
              <w:ind w:left="0" w:right="0" w:hanging="0"/>
              <w:jc w:val="center"/>
              <w:rPr>
                <w:rFonts w:ascii="Times New Roman;Times;Serif" w:hAnsi="Times New Roman;Times;Serif"/>
                <w:b/>
                <w:i w:val="false"/>
                <w:caps w:val="false"/>
                <w:smallCaps w:val="false"/>
                <w:sz w:val="20"/>
                <w:bdr w:val="single" w:sz="4" w:space="1" w:color="000000"/>
              </w:rPr>
            </w:pPr>
            <w:r>
              <w:rPr>
                <w:rFonts w:ascii="Times New Roman;Times;Serif" w:hAnsi="Times New Roman;Times;Serif"/>
                <w:b/>
                <w:i w:val="false"/>
                <w:caps w:val="false"/>
                <w:smallCaps w:val="false"/>
                <w:sz w:val="20"/>
                <w:bdr w:val="single" w:sz="4" w:space="1" w:color="000000"/>
              </w:rPr>
              <w:t>Results</w:t>
            </w:r>
          </w:p>
        </w:tc>
        <w:tc>
          <w:tcPr>
            <w:tcW w:w="215" w:type="dxa"/>
            <w:tcBorders/>
            <w:tcMar>
              <w:bottom w:w="0" w:type="dxa"/>
            </w:tcMar>
            <w:vAlign w:val="center"/>
          </w:tcPr>
          <w:p>
            <w:pPr>
              <w:pStyle w:val="TableContents"/>
              <w:bidi w:val="0"/>
              <w:spacing w:before="0" w:after="283"/>
              <w:jc w:val="center"/>
              <w:rPr/>
            </w:pPr>
            <w:r>
              <w:rPr/>
              <w:t> </w:t>
            </w:r>
          </w:p>
        </w:tc>
        <w:tc>
          <w:tcPr>
            <w:tcW w:w="60" w:type="dxa"/>
            <w:tcBorders/>
            <w:tcMar>
              <w:bottom w:w="0" w:type="dxa"/>
            </w:tcMar>
            <w:vAlign w:val="center"/>
          </w:tcPr>
          <w:p>
            <w:pPr>
              <w:pStyle w:val="TableContents"/>
              <w:bidi w:val="0"/>
              <w:spacing w:before="0" w:after="283"/>
              <w:jc w:val="center"/>
              <w:rPr/>
            </w:pPr>
            <w:r>
              <w:rPr/>
              <w:t> </w:t>
            </w:r>
          </w:p>
        </w:tc>
        <w:tc>
          <w:tcPr>
            <w:tcW w:w="1625" w:type="dxa"/>
            <w:gridSpan w:val="2"/>
            <w:tcBorders>
              <w:bottom w:val="single" w:sz="12" w:space="0" w:color="000000"/>
            </w:tcBorders>
            <w:vAlign w:val="center"/>
          </w:tcPr>
          <w:p>
            <w:pPr>
              <w:pStyle w:val="TableContents"/>
              <w:bidi w:val="0"/>
              <w:jc w:val="center"/>
              <w:rPr>
                <w:b/>
              </w:rPr>
            </w:pPr>
            <w:r>
              <w:rPr>
                <w:b/>
              </w:rPr>
              <w:t>Amortization of</w:t>
            </w:r>
          </w:p>
          <w:p>
            <w:pPr>
              <w:pStyle w:val="TableContents"/>
              <w:bidi w:val="0"/>
              <w:jc w:val="center"/>
              <w:rPr>
                <w:b/>
              </w:rPr>
            </w:pPr>
            <w:r>
              <w:rPr>
                <w:b/>
              </w:rPr>
              <w:t>Certain</w:t>
            </w:r>
          </w:p>
          <w:p>
            <w:pPr>
              <w:pStyle w:val="TableContents"/>
              <w:bidi w:val="0"/>
              <w:jc w:val="center"/>
              <w:rPr>
                <w:b/>
              </w:rPr>
            </w:pPr>
            <w:r>
              <w:rPr>
                <w:b/>
              </w:rPr>
              <w:t>Intangible</w:t>
            </w:r>
          </w:p>
          <w:p>
            <w:pPr>
              <w:pStyle w:val="TableContents"/>
              <w:bidi w:val="0"/>
              <w:spacing w:before="0" w:after="283"/>
              <w:jc w:val="center"/>
              <w:rPr>
                <w:b/>
              </w:rPr>
            </w:pPr>
            <w:r>
              <w:rPr>
                <w:b/>
              </w:rPr>
              <w:t>Assets</w:t>
            </w:r>
          </w:p>
        </w:tc>
        <w:tc>
          <w:tcPr>
            <w:tcW w:w="60" w:type="dxa"/>
            <w:tcBorders/>
            <w:tcMar>
              <w:bottom w:w="0" w:type="dxa"/>
            </w:tcMar>
            <w:vAlign w:val="center"/>
          </w:tcPr>
          <w:p>
            <w:pPr>
              <w:pStyle w:val="TableContents"/>
              <w:bidi w:val="0"/>
              <w:spacing w:before="0" w:after="283"/>
              <w:jc w:val="center"/>
              <w:rPr/>
            </w:pPr>
            <w:r>
              <w:rPr/>
              <w:t> </w:t>
            </w:r>
          </w:p>
        </w:tc>
        <w:tc>
          <w:tcPr>
            <w:tcW w:w="60" w:type="dxa"/>
            <w:tcBorders/>
            <w:tcMar>
              <w:bottom w:w="0" w:type="dxa"/>
            </w:tcMar>
            <w:vAlign w:val="center"/>
          </w:tcPr>
          <w:p>
            <w:pPr>
              <w:pStyle w:val="TableContents"/>
              <w:bidi w:val="0"/>
              <w:spacing w:before="0" w:after="283"/>
              <w:jc w:val="center"/>
              <w:rPr/>
            </w:pPr>
            <w:r>
              <w:rPr/>
              <w:t> </w:t>
            </w:r>
          </w:p>
        </w:tc>
        <w:tc>
          <w:tcPr>
            <w:tcW w:w="1195" w:type="dxa"/>
            <w:gridSpan w:val="2"/>
            <w:tcBorders>
              <w:bottom w:val="single" w:sz="12" w:space="0" w:color="000000"/>
            </w:tcBorders>
            <w:vAlign w:val="center"/>
          </w:tcPr>
          <w:p>
            <w:pPr>
              <w:pStyle w:val="TableContents"/>
              <w:bidi w:val="0"/>
              <w:spacing w:before="0" w:after="0"/>
              <w:ind w:left="0" w:right="0" w:hanging="0"/>
              <w:jc w:val="center"/>
              <w:rPr>
                <w:rFonts w:ascii="Times New Roman;Times;Serif" w:hAnsi="Times New Roman;Times;Serif"/>
                <w:b/>
                <w:i w:val="false"/>
                <w:caps w:val="false"/>
                <w:smallCaps w:val="false"/>
                <w:sz w:val="20"/>
                <w:bdr w:val="single" w:sz="4" w:space="1" w:color="000000"/>
              </w:rPr>
            </w:pPr>
            <w:r>
              <w:rPr>
                <w:rFonts w:ascii="Times New Roman;Times;Serif" w:hAnsi="Times New Roman;Times;Serif"/>
                <w:b/>
                <w:i w:val="false"/>
                <w:caps w:val="false"/>
                <w:smallCaps w:val="false"/>
                <w:sz w:val="20"/>
                <w:bdr w:val="single" w:sz="4" w:space="1" w:color="000000"/>
              </w:rPr>
              <w:t>Investment</w:t>
            </w:r>
          </w:p>
          <w:p>
            <w:pPr>
              <w:pStyle w:val="TableContents"/>
              <w:bidi w:val="0"/>
              <w:spacing w:before="0" w:after="0"/>
              <w:ind w:left="0" w:right="0" w:hanging="0"/>
              <w:jc w:val="center"/>
              <w:rPr>
                <w:rFonts w:ascii="Times New Roman;Times;Serif" w:hAnsi="Times New Roman;Times;Serif"/>
                <w:b/>
                <w:i w:val="false"/>
                <w:caps w:val="false"/>
                <w:smallCaps w:val="false"/>
                <w:sz w:val="20"/>
                <w:bdr w:val="single" w:sz="4" w:space="1" w:color="000000"/>
              </w:rPr>
            </w:pPr>
            <w:r>
              <w:rPr>
                <w:rFonts w:ascii="Times New Roman;Times;Serif" w:hAnsi="Times New Roman;Times;Serif"/>
                <w:b/>
                <w:i w:val="false"/>
                <w:caps w:val="false"/>
                <w:smallCaps w:val="false"/>
                <w:sz w:val="20"/>
                <w:bdr w:val="single" w:sz="4" w:space="1" w:color="000000"/>
              </w:rPr>
              <w:t>Gains</w:t>
            </w:r>
          </w:p>
        </w:tc>
        <w:tc>
          <w:tcPr>
            <w:tcW w:w="95" w:type="dxa"/>
            <w:tcBorders/>
            <w:tcMar>
              <w:bottom w:w="0" w:type="dxa"/>
            </w:tcMar>
            <w:vAlign w:val="center"/>
          </w:tcPr>
          <w:p>
            <w:pPr>
              <w:pStyle w:val="TableContents"/>
              <w:bidi w:val="0"/>
              <w:spacing w:before="0" w:after="283"/>
              <w:jc w:val="center"/>
              <w:rPr/>
            </w:pPr>
            <w:r>
              <w:rPr/>
              <w:t> </w:t>
            </w:r>
          </w:p>
        </w:tc>
        <w:tc>
          <w:tcPr>
            <w:tcW w:w="60" w:type="dxa"/>
            <w:tcBorders/>
            <w:tcMar>
              <w:bottom w:w="0" w:type="dxa"/>
            </w:tcMar>
            <w:vAlign w:val="center"/>
          </w:tcPr>
          <w:p>
            <w:pPr>
              <w:pStyle w:val="TableContents"/>
              <w:bidi w:val="0"/>
              <w:spacing w:before="0" w:after="283"/>
              <w:jc w:val="center"/>
              <w:rPr/>
            </w:pPr>
            <w:r>
              <w:rPr/>
              <w:t> </w:t>
            </w:r>
          </w:p>
        </w:tc>
        <w:tc>
          <w:tcPr>
            <w:tcW w:w="1132" w:type="dxa"/>
            <w:gridSpan w:val="2"/>
            <w:tcBorders>
              <w:bottom w:val="single" w:sz="12" w:space="0" w:color="000000"/>
            </w:tcBorders>
            <w:vAlign w:val="center"/>
          </w:tcPr>
          <w:p>
            <w:pPr>
              <w:pStyle w:val="TableContents"/>
              <w:bidi w:val="0"/>
              <w:spacing w:before="0" w:after="0"/>
              <w:ind w:left="0" w:right="0" w:hanging="0"/>
              <w:jc w:val="center"/>
              <w:rPr>
                <w:rFonts w:ascii="Times New Roman;Times;Serif" w:hAnsi="Times New Roman;Times;Serif"/>
                <w:b/>
                <w:i w:val="false"/>
                <w:caps w:val="false"/>
                <w:smallCaps w:val="false"/>
                <w:sz w:val="20"/>
                <w:bdr w:val="single" w:sz="4" w:space="1" w:color="000000"/>
              </w:rPr>
            </w:pPr>
            <w:r>
              <w:rPr>
                <w:rFonts w:ascii="Times New Roman;Times;Serif" w:hAnsi="Times New Roman;Times;Serif"/>
                <w:b/>
                <w:i w:val="false"/>
                <w:caps w:val="false"/>
                <w:smallCaps w:val="false"/>
                <w:sz w:val="20"/>
                <w:bdr w:val="single" w:sz="4" w:space="1" w:color="000000"/>
              </w:rPr>
              <w:t>Other</w:t>
            </w:r>
          </w:p>
          <w:p>
            <w:pPr>
              <w:pStyle w:val="TableContents"/>
              <w:bidi w:val="0"/>
              <w:spacing w:before="0" w:after="0"/>
              <w:ind w:left="0" w:right="0" w:hanging="0"/>
              <w:jc w:val="center"/>
              <w:rPr>
                <w:rFonts w:ascii="Times New Roman;Times;Serif" w:hAnsi="Times New Roman;Times;Serif"/>
                <w:b/>
                <w:i w:val="false"/>
                <w:caps w:val="false"/>
                <w:smallCaps w:val="false"/>
                <w:sz w:val="20"/>
                <w:bdr w:val="single" w:sz="4" w:space="1" w:color="000000"/>
              </w:rPr>
            </w:pPr>
            <w:r>
              <w:rPr>
                <w:rFonts w:ascii="Times New Roman;Times;Serif" w:hAnsi="Times New Roman;Times;Serif"/>
                <w:b/>
                <w:i w:val="false"/>
                <w:caps w:val="false"/>
                <w:smallCaps w:val="false"/>
                <w:sz w:val="20"/>
                <w:bdr w:val="single" w:sz="4" w:space="1" w:color="000000"/>
              </w:rPr>
              <w:t>Items</w:t>
            </w:r>
          </w:p>
        </w:tc>
        <w:tc>
          <w:tcPr>
            <w:tcW w:w="60" w:type="dxa"/>
            <w:tcBorders/>
            <w:tcMar>
              <w:bottom w:w="0" w:type="dxa"/>
            </w:tcMar>
            <w:vAlign w:val="center"/>
          </w:tcPr>
          <w:p>
            <w:pPr>
              <w:pStyle w:val="TableContents"/>
              <w:bidi w:val="0"/>
              <w:spacing w:before="0" w:after="283"/>
              <w:jc w:val="center"/>
              <w:rPr/>
            </w:pPr>
            <w:r>
              <w:rPr/>
              <w:t> </w:t>
            </w:r>
          </w:p>
        </w:tc>
        <w:tc>
          <w:tcPr>
            <w:tcW w:w="60" w:type="dxa"/>
            <w:tcBorders/>
            <w:tcMar>
              <w:bottom w:w="0" w:type="dxa"/>
            </w:tcMar>
            <w:vAlign w:val="center"/>
          </w:tcPr>
          <w:p>
            <w:pPr>
              <w:pStyle w:val="TableContents"/>
              <w:bidi w:val="0"/>
              <w:spacing w:before="0" w:after="283"/>
              <w:jc w:val="center"/>
              <w:rPr/>
            </w:pPr>
            <w:r>
              <w:rPr/>
              <w:t> </w:t>
            </w:r>
          </w:p>
        </w:tc>
        <w:tc>
          <w:tcPr>
            <w:tcW w:w="1327" w:type="dxa"/>
            <w:gridSpan w:val="2"/>
            <w:tcBorders>
              <w:bottom w:val="single" w:sz="12" w:space="0" w:color="000000"/>
            </w:tcBorders>
            <w:vAlign w:val="center"/>
          </w:tcPr>
          <w:p>
            <w:pPr>
              <w:pStyle w:val="TableContents"/>
              <w:bidi w:val="0"/>
              <w:spacing w:before="0" w:after="0"/>
              <w:ind w:left="0" w:right="0" w:hanging="0"/>
              <w:jc w:val="center"/>
              <w:rPr>
                <w:rFonts w:ascii="Times New Roman;Times;Serif" w:hAnsi="Times New Roman;Times;Serif"/>
                <w:b/>
                <w:i w:val="false"/>
                <w:caps w:val="false"/>
                <w:smallCaps w:val="false"/>
                <w:sz w:val="20"/>
                <w:bdr w:val="single" w:sz="4" w:space="1" w:color="000000"/>
              </w:rPr>
            </w:pPr>
            <w:r>
              <w:rPr>
                <w:rFonts w:ascii="Times New Roman;Times;Serif" w:hAnsi="Times New Roman;Times;Serif"/>
                <w:b/>
                <w:i w:val="false"/>
                <w:caps w:val="false"/>
                <w:smallCaps w:val="false"/>
                <w:sz w:val="20"/>
                <w:bdr w:val="single" w:sz="4" w:space="1" w:color="000000"/>
              </w:rPr>
              <w:t>Core</w:t>
            </w:r>
          </w:p>
          <w:p>
            <w:pPr>
              <w:pStyle w:val="TableContents"/>
              <w:bidi w:val="0"/>
              <w:spacing w:before="0" w:after="0"/>
              <w:ind w:left="0" w:right="0" w:hanging="0"/>
              <w:jc w:val="center"/>
              <w:rPr>
                <w:rFonts w:ascii="Times New Roman;Times;Serif" w:hAnsi="Times New Roman;Times;Serif"/>
                <w:b/>
                <w:i w:val="false"/>
                <w:caps w:val="false"/>
                <w:smallCaps w:val="false"/>
                <w:sz w:val="20"/>
                <w:bdr w:val="single" w:sz="4" w:space="1" w:color="000000"/>
              </w:rPr>
            </w:pPr>
            <w:r>
              <w:rPr>
                <w:rFonts w:ascii="Times New Roman;Times;Serif" w:hAnsi="Times New Roman;Times;Serif"/>
                <w:b/>
                <w:i w:val="false"/>
                <w:caps w:val="false"/>
                <w:smallCaps w:val="false"/>
                <w:sz w:val="20"/>
                <w:bdr w:val="single" w:sz="4" w:space="1" w:color="000000"/>
              </w:rPr>
              <w:t>Results</w:t>
            </w:r>
          </w:p>
        </w:tc>
        <w:tc>
          <w:tcPr>
            <w:tcW w:w="232" w:type="dxa"/>
            <w:tcBorders/>
            <w:tcMar>
              <w:bottom w:w="0" w:type="dxa"/>
            </w:tcMar>
            <w:vAlign w:val="center"/>
          </w:tcPr>
          <w:p>
            <w:pPr>
              <w:pStyle w:val="TableContents"/>
              <w:bidi w:val="0"/>
              <w:spacing w:before="0" w:after="283"/>
              <w:jc w:val="center"/>
              <w:rPr/>
            </w:pPr>
            <w:r>
              <w:rPr/>
              <w:t> </w:t>
            </w:r>
          </w:p>
        </w:tc>
      </w:tr>
      <w:tr>
        <w:trPr/>
        <w:tc>
          <w:tcPr>
            <w:tcW w:w="2649" w:type="dxa"/>
            <w:tcBorders/>
            <w:shd w:fill="CCEEFF" w:val="clear"/>
            <w:tcMar>
              <w:bottom w:w="0" w:type="dxa"/>
            </w:tcMar>
            <w:vAlign w:val="center"/>
          </w:tcPr>
          <w:p>
            <w:pPr>
              <w:pStyle w:val="TableContents"/>
              <w:bidi w:val="0"/>
              <w:spacing w:before="0" w:after="283"/>
              <w:jc w:val="left"/>
              <w:rPr/>
            </w:pPr>
            <w:r>
              <w:rPr/>
              <w:t>Gross profit</w:t>
            </w:r>
          </w:p>
        </w:tc>
        <w:tc>
          <w:tcPr>
            <w:tcW w:w="60" w:type="dxa"/>
            <w:tcBorders/>
            <w:shd w:fill="CCEEFF" w:val="clear"/>
            <w:tcMar>
              <w:bottom w:w="0" w:type="dxa"/>
            </w:tcMar>
            <w:vAlign w:val="center"/>
          </w:tcPr>
          <w:p>
            <w:pPr>
              <w:pStyle w:val="TableContents"/>
              <w:bidi w:val="0"/>
              <w:spacing w:before="0" w:after="283"/>
              <w:jc w:val="left"/>
              <w:rPr/>
            </w:pPr>
            <w:r>
              <w:rPr/>
              <w:t> </w:t>
            </w:r>
          </w:p>
        </w:tc>
        <w:tc>
          <w:tcPr>
            <w:tcW w:w="140" w:type="dxa"/>
            <w:tcBorders/>
            <w:shd w:fill="CCEEFF" w:val="clear"/>
            <w:tcMar>
              <w:bottom w:w="0" w:type="dxa"/>
            </w:tcMar>
            <w:vAlign w:val="center"/>
          </w:tcPr>
          <w:p>
            <w:pPr>
              <w:pStyle w:val="TableContents"/>
              <w:bidi w:val="0"/>
              <w:spacing w:before="0" w:after="283"/>
              <w:jc w:val="left"/>
              <w:rPr/>
            </w:pPr>
            <w:r>
              <w:rPr/>
              <w:t>$</w:t>
            </w:r>
          </w:p>
        </w:tc>
        <w:tc>
          <w:tcPr>
            <w:tcW w:w="1175" w:type="dxa"/>
            <w:tcBorders/>
            <w:shd w:fill="CCEEFF" w:val="clear"/>
            <w:tcMar>
              <w:bottom w:w="0" w:type="dxa"/>
            </w:tcMar>
            <w:vAlign w:val="center"/>
          </w:tcPr>
          <w:p>
            <w:pPr>
              <w:pStyle w:val="TableContents"/>
              <w:bidi w:val="0"/>
              <w:spacing w:before="0" w:after="283"/>
              <w:jc w:val="right"/>
              <w:rPr/>
            </w:pPr>
            <w:r>
              <w:rPr/>
              <w:t>90,553,000</w:t>
            </w:r>
          </w:p>
        </w:tc>
        <w:tc>
          <w:tcPr>
            <w:tcW w:w="215" w:type="dxa"/>
            <w:tcBorders/>
            <w:shd w:fill="CCEEFF" w:val="clear"/>
            <w:tcMar>
              <w:bottom w:w="0" w:type="dxa"/>
            </w:tcMar>
            <w:vAlign w:val="center"/>
          </w:tcPr>
          <w:p>
            <w:pPr>
              <w:pStyle w:val="TableContents"/>
              <w:bidi w:val="0"/>
              <w:spacing w:before="0" w:after="283"/>
              <w:jc w:val="left"/>
              <w:rPr/>
            </w:pPr>
            <w:r>
              <w:rPr/>
              <w:t> </w:t>
            </w:r>
          </w:p>
        </w:tc>
        <w:tc>
          <w:tcPr>
            <w:tcW w:w="60" w:type="dxa"/>
            <w:tcBorders/>
            <w:shd w:fill="CCEEFF" w:val="clear"/>
            <w:tcMar>
              <w:bottom w:w="0" w:type="dxa"/>
            </w:tcMar>
            <w:vAlign w:val="center"/>
          </w:tcPr>
          <w:p>
            <w:pPr>
              <w:pStyle w:val="TableContents"/>
              <w:bidi w:val="0"/>
              <w:spacing w:before="0" w:after="283"/>
              <w:jc w:val="left"/>
              <w:rPr/>
            </w:pPr>
            <w:r>
              <w:rPr/>
              <w:t> </w:t>
            </w:r>
          </w:p>
        </w:tc>
        <w:tc>
          <w:tcPr>
            <w:tcW w:w="183" w:type="dxa"/>
            <w:tcBorders/>
            <w:shd w:fill="CCEEFF" w:val="clear"/>
            <w:tcMar>
              <w:bottom w:w="0" w:type="dxa"/>
            </w:tcMar>
            <w:vAlign w:val="center"/>
          </w:tcPr>
          <w:p>
            <w:pPr>
              <w:pStyle w:val="TableContents"/>
              <w:bidi w:val="0"/>
              <w:spacing w:before="0" w:after="283"/>
              <w:jc w:val="left"/>
              <w:rPr/>
            </w:pPr>
            <w:r>
              <w:rPr/>
              <w:t>$</w:t>
            </w:r>
          </w:p>
        </w:tc>
        <w:tc>
          <w:tcPr>
            <w:tcW w:w="1442" w:type="dxa"/>
            <w:tcBorders/>
            <w:shd w:fill="CCEEFF" w:val="clear"/>
            <w:tcMar>
              <w:bottom w:w="0" w:type="dxa"/>
            </w:tcMar>
            <w:vAlign w:val="center"/>
          </w:tcPr>
          <w:p>
            <w:pPr>
              <w:pStyle w:val="TableContents"/>
              <w:bidi w:val="0"/>
              <w:spacing w:before="0" w:after="283"/>
              <w:jc w:val="right"/>
              <w:rPr/>
            </w:pPr>
            <w:r>
              <w:rPr/>
              <w:t>9,314,000</w:t>
            </w:r>
          </w:p>
        </w:tc>
        <w:tc>
          <w:tcPr>
            <w:tcW w:w="60" w:type="dxa"/>
            <w:tcBorders/>
            <w:shd w:fill="CCEEFF" w:val="clear"/>
            <w:tcMar>
              <w:bottom w:w="0" w:type="dxa"/>
            </w:tcMar>
            <w:vAlign w:val="center"/>
          </w:tcPr>
          <w:p>
            <w:pPr>
              <w:pStyle w:val="TableContents"/>
              <w:bidi w:val="0"/>
              <w:spacing w:before="0" w:after="283"/>
              <w:jc w:val="left"/>
              <w:rPr/>
            </w:pPr>
            <w:r>
              <w:rPr/>
              <w:t> </w:t>
            </w:r>
          </w:p>
        </w:tc>
        <w:tc>
          <w:tcPr>
            <w:tcW w:w="60" w:type="dxa"/>
            <w:tcBorders/>
            <w:shd w:fill="CCEEFF" w:val="clear"/>
            <w:tcMar>
              <w:bottom w:w="0" w:type="dxa"/>
            </w:tcMar>
            <w:vAlign w:val="center"/>
          </w:tcPr>
          <w:p>
            <w:pPr>
              <w:pStyle w:val="TableContents"/>
              <w:bidi w:val="0"/>
              <w:spacing w:before="0" w:after="283"/>
              <w:jc w:val="left"/>
              <w:rPr/>
            </w:pPr>
            <w:r>
              <w:rPr/>
              <w:t> </w:t>
            </w:r>
          </w:p>
        </w:tc>
        <w:tc>
          <w:tcPr>
            <w:tcW w:w="140" w:type="dxa"/>
            <w:tcBorders/>
            <w:shd w:fill="CCEEFF" w:val="clear"/>
            <w:tcMar>
              <w:bottom w:w="0" w:type="dxa"/>
            </w:tcMar>
            <w:vAlign w:val="center"/>
          </w:tcPr>
          <w:p>
            <w:pPr>
              <w:pStyle w:val="TableContents"/>
              <w:bidi w:val="0"/>
              <w:spacing w:before="0" w:after="283"/>
              <w:jc w:val="left"/>
              <w:rPr/>
            </w:pPr>
            <w:r>
              <w:rPr/>
              <w:t>$</w:t>
            </w:r>
          </w:p>
        </w:tc>
        <w:tc>
          <w:tcPr>
            <w:tcW w:w="1055" w:type="dxa"/>
            <w:tcBorders/>
            <w:shd w:fill="CCEEFF" w:val="clear"/>
            <w:tcMar>
              <w:bottom w:w="0" w:type="dxa"/>
            </w:tcMar>
            <w:vAlign w:val="center"/>
          </w:tcPr>
          <w:p>
            <w:pPr>
              <w:pStyle w:val="TableContents"/>
              <w:bidi w:val="0"/>
              <w:spacing w:before="0" w:after="283"/>
              <w:jc w:val="right"/>
              <w:rPr/>
            </w:pPr>
            <w:r>
              <w:rPr/>
              <w:t>-</w:t>
            </w:r>
          </w:p>
        </w:tc>
        <w:tc>
          <w:tcPr>
            <w:tcW w:w="95" w:type="dxa"/>
            <w:tcBorders/>
            <w:shd w:fill="CCEEFF" w:val="clear"/>
            <w:tcMar>
              <w:bottom w:w="0" w:type="dxa"/>
            </w:tcMar>
            <w:vAlign w:val="center"/>
          </w:tcPr>
          <w:p>
            <w:pPr>
              <w:pStyle w:val="TableContents"/>
              <w:bidi w:val="0"/>
              <w:spacing w:before="0" w:after="283"/>
              <w:jc w:val="left"/>
              <w:rPr/>
            </w:pPr>
            <w:r>
              <w:rPr/>
              <w:t> </w:t>
            </w:r>
          </w:p>
        </w:tc>
        <w:tc>
          <w:tcPr>
            <w:tcW w:w="60" w:type="dxa"/>
            <w:tcBorders/>
            <w:shd w:fill="CCEEFF" w:val="clear"/>
            <w:tcMar>
              <w:bottom w:w="0" w:type="dxa"/>
            </w:tcMar>
            <w:vAlign w:val="center"/>
          </w:tcPr>
          <w:p>
            <w:pPr>
              <w:pStyle w:val="TableContents"/>
              <w:bidi w:val="0"/>
              <w:spacing w:before="0" w:after="283"/>
              <w:jc w:val="left"/>
              <w:rPr/>
            </w:pPr>
            <w:r>
              <w:rPr/>
              <w:t> </w:t>
            </w:r>
          </w:p>
        </w:tc>
        <w:tc>
          <w:tcPr>
            <w:tcW w:w="140" w:type="dxa"/>
            <w:tcBorders/>
            <w:shd w:fill="CCEEFF" w:val="clear"/>
            <w:tcMar>
              <w:bottom w:w="0" w:type="dxa"/>
            </w:tcMar>
            <w:vAlign w:val="center"/>
          </w:tcPr>
          <w:p>
            <w:pPr>
              <w:pStyle w:val="TableContents"/>
              <w:bidi w:val="0"/>
              <w:spacing w:before="0" w:after="283"/>
              <w:jc w:val="left"/>
              <w:rPr/>
            </w:pPr>
            <w:r>
              <w:rPr/>
              <w:t>$</w:t>
            </w:r>
          </w:p>
        </w:tc>
        <w:tc>
          <w:tcPr>
            <w:tcW w:w="992" w:type="dxa"/>
            <w:tcBorders/>
            <w:shd w:fill="CCEEFF" w:val="clear"/>
            <w:tcMar>
              <w:bottom w:w="0" w:type="dxa"/>
            </w:tcMar>
            <w:vAlign w:val="center"/>
          </w:tcPr>
          <w:p>
            <w:pPr>
              <w:pStyle w:val="TableContents"/>
              <w:bidi w:val="0"/>
              <w:spacing w:before="0" w:after="283"/>
              <w:jc w:val="right"/>
              <w:rPr/>
            </w:pPr>
            <w:r>
              <w:rPr/>
              <w:t>-</w:t>
            </w:r>
          </w:p>
        </w:tc>
        <w:tc>
          <w:tcPr>
            <w:tcW w:w="60" w:type="dxa"/>
            <w:tcBorders/>
            <w:shd w:fill="CCEEFF" w:val="clear"/>
            <w:tcMar>
              <w:bottom w:w="0" w:type="dxa"/>
            </w:tcMar>
            <w:vAlign w:val="center"/>
          </w:tcPr>
          <w:p>
            <w:pPr>
              <w:pStyle w:val="TableContents"/>
              <w:bidi w:val="0"/>
              <w:spacing w:before="0" w:after="283"/>
              <w:jc w:val="left"/>
              <w:rPr/>
            </w:pPr>
            <w:r>
              <w:rPr/>
              <w:t> </w:t>
            </w:r>
          </w:p>
        </w:tc>
        <w:tc>
          <w:tcPr>
            <w:tcW w:w="60" w:type="dxa"/>
            <w:tcBorders/>
            <w:shd w:fill="CCEEFF" w:val="clear"/>
            <w:tcMar>
              <w:bottom w:w="0" w:type="dxa"/>
            </w:tcMar>
            <w:vAlign w:val="center"/>
          </w:tcPr>
          <w:p>
            <w:pPr>
              <w:pStyle w:val="TableContents"/>
              <w:bidi w:val="0"/>
              <w:spacing w:before="0" w:after="283"/>
              <w:jc w:val="left"/>
              <w:rPr/>
            </w:pPr>
            <w:r>
              <w:rPr/>
              <w:t> </w:t>
            </w:r>
          </w:p>
        </w:tc>
        <w:tc>
          <w:tcPr>
            <w:tcW w:w="140" w:type="dxa"/>
            <w:tcBorders/>
            <w:shd w:fill="CCEEFF" w:val="clear"/>
            <w:tcMar>
              <w:bottom w:w="0" w:type="dxa"/>
            </w:tcMar>
            <w:vAlign w:val="center"/>
          </w:tcPr>
          <w:p>
            <w:pPr>
              <w:pStyle w:val="TableContents"/>
              <w:bidi w:val="0"/>
              <w:spacing w:before="0" w:after="283"/>
              <w:jc w:val="left"/>
              <w:rPr/>
            </w:pPr>
            <w:r>
              <w:rPr/>
              <w:t>$</w:t>
            </w:r>
          </w:p>
        </w:tc>
        <w:tc>
          <w:tcPr>
            <w:tcW w:w="1187" w:type="dxa"/>
            <w:tcBorders/>
            <w:shd w:fill="CCEEFF" w:val="clear"/>
            <w:tcMar>
              <w:bottom w:w="0" w:type="dxa"/>
            </w:tcMar>
            <w:vAlign w:val="center"/>
          </w:tcPr>
          <w:p>
            <w:pPr>
              <w:pStyle w:val="TableContents"/>
              <w:bidi w:val="0"/>
              <w:spacing w:before="0" w:after="283"/>
              <w:jc w:val="right"/>
              <w:rPr/>
            </w:pPr>
            <w:r>
              <w:rPr/>
              <w:t>99,867,000</w:t>
            </w:r>
          </w:p>
        </w:tc>
        <w:tc>
          <w:tcPr>
            <w:tcW w:w="232" w:type="dxa"/>
            <w:tcBorders/>
            <w:shd w:fill="CCEEFF" w:val="clear"/>
            <w:tcMar>
              <w:bottom w:w="0" w:type="dxa"/>
            </w:tcMar>
            <w:vAlign w:val="center"/>
          </w:tcPr>
          <w:p>
            <w:pPr>
              <w:pStyle w:val="TableContents"/>
              <w:bidi w:val="0"/>
              <w:spacing w:before="0" w:after="283"/>
              <w:jc w:val="left"/>
              <w:rPr/>
            </w:pPr>
            <w:r>
              <w:rPr/>
              <w:t> </w:t>
            </w:r>
          </w:p>
        </w:tc>
      </w:tr>
      <w:tr>
        <w:trPr/>
        <w:tc>
          <w:tcPr>
            <w:tcW w:w="2649" w:type="dxa"/>
            <w:tcBorders/>
            <w:shd w:fill="FFFFFF" w:val="clear"/>
            <w:tcMar>
              <w:bottom w:w="0" w:type="dxa"/>
            </w:tcMar>
            <w:vAlign w:val="center"/>
          </w:tcPr>
          <w:p>
            <w:pPr>
              <w:pStyle w:val="TableContents"/>
              <w:bidi w:val="0"/>
              <w:spacing w:before="0" w:after="283"/>
              <w:jc w:val="left"/>
              <w:rPr/>
            </w:pPr>
            <w:r>
              <w:rPr/>
              <w:t>Gross margin</w:t>
            </w:r>
          </w:p>
        </w:tc>
        <w:tc>
          <w:tcPr>
            <w:tcW w:w="60" w:type="dxa"/>
            <w:tcBorders/>
            <w:shd w:fill="FFFFFF" w:val="clear"/>
            <w:tcMar>
              <w:bottom w:w="0" w:type="dxa"/>
            </w:tcMar>
            <w:vAlign w:val="center"/>
          </w:tcPr>
          <w:p>
            <w:pPr>
              <w:pStyle w:val="TableContents"/>
              <w:bidi w:val="0"/>
              <w:spacing w:before="0" w:after="283"/>
              <w:jc w:val="left"/>
              <w:rPr/>
            </w:pPr>
            <w:r>
              <w:rPr/>
              <w:t> </w:t>
            </w:r>
          </w:p>
        </w:tc>
        <w:tc>
          <w:tcPr>
            <w:tcW w:w="140" w:type="dxa"/>
            <w:tcBorders/>
            <w:shd w:fill="FFFFFF" w:val="clear"/>
            <w:tcMar>
              <w:bottom w:w="0" w:type="dxa"/>
            </w:tcMar>
            <w:vAlign w:val="center"/>
          </w:tcPr>
          <w:p>
            <w:pPr>
              <w:pStyle w:val="TableContents"/>
              <w:bidi w:val="0"/>
              <w:spacing w:before="0" w:after="283"/>
              <w:jc w:val="left"/>
              <w:rPr/>
            </w:pPr>
            <w:r>
              <w:rPr/>
              <w:t> </w:t>
            </w:r>
          </w:p>
        </w:tc>
        <w:tc>
          <w:tcPr>
            <w:tcW w:w="1175" w:type="dxa"/>
            <w:tcBorders/>
            <w:shd w:fill="FFFFFF" w:val="clear"/>
            <w:tcMar>
              <w:bottom w:w="0" w:type="dxa"/>
            </w:tcMar>
            <w:vAlign w:val="center"/>
          </w:tcPr>
          <w:p>
            <w:pPr>
              <w:pStyle w:val="TableContents"/>
              <w:bidi w:val="0"/>
              <w:spacing w:before="0" w:after="283"/>
              <w:jc w:val="right"/>
              <w:rPr/>
            </w:pPr>
            <w:r>
              <w:rPr/>
              <w:t>70</w:t>
            </w:r>
          </w:p>
        </w:tc>
        <w:tc>
          <w:tcPr>
            <w:tcW w:w="215" w:type="dxa"/>
            <w:tcBorders/>
            <w:shd w:fill="FFFFFF" w:val="clear"/>
            <w:tcMar>
              <w:bottom w:w="0" w:type="dxa"/>
            </w:tcMar>
            <w:vAlign w:val="center"/>
          </w:tcPr>
          <w:p>
            <w:pPr>
              <w:pStyle w:val="TableContents"/>
              <w:bidi w:val="0"/>
              <w:spacing w:before="0" w:after="283"/>
              <w:jc w:val="left"/>
              <w:rPr/>
            </w:pPr>
            <w:r>
              <w:rPr/>
              <w:t>%</w:t>
            </w:r>
          </w:p>
        </w:tc>
        <w:tc>
          <w:tcPr>
            <w:tcW w:w="60" w:type="dxa"/>
            <w:tcBorders/>
            <w:shd w:fill="FFFFFF" w:val="clear"/>
            <w:tcMar>
              <w:bottom w:w="0" w:type="dxa"/>
            </w:tcMar>
            <w:vAlign w:val="center"/>
          </w:tcPr>
          <w:p>
            <w:pPr>
              <w:pStyle w:val="TableContents"/>
              <w:bidi w:val="0"/>
              <w:spacing w:before="0" w:after="283"/>
              <w:jc w:val="left"/>
              <w:rPr/>
            </w:pPr>
            <w:r>
              <w:rPr/>
              <w:t> </w:t>
            </w:r>
          </w:p>
        </w:tc>
        <w:tc>
          <w:tcPr>
            <w:tcW w:w="183" w:type="dxa"/>
            <w:tcBorders/>
            <w:shd w:fill="FFFFFF" w:val="clear"/>
            <w:tcMar>
              <w:bottom w:w="0" w:type="dxa"/>
            </w:tcMar>
            <w:vAlign w:val="center"/>
          </w:tcPr>
          <w:p>
            <w:pPr>
              <w:pStyle w:val="TableContents"/>
              <w:bidi w:val="0"/>
              <w:spacing w:before="0" w:after="283"/>
              <w:jc w:val="left"/>
              <w:rPr/>
            </w:pPr>
            <w:r>
              <w:rPr/>
              <w:t> </w:t>
            </w:r>
          </w:p>
        </w:tc>
        <w:tc>
          <w:tcPr>
            <w:tcW w:w="1442" w:type="dxa"/>
            <w:tcBorders/>
            <w:shd w:fill="FFFFFF" w:val="clear"/>
            <w:tcMar>
              <w:bottom w:w="0" w:type="dxa"/>
            </w:tcMar>
            <w:vAlign w:val="center"/>
          </w:tcPr>
          <w:p>
            <w:pPr>
              <w:pStyle w:val="TableContents"/>
              <w:bidi w:val="0"/>
              <w:spacing w:before="0" w:after="283"/>
              <w:jc w:val="right"/>
              <w:rPr/>
            </w:pPr>
            <w:r>
              <w:rPr/>
              <w:t> </w:t>
            </w:r>
          </w:p>
        </w:tc>
        <w:tc>
          <w:tcPr>
            <w:tcW w:w="60" w:type="dxa"/>
            <w:tcBorders/>
            <w:shd w:fill="FFFFFF" w:val="clear"/>
            <w:tcMar>
              <w:bottom w:w="0" w:type="dxa"/>
            </w:tcMar>
            <w:vAlign w:val="center"/>
          </w:tcPr>
          <w:p>
            <w:pPr>
              <w:pStyle w:val="TableContents"/>
              <w:bidi w:val="0"/>
              <w:spacing w:before="0" w:after="283"/>
              <w:jc w:val="left"/>
              <w:rPr/>
            </w:pPr>
            <w:r>
              <w:rPr/>
              <w:t> </w:t>
            </w:r>
          </w:p>
        </w:tc>
        <w:tc>
          <w:tcPr>
            <w:tcW w:w="60" w:type="dxa"/>
            <w:tcBorders/>
            <w:shd w:fill="FFFFFF" w:val="clear"/>
            <w:tcMar>
              <w:bottom w:w="0" w:type="dxa"/>
            </w:tcMar>
            <w:vAlign w:val="center"/>
          </w:tcPr>
          <w:p>
            <w:pPr>
              <w:pStyle w:val="TableContents"/>
              <w:bidi w:val="0"/>
              <w:spacing w:before="0" w:after="283"/>
              <w:jc w:val="left"/>
              <w:rPr/>
            </w:pPr>
            <w:r>
              <w:rPr/>
              <w:t> </w:t>
            </w:r>
          </w:p>
        </w:tc>
        <w:tc>
          <w:tcPr>
            <w:tcW w:w="140" w:type="dxa"/>
            <w:tcBorders/>
            <w:shd w:fill="FFFFFF" w:val="clear"/>
            <w:tcMar>
              <w:bottom w:w="0" w:type="dxa"/>
            </w:tcMar>
            <w:vAlign w:val="center"/>
          </w:tcPr>
          <w:p>
            <w:pPr>
              <w:pStyle w:val="TableContents"/>
              <w:bidi w:val="0"/>
              <w:spacing w:before="0" w:after="283"/>
              <w:jc w:val="left"/>
              <w:rPr/>
            </w:pPr>
            <w:r>
              <w:rPr/>
              <w:t> </w:t>
            </w:r>
          </w:p>
        </w:tc>
        <w:tc>
          <w:tcPr>
            <w:tcW w:w="1055" w:type="dxa"/>
            <w:tcBorders/>
            <w:shd w:fill="FFFFFF" w:val="clear"/>
            <w:tcMar>
              <w:bottom w:w="0" w:type="dxa"/>
            </w:tcMar>
            <w:vAlign w:val="center"/>
          </w:tcPr>
          <w:p>
            <w:pPr>
              <w:pStyle w:val="TableContents"/>
              <w:bidi w:val="0"/>
              <w:spacing w:before="0" w:after="283"/>
              <w:jc w:val="right"/>
              <w:rPr/>
            </w:pPr>
            <w:r>
              <w:rPr/>
              <w:t> </w:t>
            </w:r>
          </w:p>
        </w:tc>
        <w:tc>
          <w:tcPr>
            <w:tcW w:w="95" w:type="dxa"/>
            <w:tcBorders/>
            <w:shd w:fill="FFFFFF" w:val="clear"/>
            <w:tcMar>
              <w:bottom w:w="0" w:type="dxa"/>
            </w:tcMar>
            <w:vAlign w:val="center"/>
          </w:tcPr>
          <w:p>
            <w:pPr>
              <w:pStyle w:val="TableContents"/>
              <w:bidi w:val="0"/>
              <w:spacing w:before="0" w:after="283"/>
              <w:jc w:val="left"/>
              <w:rPr/>
            </w:pPr>
            <w:r>
              <w:rPr/>
              <w:t> </w:t>
            </w:r>
          </w:p>
        </w:tc>
        <w:tc>
          <w:tcPr>
            <w:tcW w:w="60" w:type="dxa"/>
            <w:tcBorders/>
            <w:shd w:fill="FFFFFF" w:val="clear"/>
            <w:tcMar>
              <w:bottom w:w="0" w:type="dxa"/>
            </w:tcMar>
            <w:vAlign w:val="center"/>
          </w:tcPr>
          <w:p>
            <w:pPr>
              <w:pStyle w:val="TableContents"/>
              <w:bidi w:val="0"/>
              <w:spacing w:before="0" w:after="283"/>
              <w:jc w:val="left"/>
              <w:rPr/>
            </w:pPr>
            <w:r>
              <w:rPr/>
              <w:t> </w:t>
            </w:r>
          </w:p>
        </w:tc>
        <w:tc>
          <w:tcPr>
            <w:tcW w:w="140" w:type="dxa"/>
            <w:tcBorders/>
            <w:shd w:fill="FFFFFF" w:val="clear"/>
            <w:tcMar>
              <w:bottom w:w="0" w:type="dxa"/>
            </w:tcMar>
            <w:vAlign w:val="center"/>
          </w:tcPr>
          <w:p>
            <w:pPr>
              <w:pStyle w:val="TableContents"/>
              <w:bidi w:val="0"/>
              <w:spacing w:before="0" w:after="283"/>
              <w:jc w:val="left"/>
              <w:rPr/>
            </w:pPr>
            <w:r>
              <w:rPr/>
              <w:t> </w:t>
            </w:r>
          </w:p>
        </w:tc>
        <w:tc>
          <w:tcPr>
            <w:tcW w:w="992" w:type="dxa"/>
            <w:tcBorders/>
            <w:shd w:fill="FFFFFF" w:val="clear"/>
            <w:tcMar>
              <w:bottom w:w="0" w:type="dxa"/>
            </w:tcMar>
            <w:vAlign w:val="center"/>
          </w:tcPr>
          <w:p>
            <w:pPr>
              <w:pStyle w:val="TableContents"/>
              <w:bidi w:val="0"/>
              <w:spacing w:before="0" w:after="283"/>
              <w:jc w:val="right"/>
              <w:rPr/>
            </w:pPr>
            <w:r>
              <w:rPr/>
              <w:t> </w:t>
            </w:r>
          </w:p>
        </w:tc>
        <w:tc>
          <w:tcPr>
            <w:tcW w:w="60" w:type="dxa"/>
            <w:tcBorders/>
            <w:shd w:fill="FFFFFF" w:val="clear"/>
            <w:tcMar>
              <w:bottom w:w="0" w:type="dxa"/>
            </w:tcMar>
            <w:vAlign w:val="center"/>
          </w:tcPr>
          <w:p>
            <w:pPr>
              <w:pStyle w:val="TableContents"/>
              <w:bidi w:val="0"/>
              <w:spacing w:before="0" w:after="283"/>
              <w:jc w:val="left"/>
              <w:rPr/>
            </w:pPr>
            <w:r>
              <w:rPr/>
              <w:t> </w:t>
            </w:r>
          </w:p>
        </w:tc>
        <w:tc>
          <w:tcPr>
            <w:tcW w:w="60" w:type="dxa"/>
            <w:tcBorders/>
            <w:shd w:fill="FFFFFF" w:val="clear"/>
            <w:tcMar>
              <w:bottom w:w="0" w:type="dxa"/>
            </w:tcMar>
            <w:vAlign w:val="center"/>
          </w:tcPr>
          <w:p>
            <w:pPr>
              <w:pStyle w:val="TableContents"/>
              <w:bidi w:val="0"/>
              <w:spacing w:before="0" w:after="283"/>
              <w:jc w:val="left"/>
              <w:rPr/>
            </w:pPr>
            <w:r>
              <w:rPr/>
              <w:t> </w:t>
            </w:r>
          </w:p>
        </w:tc>
        <w:tc>
          <w:tcPr>
            <w:tcW w:w="140" w:type="dxa"/>
            <w:tcBorders/>
            <w:shd w:fill="FFFFFF" w:val="clear"/>
            <w:tcMar>
              <w:bottom w:w="0" w:type="dxa"/>
            </w:tcMar>
            <w:vAlign w:val="center"/>
          </w:tcPr>
          <w:p>
            <w:pPr>
              <w:pStyle w:val="TableContents"/>
              <w:bidi w:val="0"/>
              <w:spacing w:before="0" w:after="283"/>
              <w:jc w:val="left"/>
              <w:rPr/>
            </w:pPr>
            <w:r>
              <w:rPr/>
              <w:t> </w:t>
            </w:r>
          </w:p>
        </w:tc>
        <w:tc>
          <w:tcPr>
            <w:tcW w:w="1187" w:type="dxa"/>
            <w:tcBorders/>
            <w:shd w:fill="FFFFFF" w:val="clear"/>
            <w:tcMar>
              <w:bottom w:w="0" w:type="dxa"/>
            </w:tcMar>
            <w:vAlign w:val="center"/>
          </w:tcPr>
          <w:p>
            <w:pPr>
              <w:pStyle w:val="TableContents"/>
              <w:bidi w:val="0"/>
              <w:spacing w:before="0" w:after="283"/>
              <w:jc w:val="right"/>
              <w:rPr/>
            </w:pPr>
            <w:r>
              <w:rPr/>
              <w:t>77</w:t>
            </w:r>
          </w:p>
        </w:tc>
        <w:tc>
          <w:tcPr>
            <w:tcW w:w="232" w:type="dxa"/>
            <w:tcBorders/>
            <w:shd w:fill="FFFFFF" w:val="clear"/>
            <w:tcMar>
              <w:bottom w:w="0" w:type="dxa"/>
            </w:tcMar>
            <w:vAlign w:val="center"/>
          </w:tcPr>
          <w:p>
            <w:pPr>
              <w:pStyle w:val="TableContents"/>
              <w:bidi w:val="0"/>
              <w:spacing w:before="0" w:after="283"/>
              <w:jc w:val="left"/>
              <w:rPr/>
            </w:pPr>
            <w:r>
              <w:rPr/>
              <w:t>%</w:t>
            </w:r>
          </w:p>
        </w:tc>
      </w:tr>
      <w:tr>
        <w:trPr/>
        <w:tc>
          <w:tcPr>
            <w:tcW w:w="2649" w:type="dxa"/>
            <w:tcBorders/>
            <w:shd w:fill="CCEEFF" w:val="clear"/>
            <w:tcMar>
              <w:bottom w:w="0" w:type="dxa"/>
            </w:tcMar>
            <w:vAlign w:val="center"/>
          </w:tcPr>
          <w:p>
            <w:pPr>
              <w:pStyle w:val="TableContents"/>
              <w:bidi w:val="0"/>
              <w:spacing w:before="0" w:after="283"/>
              <w:jc w:val="left"/>
              <w:rPr/>
            </w:pPr>
            <w:r>
              <w:rPr/>
              <w:t>Operating income</w:t>
            </w:r>
          </w:p>
        </w:tc>
        <w:tc>
          <w:tcPr>
            <w:tcW w:w="60" w:type="dxa"/>
            <w:tcBorders/>
            <w:shd w:fill="CCEEFF" w:val="clear"/>
            <w:tcMar>
              <w:bottom w:w="0" w:type="dxa"/>
            </w:tcMar>
            <w:vAlign w:val="center"/>
          </w:tcPr>
          <w:p>
            <w:pPr>
              <w:pStyle w:val="TableContents"/>
              <w:bidi w:val="0"/>
              <w:spacing w:before="0" w:after="283"/>
              <w:jc w:val="left"/>
              <w:rPr/>
            </w:pPr>
            <w:r>
              <w:rPr/>
              <w:t> </w:t>
            </w:r>
          </w:p>
        </w:tc>
        <w:tc>
          <w:tcPr>
            <w:tcW w:w="140" w:type="dxa"/>
            <w:tcBorders/>
            <w:shd w:fill="CCEEFF" w:val="clear"/>
            <w:tcMar>
              <w:bottom w:w="0" w:type="dxa"/>
            </w:tcMar>
            <w:vAlign w:val="center"/>
          </w:tcPr>
          <w:p>
            <w:pPr>
              <w:pStyle w:val="TableContents"/>
              <w:bidi w:val="0"/>
              <w:spacing w:before="0" w:after="283"/>
              <w:jc w:val="left"/>
              <w:rPr/>
            </w:pPr>
            <w:r>
              <w:rPr/>
              <w:t> </w:t>
            </w:r>
          </w:p>
        </w:tc>
        <w:tc>
          <w:tcPr>
            <w:tcW w:w="1175" w:type="dxa"/>
            <w:tcBorders/>
            <w:shd w:fill="CCEEFF" w:val="clear"/>
            <w:tcMar>
              <w:bottom w:w="0" w:type="dxa"/>
            </w:tcMar>
            <w:vAlign w:val="center"/>
          </w:tcPr>
          <w:p>
            <w:pPr>
              <w:pStyle w:val="TableContents"/>
              <w:bidi w:val="0"/>
              <w:spacing w:before="0" w:after="283"/>
              <w:jc w:val="right"/>
              <w:rPr/>
            </w:pPr>
            <w:r>
              <w:rPr/>
              <w:t>431,000</w:t>
            </w:r>
          </w:p>
        </w:tc>
        <w:tc>
          <w:tcPr>
            <w:tcW w:w="215" w:type="dxa"/>
            <w:tcBorders/>
            <w:shd w:fill="CCEEFF" w:val="clear"/>
            <w:tcMar>
              <w:bottom w:w="0" w:type="dxa"/>
            </w:tcMar>
            <w:vAlign w:val="center"/>
          </w:tcPr>
          <w:p>
            <w:pPr>
              <w:pStyle w:val="TableContents"/>
              <w:bidi w:val="0"/>
              <w:spacing w:before="0" w:after="283"/>
              <w:jc w:val="left"/>
              <w:rPr/>
            </w:pPr>
            <w:r>
              <w:rPr/>
              <w:t> </w:t>
            </w:r>
          </w:p>
        </w:tc>
        <w:tc>
          <w:tcPr>
            <w:tcW w:w="60" w:type="dxa"/>
            <w:tcBorders/>
            <w:shd w:fill="CCEEFF" w:val="clear"/>
            <w:tcMar>
              <w:bottom w:w="0" w:type="dxa"/>
            </w:tcMar>
            <w:vAlign w:val="center"/>
          </w:tcPr>
          <w:p>
            <w:pPr>
              <w:pStyle w:val="TableContents"/>
              <w:bidi w:val="0"/>
              <w:spacing w:before="0" w:after="283"/>
              <w:jc w:val="left"/>
              <w:rPr/>
            </w:pPr>
            <w:r>
              <w:rPr/>
              <w:t> </w:t>
            </w:r>
          </w:p>
        </w:tc>
        <w:tc>
          <w:tcPr>
            <w:tcW w:w="183" w:type="dxa"/>
            <w:tcBorders/>
            <w:shd w:fill="CCEEFF" w:val="clear"/>
            <w:tcMar>
              <w:bottom w:w="0" w:type="dxa"/>
            </w:tcMar>
            <w:vAlign w:val="center"/>
          </w:tcPr>
          <w:p>
            <w:pPr>
              <w:pStyle w:val="TableContents"/>
              <w:bidi w:val="0"/>
              <w:spacing w:before="0" w:after="283"/>
              <w:jc w:val="left"/>
              <w:rPr/>
            </w:pPr>
            <w:r>
              <w:rPr/>
              <w:t> </w:t>
            </w:r>
          </w:p>
        </w:tc>
        <w:tc>
          <w:tcPr>
            <w:tcW w:w="1442" w:type="dxa"/>
            <w:tcBorders/>
            <w:shd w:fill="CCEEFF" w:val="clear"/>
            <w:tcMar>
              <w:bottom w:w="0" w:type="dxa"/>
            </w:tcMar>
            <w:vAlign w:val="center"/>
          </w:tcPr>
          <w:p>
            <w:pPr>
              <w:pStyle w:val="TableContents"/>
              <w:bidi w:val="0"/>
              <w:spacing w:before="0" w:after="283"/>
              <w:jc w:val="right"/>
              <w:rPr/>
            </w:pPr>
            <w:r>
              <w:rPr/>
              <w:t>10,082,000</w:t>
            </w:r>
          </w:p>
        </w:tc>
        <w:tc>
          <w:tcPr>
            <w:tcW w:w="60" w:type="dxa"/>
            <w:tcBorders/>
            <w:shd w:fill="CCEEFF" w:val="clear"/>
            <w:tcMar>
              <w:bottom w:w="0" w:type="dxa"/>
            </w:tcMar>
            <w:vAlign w:val="center"/>
          </w:tcPr>
          <w:p>
            <w:pPr>
              <w:pStyle w:val="TableContents"/>
              <w:bidi w:val="0"/>
              <w:spacing w:before="0" w:after="283"/>
              <w:jc w:val="left"/>
              <w:rPr/>
            </w:pPr>
            <w:r>
              <w:rPr/>
              <w:t> </w:t>
            </w:r>
          </w:p>
        </w:tc>
        <w:tc>
          <w:tcPr>
            <w:tcW w:w="60" w:type="dxa"/>
            <w:tcBorders/>
            <w:shd w:fill="CCEEFF" w:val="clear"/>
            <w:tcMar>
              <w:bottom w:w="0" w:type="dxa"/>
            </w:tcMar>
            <w:vAlign w:val="center"/>
          </w:tcPr>
          <w:p>
            <w:pPr>
              <w:pStyle w:val="TableContents"/>
              <w:bidi w:val="0"/>
              <w:spacing w:before="0" w:after="283"/>
              <w:jc w:val="left"/>
              <w:rPr/>
            </w:pPr>
            <w:r>
              <w:rPr/>
              <w:t> </w:t>
            </w:r>
          </w:p>
        </w:tc>
        <w:tc>
          <w:tcPr>
            <w:tcW w:w="140" w:type="dxa"/>
            <w:tcBorders/>
            <w:shd w:fill="CCEEFF" w:val="clear"/>
            <w:tcMar>
              <w:bottom w:w="0" w:type="dxa"/>
            </w:tcMar>
            <w:vAlign w:val="center"/>
          </w:tcPr>
          <w:p>
            <w:pPr>
              <w:pStyle w:val="TableContents"/>
              <w:bidi w:val="0"/>
              <w:spacing w:before="0" w:after="283"/>
              <w:jc w:val="left"/>
              <w:rPr/>
            </w:pPr>
            <w:r>
              <w:rPr/>
              <w:t> </w:t>
            </w:r>
          </w:p>
        </w:tc>
        <w:tc>
          <w:tcPr>
            <w:tcW w:w="1055" w:type="dxa"/>
            <w:tcBorders/>
            <w:shd w:fill="CCEEFF" w:val="clear"/>
            <w:tcMar>
              <w:bottom w:w="0" w:type="dxa"/>
            </w:tcMar>
            <w:vAlign w:val="center"/>
          </w:tcPr>
          <w:p>
            <w:pPr>
              <w:pStyle w:val="TableContents"/>
              <w:bidi w:val="0"/>
              <w:spacing w:before="0" w:after="283"/>
              <w:jc w:val="right"/>
              <w:rPr/>
            </w:pPr>
            <w:r>
              <w:rPr/>
              <w:t>-</w:t>
            </w:r>
          </w:p>
        </w:tc>
        <w:tc>
          <w:tcPr>
            <w:tcW w:w="95" w:type="dxa"/>
            <w:tcBorders/>
            <w:shd w:fill="CCEEFF" w:val="clear"/>
            <w:tcMar>
              <w:bottom w:w="0" w:type="dxa"/>
            </w:tcMar>
            <w:vAlign w:val="center"/>
          </w:tcPr>
          <w:p>
            <w:pPr>
              <w:pStyle w:val="TableContents"/>
              <w:bidi w:val="0"/>
              <w:spacing w:before="0" w:after="283"/>
              <w:jc w:val="left"/>
              <w:rPr/>
            </w:pPr>
            <w:r>
              <w:rPr/>
              <w:t> </w:t>
            </w:r>
          </w:p>
        </w:tc>
        <w:tc>
          <w:tcPr>
            <w:tcW w:w="60" w:type="dxa"/>
            <w:tcBorders/>
            <w:shd w:fill="CCEEFF" w:val="clear"/>
            <w:tcMar>
              <w:bottom w:w="0" w:type="dxa"/>
            </w:tcMar>
            <w:vAlign w:val="center"/>
          </w:tcPr>
          <w:p>
            <w:pPr>
              <w:pStyle w:val="TableContents"/>
              <w:bidi w:val="0"/>
              <w:spacing w:before="0" w:after="283"/>
              <w:jc w:val="left"/>
              <w:rPr/>
            </w:pPr>
            <w:r>
              <w:rPr/>
              <w:t> </w:t>
            </w:r>
          </w:p>
        </w:tc>
        <w:tc>
          <w:tcPr>
            <w:tcW w:w="140" w:type="dxa"/>
            <w:tcBorders/>
            <w:shd w:fill="CCEEFF" w:val="clear"/>
            <w:tcMar>
              <w:bottom w:w="0" w:type="dxa"/>
            </w:tcMar>
            <w:vAlign w:val="center"/>
          </w:tcPr>
          <w:p>
            <w:pPr>
              <w:pStyle w:val="TableContents"/>
              <w:bidi w:val="0"/>
              <w:spacing w:before="0" w:after="283"/>
              <w:jc w:val="left"/>
              <w:rPr/>
            </w:pPr>
            <w:r>
              <w:rPr/>
              <w:t> </w:t>
            </w:r>
          </w:p>
        </w:tc>
        <w:tc>
          <w:tcPr>
            <w:tcW w:w="992" w:type="dxa"/>
            <w:tcBorders/>
            <w:shd w:fill="CCEEFF" w:val="clear"/>
            <w:tcMar>
              <w:bottom w:w="0" w:type="dxa"/>
            </w:tcMar>
            <w:vAlign w:val="center"/>
          </w:tcPr>
          <w:p>
            <w:pPr>
              <w:pStyle w:val="TableContents"/>
              <w:bidi w:val="0"/>
              <w:spacing w:before="0" w:after="283"/>
              <w:jc w:val="right"/>
              <w:rPr/>
            </w:pPr>
            <w:r>
              <w:rPr/>
              <w:t>-</w:t>
            </w:r>
          </w:p>
        </w:tc>
        <w:tc>
          <w:tcPr>
            <w:tcW w:w="60" w:type="dxa"/>
            <w:tcBorders/>
            <w:shd w:fill="CCEEFF" w:val="clear"/>
            <w:tcMar>
              <w:bottom w:w="0" w:type="dxa"/>
            </w:tcMar>
            <w:vAlign w:val="center"/>
          </w:tcPr>
          <w:p>
            <w:pPr>
              <w:pStyle w:val="TableContents"/>
              <w:bidi w:val="0"/>
              <w:spacing w:before="0" w:after="283"/>
              <w:jc w:val="left"/>
              <w:rPr/>
            </w:pPr>
            <w:r>
              <w:rPr/>
              <w:t> </w:t>
            </w:r>
          </w:p>
        </w:tc>
        <w:tc>
          <w:tcPr>
            <w:tcW w:w="60" w:type="dxa"/>
            <w:tcBorders/>
            <w:shd w:fill="CCEEFF" w:val="clear"/>
            <w:tcMar>
              <w:bottom w:w="0" w:type="dxa"/>
            </w:tcMar>
            <w:vAlign w:val="center"/>
          </w:tcPr>
          <w:p>
            <w:pPr>
              <w:pStyle w:val="TableContents"/>
              <w:bidi w:val="0"/>
              <w:spacing w:before="0" w:after="283"/>
              <w:jc w:val="left"/>
              <w:rPr/>
            </w:pPr>
            <w:r>
              <w:rPr/>
              <w:t> </w:t>
            </w:r>
          </w:p>
        </w:tc>
        <w:tc>
          <w:tcPr>
            <w:tcW w:w="140" w:type="dxa"/>
            <w:tcBorders/>
            <w:shd w:fill="CCEEFF" w:val="clear"/>
            <w:tcMar>
              <w:bottom w:w="0" w:type="dxa"/>
            </w:tcMar>
            <w:vAlign w:val="center"/>
          </w:tcPr>
          <w:p>
            <w:pPr>
              <w:pStyle w:val="TableContents"/>
              <w:bidi w:val="0"/>
              <w:spacing w:before="0" w:after="283"/>
              <w:jc w:val="left"/>
              <w:rPr/>
            </w:pPr>
            <w:r>
              <w:rPr/>
              <w:t> </w:t>
            </w:r>
          </w:p>
        </w:tc>
        <w:tc>
          <w:tcPr>
            <w:tcW w:w="1187" w:type="dxa"/>
            <w:tcBorders/>
            <w:shd w:fill="CCEEFF" w:val="clear"/>
            <w:tcMar>
              <w:bottom w:w="0" w:type="dxa"/>
            </w:tcMar>
            <w:vAlign w:val="center"/>
          </w:tcPr>
          <w:p>
            <w:pPr>
              <w:pStyle w:val="TableContents"/>
              <w:bidi w:val="0"/>
              <w:spacing w:before="0" w:after="283"/>
              <w:jc w:val="right"/>
              <w:rPr/>
            </w:pPr>
            <w:r>
              <w:rPr/>
              <w:t>10,513,000</w:t>
            </w:r>
          </w:p>
        </w:tc>
        <w:tc>
          <w:tcPr>
            <w:tcW w:w="232" w:type="dxa"/>
            <w:tcBorders/>
            <w:shd w:fill="CCEEFF" w:val="clear"/>
            <w:tcMar>
              <w:bottom w:w="0" w:type="dxa"/>
            </w:tcMar>
            <w:vAlign w:val="center"/>
          </w:tcPr>
          <w:p>
            <w:pPr>
              <w:pStyle w:val="TableContents"/>
              <w:bidi w:val="0"/>
              <w:spacing w:before="0" w:after="283"/>
              <w:jc w:val="left"/>
              <w:rPr/>
            </w:pPr>
            <w:r>
              <w:rPr/>
              <w:t> </w:t>
            </w:r>
          </w:p>
        </w:tc>
      </w:tr>
      <w:tr>
        <w:trPr/>
        <w:tc>
          <w:tcPr>
            <w:tcW w:w="2649" w:type="dxa"/>
            <w:tcBorders/>
            <w:shd w:fill="FFFFFF" w:val="clear"/>
            <w:tcMar>
              <w:bottom w:w="0" w:type="dxa"/>
            </w:tcMar>
            <w:vAlign w:val="center"/>
          </w:tcPr>
          <w:p>
            <w:pPr>
              <w:pStyle w:val="TableContents"/>
              <w:bidi w:val="0"/>
              <w:spacing w:before="0" w:after="283"/>
              <w:jc w:val="left"/>
              <w:rPr/>
            </w:pPr>
            <w:r>
              <w:rPr/>
              <w:t>(Loss) income before taxes</w:t>
            </w:r>
          </w:p>
        </w:tc>
        <w:tc>
          <w:tcPr>
            <w:tcW w:w="60" w:type="dxa"/>
            <w:tcBorders/>
            <w:shd w:fill="FFFFFF" w:val="clear"/>
            <w:tcMar>
              <w:bottom w:w="0" w:type="dxa"/>
            </w:tcMar>
            <w:vAlign w:val="center"/>
          </w:tcPr>
          <w:p>
            <w:pPr>
              <w:pStyle w:val="TableContents"/>
              <w:bidi w:val="0"/>
              <w:spacing w:before="0" w:after="283"/>
              <w:jc w:val="left"/>
              <w:rPr/>
            </w:pPr>
            <w:r>
              <w:rPr/>
              <w:t> </w:t>
            </w:r>
          </w:p>
        </w:tc>
        <w:tc>
          <w:tcPr>
            <w:tcW w:w="140" w:type="dxa"/>
            <w:tcBorders/>
            <w:shd w:fill="FFFFFF" w:val="clear"/>
            <w:tcMar>
              <w:bottom w:w="0" w:type="dxa"/>
            </w:tcMar>
            <w:vAlign w:val="center"/>
          </w:tcPr>
          <w:p>
            <w:pPr>
              <w:pStyle w:val="TableContents"/>
              <w:bidi w:val="0"/>
              <w:spacing w:before="0" w:after="283"/>
              <w:jc w:val="left"/>
              <w:rPr/>
            </w:pPr>
            <w:r>
              <w:rPr/>
              <w:t> </w:t>
            </w:r>
          </w:p>
        </w:tc>
        <w:tc>
          <w:tcPr>
            <w:tcW w:w="1175" w:type="dxa"/>
            <w:tcBorders/>
            <w:shd w:fill="FFFFFF" w:val="clear"/>
            <w:tcMar>
              <w:bottom w:w="0" w:type="dxa"/>
            </w:tcMar>
            <w:vAlign w:val="center"/>
          </w:tcPr>
          <w:p>
            <w:pPr>
              <w:pStyle w:val="TableContents"/>
              <w:bidi w:val="0"/>
              <w:spacing w:before="0" w:after="283"/>
              <w:jc w:val="right"/>
              <w:rPr/>
            </w:pPr>
            <w:r>
              <w:rPr/>
              <w:t>(23,710,000</w:t>
            </w:r>
          </w:p>
        </w:tc>
        <w:tc>
          <w:tcPr>
            <w:tcW w:w="215" w:type="dxa"/>
            <w:tcBorders/>
            <w:shd w:fill="FFFFFF" w:val="clear"/>
            <w:tcMar>
              <w:bottom w:w="0" w:type="dxa"/>
            </w:tcMar>
            <w:vAlign w:val="center"/>
          </w:tcPr>
          <w:p>
            <w:pPr>
              <w:pStyle w:val="TableContents"/>
              <w:bidi w:val="0"/>
              <w:spacing w:before="0" w:after="283"/>
              <w:jc w:val="left"/>
              <w:rPr/>
            </w:pPr>
            <w:r>
              <w:rPr/>
              <w:t>)</w:t>
            </w:r>
          </w:p>
        </w:tc>
        <w:tc>
          <w:tcPr>
            <w:tcW w:w="60" w:type="dxa"/>
            <w:tcBorders/>
            <w:shd w:fill="FFFFFF" w:val="clear"/>
            <w:tcMar>
              <w:bottom w:w="0" w:type="dxa"/>
            </w:tcMar>
            <w:vAlign w:val="center"/>
          </w:tcPr>
          <w:p>
            <w:pPr>
              <w:pStyle w:val="TableContents"/>
              <w:bidi w:val="0"/>
              <w:spacing w:before="0" w:after="283"/>
              <w:jc w:val="left"/>
              <w:rPr/>
            </w:pPr>
            <w:r>
              <w:rPr/>
              <w:t> </w:t>
            </w:r>
          </w:p>
        </w:tc>
        <w:tc>
          <w:tcPr>
            <w:tcW w:w="183" w:type="dxa"/>
            <w:tcBorders/>
            <w:shd w:fill="FFFFFF" w:val="clear"/>
            <w:tcMar>
              <w:bottom w:w="0" w:type="dxa"/>
            </w:tcMar>
            <w:vAlign w:val="center"/>
          </w:tcPr>
          <w:p>
            <w:pPr>
              <w:pStyle w:val="TableContents"/>
              <w:bidi w:val="0"/>
              <w:spacing w:before="0" w:after="283"/>
              <w:jc w:val="left"/>
              <w:rPr/>
            </w:pPr>
            <w:r>
              <w:rPr/>
              <w:t> </w:t>
            </w:r>
          </w:p>
        </w:tc>
        <w:tc>
          <w:tcPr>
            <w:tcW w:w="1442" w:type="dxa"/>
            <w:tcBorders/>
            <w:shd w:fill="FFFFFF" w:val="clear"/>
            <w:tcMar>
              <w:bottom w:w="0" w:type="dxa"/>
            </w:tcMar>
            <w:vAlign w:val="center"/>
          </w:tcPr>
          <w:p>
            <w:pPr>
              <w:pStyle w:val="TableContents"/>
              <w:bidi w:val="0"/>
              <w:spacing w:before="0" w:after="283"/>
              <w:jc w:val="right"/>
              <w:rPr/>
            </w:pPr>
            <w:r>
              <w:rPr/>
              <w:t>10,082,000</w:t>
            </w:r>
          </w:p>
        </w:tc>
        <w:tc>
          <w:tcPr>
            <w:tcW w:w="60" w:type="dxa"/>
            <w:tcBorders/>
            <w:shd w:fill="FFFFFF" w:val="clear"/>
            <w:tcMar>
              <w:bottom w:w="0" w:type="dxa"/>
            </w:tcMar>
            <w:vAlign w:val="center"/>
          </w:tcPr>
          <w:p>
            <w:pPr>
              <w:pStyle w:val="TableContents"/>
              <w:bidi w:val="0"/>
              <w:spacing w:before="0" w:after="283"/>
              <w:jc w:val="left"/>
              <w:rPr/>
            </w:pPr>
            <w:r>
              <w:rPr/>
              <w:t> </w:t>
            </w:r>
          </w:p>
        </w:tc>
        <w:tc>
          <w:tcPr>
            <w:tcW w:w="60" w:type="dxa"/>
            <w:tcBorders/>
            <w:shd w:fill="FFFFFF" w:val="clear"/>
            <w:tcMar>
              <w:bottom w:w="0" w:type="dxa"/>
            </w:tcMar>
            <w:vAlign w:val="center"/>
          </w:tcPr>
          <w:p>
            <w:pPr>
              <w:pStyle w:val="TableContents"/>
              <w:bidi w:val="0"/>
              <w:spacing w:before="0" w:after="283"/>
              <w:jc w:val="left"/>
              <w:rPr/>
            </w:pPr>
            <w:r>
              <w:rPr/>
              <w:t> </w:t>
            </w:r>
          </w:p>
        </w:tc>
        <w:tc>
          <w:tcPr>
            <w:tcW w:w="140" w:type="dxa"/>
            <w:tcBorders/>
            <w:shd w:fill="FFFFFF" w:val="clear"/>
            <w:tcMar>
              <w:bottom w:w="0" w:type="dxa"/>
            </w:tcMar>
            <w:vAlign w:val="center"/>
          </w:tcPr>
          <w:p>
            <w:pPr>
              <w:pStyle w:val="TableContents"/>
              <w:bidi w:val="0"/>
              <w:spacing w:before="0" w:after="283"/>
              <w:jc w:val="left"/>
              <w:rPr/>
            </w:pPr>
            <w:r>
              <w:rPr/>
              <w:t> </w:t>
            </w:r>
          </w:p>
        </w:tc>
        <w:tc>
          <w:tcPr>
            <w:tcW w:w="1055" w:type="dxa"/>
            <w:tcBorders/>
            <w:shd w:fill="FFFFFF" w:val="clear"/>
            <w:tcMar>
              <w:bottom w:w="0" w:type="dxa"/>
            </w:tcMar>
            <w:vAlign w:val="center"/>
          </w:tcPr>
          <w:p>
            <w:pPr>
              <w:pStyle w:val="TableContents"/>
              <w:bidi w:val="0"/>
              <w:spacing w:before="0" w:after="283"/>
              <w:jc w:val="right"/>
              <w:rPr/>
            </w:pPr>
            <w:r>
              <w:rPr/>
              <w:t>(3,092,000</w:t>
            </w:r>
          </w:p>
        </w:tc>
        <w:tc>
          <w:tcPr>
            <w:tcW w:w="95" w:type="dxa"/>
            <w:tcBorders/>
            <w:shd w:fill="FFFFFF" w:val="clear"/>
            <w:tcMar>
              <w:bottom w:w="0" w:type="dxa"/>
            </w:tcMar>
            <w:vAlign w:val="center"/>
          </w:tcPr>
          <w:p>
            <w:pPr>
              <w:pStyle w:val="TableContents"/>
              <w:bidi w:val="0"/>
              <w:spacing w:before="0" w:after="283"/>
              <w:jc w:val="left"/>
              <w:rPr/>
            </w:pPr>
            <w:r>
              <w:rPr/>
              <w:t>)</w:t>
            </w:r>
          </w:p>
        </w:tc>
        <w:tc>
          <w:tcPr>
            <w:tcW w:w="60" w:type="dxa"/>
            <w:tcBorders/>
            <w:shd w:fill="FFFFFF" w:val="clear"/>
            <w:tcMar>
              <w:bottom w:w="0" w:type="dxa"/>
            </w:tcMar>
            <w:vAlign w:val="center"/>
          </w:tcPr>
          <w:p>
            <w:pPr>
              <w:pStyle w:val="TableContents"/>
              <w:bidi w:val="0"/>
              <w:spacing w:before="0" w:after="283"/>
              <w:jc w:val="left"/>
              <w:rPr/>
            </w:pPr>
            <w:r>
              <w:rPr/>
              <w:t> </w:t>
            </w:r>
          </w:p>
        </w:tc>
        <w:tc>
          <w:tcPr>
            <w:tcW w:w="140" w:type="dxa"/>
            <w:tcBorders/>
            <w:shd w:fill="FFFFFF" w:val="clear"/>
            <w:tcMar>
              <w:bottom w:w="0" w:type="dxa"/>
            </w:tcMar>
            <w:vAlign w:val="center"/>
          </w:tcPr>
          <w:p>
            <w:pPr>
              <w:pStyle w:val="TableContents"/>
              <w:bidi w:val="0"/>
              <w:spacing w:before="0" w:after="283"/>
              <w:jc w:val="left"/>
              <w:rPr/>
            </w:pPr>
            <w:r>
              <w:rPr/>
              <w:t> </w:t>
            </w:r>
          </w:p>
        </w:tc>
        <w:tc>
          <w:tcPr>
            <w:tcW w:w="992" w:type="dxa"/>
            <w:tcBorders/>
            <w:shd w:fill="FFFFFF" w:val="clear"/>
            <w:tcMar>
              <w:bottom w:w="0" w:type="dxa"/>
            </w:tcMar>
            <w:vAlign w:val="center"/>
          </w:tcPr>
          <w:p>
            <w:pPr>
              <w:pStyle w:val="TableContents"/>
              <w:bidi w:val="0"/>
              <w:spacing w:before="0" w:after="283"/>
              <w:jc w:val="right"/>
              <w:rPr/>
            </w:pPr>
            <w:r>
              <w:rPr/>
              <w:t xml:space="preserve">5,909,000 </w:t>
            </w:r>
          </w:p>
        </w:tc>
        <w:tc>
          <w:tcPr>
            <w:tcW w:w="60" w:type="dxa"/>
            <w:tcBorders/>
            <w:shd w:fill="FFFFFF" w:val="clear"/>
            <w:tcMar>
              <w:bottom w:w="0" w:type="dxa"/>
            </w:tcMar>
            <w:vAlign w:val="center"/>
          </w:tcPr>
          <w:p>
            <w:pPr>
              <w:pStyle w:val="TableContents"/>
              <w:bidi w:val="0"/>
              <w:spacing w:before="0" w:after="283"/>
              <w:jc w:val="left"/>
              <w:rPr/>
            </w:pPr>
            <w:r>
              <w:rPr/>
              <w:t> </w:t>
            </w:r>
          </w:p>
        </w:tc>
        <w:tc>
          <w:tcPr>
            <w:tcW w:w="60" w:type="dxa"/>
            <w:tcBorders/>
            <w:shd w:fill="FFFFFF" w:val="clear"/>
            <w:tcMar>
              <w:bottom w:w="0" w:type="dxa"/>
            </w:tcMar>
            <w:vAlign w:val="center"/>
          </w:tcPr>
          <w:p>
            <w:pPr>
              <w:pStyle w:val="TableContents"/>
              <w:bidi w:val="0"/>
              <w:spacing w:before="0" w:after="283"/>
              <w:jc w:val="left"/>
              <w:rPr/>
            </w:pPr>
            <w:r>
              <w:rPr/>
              <w:t> </w:t>
            </w:r>
          </w:p>
        </w:tc>
        <w:tc>
          <w:tcPr>
            <w:tcW w:w="140" w:type="dxa"/>
            <w:tcBorders/>
            <w:shd w:fill="FFFFFF" w:val="clear"/>
            <w:tcMar>
              <w:bottom w:w="0" w:type="dxa"/>
            </w:tcMar>
            <w:vAlign w:val="center"/>
          </w:tcPr>
          <w:p>
            <w:pPr>
              <w:pStyle w:val="TableContents"/>
              <w:bidi w:val="0"/>
              <w:spacing w:before="0" w:after="283"/>
              <w:jc w:val="left"/>
              <w:rPr/>
            </w:pPr>
            <w:r>
              <w:rPr/>
              <w:t> </w:t>
            </w:r>
          </w:p>
        </w:tc>
        <w:tc>
          <w:tcPr>
            <w:tcW w:w="1187" w:type="dxa"/>
            <w:tcBorders/>
            <w:shd w:fill="FFFFFF" w:val="clear"/>
            <w:tcMar>
              <w:bottom w:w="0" w:type="dxa"/>
            </w:tcMar>
            <w:vAlign w:val="center"/>
          </w:tcPr>
          <w:p>
            <w:pPr>
              <w:pStyle w:val="TableContents"/>
              <w:bidi w:val="0"/>
              <w:spacing w:before="0" w:after="283"/>
              <w:jc w:val="right"/>
              <w:rPr/>
            </w:pPr>
            <w:r>
              <w:rPr/>
              <w:t xml:space="preserve">(12,899,000 </w:t>
            </w:r>
          </w:p>
        </w:tc>
        <w:tc>
          <w:tcPr>
            <w:tcW w:w="232" w:type="dxa"/>
            <w:tcBorders/>
            <w:shd w:fill="FFFFFF" w:val="clear"/>
            <w:tcMar>
              <w:bottom w:w="0" w:type="dxa"/>
            </w:tcMar>
            <w:vAlign w:val="center"/>
          </w:tcPr>
          <w:p>
            <w:pPr>
              <w:pStyle w:val="TableContents"/>
              <w:bidi w:val="0"/>
              <w:spacing w:before="0" w:after="283"/>
              <w:jc w:val="left"/>
              <w:rPr/>
            </w:pPr>
            <w:r>
              <w:rPr/>
              <w:t>)</w:t>
            </w:r>
          </w:p>
        </w:tc>
      </w:tr>
      <w:tr>
        <w:trPr/>
        <w:tc>
          <w:tcPr>
            <w:tcW w:w="2649" w:type="dxa"/>
            <w:tcBorders/>
            <w:shd w:fill="CCEEFF" w:val="clear"/>
            <w:tcMar>
              <w:bottom w:w="0" w:type="dxa"/>
            </w:tcMar>
            <w:vAlign w:val="center"/>
          </w:tcPr>
          <w:p>
            <w:pPr>
              <w:pStyle w:val="TableContents"/>
              <w:bidi w:val="0"/>
              <w:spacing w:before="0" w:after="283"/>
              <w:jc w:val="left"/>
              <w:rPr/>
            </w:pPr>
            <w:r>
              <w:rPr/>
              <w:t>Tax expense</w:t>
            </w:r>
          </w:p>
        </w:tc>
        <w:tc>
          <w:tcPr>
            <w:tcW w:w="60" w:type="dxa"/>
            <w:tcBorders/>
            <w:shd w:fill="CCEEFF" w:val="clear"/>
            <w:tcMar>
              <w:bottom w:w="0" w:type="dxa"/>
            </w:tcMar>
            <w:vAlign w:val="center"/>
          </w:tcPr>
          <w:p>
            <w:pPr>
              <w:pStyle w:val="TableContents"/>
              <w:bidi w:val="0"/>
              <w:spacing w:before="0" w:after="283"/>
              <w:jc w:val="left"/>
              <w:rPr/>
            </w:pPr>
            <w:r>
              <w:rPr/>
              <w:t> </w:t>
            </w:r>
          </w:p>
        </w:tc>
        <w:tc>
          <w:tcPr>
            <w:tcW w:w="140" w:type="dxa"/>
            <w:tcBorders/>
            <w:shd w:fill="CCEEFF" w:val="clear"/>
            <w:tcMar>
              <w:bottom w:w="0" w:type="dxa"/>
            </w:tcMar>
            <w:vAlign w:val="center"/>
          </w:tcPr>
          <w:p>
            <w:pPr>
              <w:pStyle w:val="TableContents"/>
              <w:bidi w:val="0"/>
              <w:spacing w:before="0" w:after="283"/>
              <w:jc w:val="left"/>
              <w:rPr/>
            </w:pPr>
            <w:r>
              <w:rPr/>
              <w:t> </w:t>
            </w:r>
          </w:p>
        </w:tc>
        <w:tc>
          <w:tcPr>
            <w:tcW w:w="1175" w:type="dxa"/>
            <w:tcBorders/>
            <w:shd w:fill="CCEEFF" w:val="clear"/>
            <w:tcMar>
              <w:bottom w:w="0" w:type="dxa"/>
            </w:tcMar>
            <w:vAlign w:val="center"/>
          </w:tcPr>
          <w:p>
            <w:pPr>
              <w:pStyle w:val="TableContents"/>
              <w:bidi w:val="0"/>
              <w:spacing w:before="0" w:after="283"/>
              <w:jc w:val="right"/>
              <w:rPr/>
            </w:pPr>
            <w:r>
              <w:rPr/>
              <w:t>(701,000</w:t>
            </w:r>
          </w:p>
        </w:tc>
        <w:tc>
          <w:tcPr>
            <w:tcW w:w="215" w:type="dxa"/>
            <w:tcBorders/>
            <w:shd w:fill="CCEEFF" w:val="clear"/>
            <w:tcMar>
              <w:bottom w:w="0" w:type="dxa"/>
            </w:tcMar>
            <w:vAlign w:val="center"/>
          </w:tcPr>
          <w:p>
            <w:pPr>
              <w:pStyle w:val="TableContents"/>
              <w:bidi w:val="0"/>
              <w:spacing w:before="0" w:after="283"/>
              <w:jc w:val="left"/>
              <w:rPr/>
            </w:pPr>
            <w:r>
              <w:rPr/>
              <w:t>)</w:t>
            </w:r>
          </w:p>
        </w:tc>
        <w:tc>
          <w:tcPr>
            <w:tcW w:w="60" w:type="dxa"/>
            <w:tcBorders/>
            <w:shd w:fill="CCEEFF" w:val="clear"/>
            <w:tcMar>
              <w:bottom w:w="0" w:type="dxa"/>
            </w:tcMar>
            <w:vAlign w:val="center"/>
          </w:tcPr>
          <w:p>
            <w:pPr>
              <w:pStyle w:val="TableContents"/>
              <w:bidi w:val="0"/>
              <w:spacing w:before="0" w:after="283"/>
              <w:jc w:val="left"/>
              <w:rPr/>
            </w:pPr>
            <w:r>
              <w:rPr/>
              <w:t> </w:t>
            </w:r>
          </w:p>
        </w:tc>
        <w:tc>
          <w:tcPr>
            <w:tcW w:w="183" w:type="dxa"/>
            <w:tcBorders/>
            <w:shd w:fill="CCEEFF" w:val="clear"/>
            <w:tcMar>
              <w:bottom w:w="0" w:type="dxa"/>
            </w:tcMar>
            <w:vAlign w:val="center"/>
          </w:tcPr>
          <w:p>
            <w:pPr>
              <w:pStyle w:val="TableContents"/>
              <w:bidi w:val="0"/>
              <w:spacing w:before="0" w:after="283"/>
              <w:jc w:val="left"/>
              <w:rPr/>
            </w:pPr>
            <w:r>
              <w:rPr/>
              <w:t> </w:t>
            </w:r>
          </w:p>
        </w:tc>
        <w:tc>
          <w:tcPr>
            <w:tcW w:w="1442" w:type="dxa"/>
            <w:tcBorders/>
            <w:shd w:fill="CCEEFF" w:val="clear"/>
            <w:tcMar>
              <w:bottom w:w="0" w:type="dxa"/>
            </w:tcMar>
            <w:vAlign w:val="center"/>
          </w:tcPr>
          <w:p>
            <w:pPr>
              <w:pStyle w:val="TableContents"/>
              <w:bidi w:val="0"/>
              <w:spacing w:before="0" w:after="283"/>
              <w:jc w:val="right"/>
              <w:rPr/>
            </w:pPr>
            <w:r>
              <w:rPr/>
              <w:t>-</w:t>
            </w:r>
          </w:p>
        </w:tc>
        <w:tc>
          <w:tcPr>
            <w:tcW w:w="60" w:type="dxa"/>
            <w:tcBorders/>
            <w:shd w:fill="CCEEFF" w:val="clear"/>
            <w:tcMar>
              <w:bottom w:w="0" w:type="dxa"/>
            </w:tcMar>
            <w:vAlign w:val="center"/>
          </w:tcPr>
          <w:p>
            <w:pPr>
              <w:pStyle w:val="TableContents"/>
              <w:bidi w:val="0"/>
              <w:spacing w:before="0" w:after="283"/>
              <w:jc w:val="left"/>
              <w:rPr/>
            </w:pPr>
            <w:r>
              <w:rPr/>
              <w:t> </w:t>
            </w:r>
          </w:p>
        </w:tc>
        <w:tc>
          <w:tcPr>
            <w:tcW w:w="60" w:type="dxa"/>
            <w:tcBorders/>
            <w:shd w:fill="CCEEFF" w:val="clear"/>
            <w:tcMar>
              <w:bottom w:w="0" w:type="dxa"/>
            </w:tcMar>
            <w:vAlign w:val="center"/>
          </w:tcPr>
          <w:p>
            <w:pPr>
              <w:pStyle w:val="TableContents"/>
              <w:bidi w:val="0"/>
              <w:spacing w:before="0" w:after="283"/>
              <w:jc w:val="left"/>
              <w:rPr/>
            </w:pPr>
            <w:r>
              <w:rPr/>
              <w:t> </w:t>
            </w:r>
          </w:p>
        </w:tc>
        <w:tc>
          <w:tcPr>
            <w:tcW w:w="140" w:type="dxa"/>
            <w:tcBorders/>
            <w:shd w:fill="CCEEFF" w:val="clear"/>
            <w:tcMar>
              <w:bottom w:w="0" w:type="dxa"/>
            </w:tcMar>
            <w:vAlign w:val="center"/>
          </w:tcPr>
          <w:p>
            <w:pPr>
              <w:pStyle w:val="TableContents"/>
              <w:bidi w:val="0"/>
              <w:spacing w:before="0" w:after="283"/>
              <w:jc w:val="left"/>
              <w:rPr/>
            </w:pPr>
            <w:r>
              <w:rPr/>
              <w:t> </w:t>
            </w:r>
          </w:p>
        </w:tc>
        <w:tc>
          <w:tcPr>
            <w:tcW w:w="1055" w:type="dxa"/>
            <w:tcBorders/>
            <w:shd w:fill="CCEEFF" w:val="clear"/>
            <w:tcMar>
              <w:bottom w:w="0" w:type="dxa"/>
            </w:tcMar>
            <w:vAlign w:val="center"/>
          </w:tcPr>
          <w:p>
            <w:pPr>
              <w:pStyle w:val="TableContents"/>
              <w:bidi w:val="0"/>
              <w:spacing w:before="0" w:after="283"/>
              <w:jc w:val="right"/>
              <w:rPr/>
            </w:pPr>
            <w:r>
              <w:rPr/>
              <w:t>-</w:t>
            </w:r>
          </w:p>
        </w:tc>
        <w:tc>
          <w:tcPr>
            <w:tcW w:w="95" w:type="dxa"/>
            <w:tcBorders/>
            <w:shd w:fill="CCEEFF" w:val="clear"/>
            <w:tcMar>
              <w:bottom w:w="0" w:type="dxa"/>
            </w:tcMar>
            <w:vAlign w:val="center"/>
          </w:tcPr>
          <w:p>
            <w:pPr>
              <w:pStyle w:val="TableContents"/>
              <w:bidi w:val="0"/>
              <w:spacing w:before="0" w:after="283"/>
              <w:jc w:val="left"/>
              <w:rPr/>
            </w:pPr>
            <w:r>
              <w:rPr/>
              <w:t> </w:t>
            </w:r>
          </w:p>
        </w:tc>
        <w:tc>
          <w:tcPr>
            <w:tcW w:w="60" w:type="dxa"/>
            <w:tcBorders/>
            <w:shd w:fill="CCEEFF" w:val="clear"/>
            <w:tcMar>
              <w:bottom w:w="0" w:type="dxa"/>
            </w:tcMar>
            <w:vAlign w:val="center"/>
          </w:tcPr>
          <w:p>
            <w:pPr>
              <w:pStyle w:val="TableContents"/>
              <w:bidi w:val="0"/>
              <w:spacing w:before="0" w:after="283"/>
              <w:jc w:val="left"/>
              <w:rPr/>
            </w:pPr>
            <w:r>
              <w:rPr/>
              <w:t> </w:t>
            </w:r>
          </w:p>
        </w:tc>
        <w:tc>
          <w:tcPr>
            <w:tcW w:w="140" w:type="dxa"/>
            <w:tcBorders/>
            <w:shd w:fill="CCEEFF" w:val="clear"/>
            <w:tcMar>
              <w:bottom w:w="0" w:type="dxa"/>
            </w:tcMar>
            <w:vAlign w:val="center"/>
          </w:tcPr>
          <w:p>
            <w:pPr>
              <w:pStyle w:val="TableContents"/>
              <w:bidi w:val="0"/>
              <w:spacing w:before="0" w:after="283"/>
              <w:jc w:val="left"/>
              <w:rPr/>
            </w:pPr>
            <w:r>
              <w:rPr/>
              <w:t> </w:t>
            </w:r>
          </w:p>
        </w:tc>
        <w:tc>
          <w:tcPr>
            <w:tcW w:w="992" w:type="dxa"/>
            <w:tcBorders/>
            <w:shd w:fill="CCEEFF" w:val="clear"/>
            <w:tcMar>
              <w:bottom w:w="0" w:type="dxa"/>
            </w:tcMar>
            <w:vAlign w:val="center"/>
          </w:tcPr>
          <w:p>
            <w:pPr>
              <w:pStyle w:val="TableContents"/>
              <w:bidi w:val="0"/>
              <w:spacing w:before="0" w:after="283"/>
              <w:jc w:val="right"/>
              <w:rPr/>
            </w:pPr>
            <w:r>
              <w:rPr/>
              <w:t>-</w:t>
            </w:r>
          </w:p>
        </w:tc>
        <w:tc>
          <w:tcPr>
            <w:tcW w:w="60" w:type="dxa"/>
            <w:tcBorders/>
            <w:shd w:fill="CCEEFF" w:val="clear"/>
            <w:tcMar>
              <w:bottom w:w="0" w:type="dxa"/>
            </w:tcMar>
            <w:vAlign w:val="center"/>
          </w:tcPr>
          <w:p>
            <w:pPr>
              <w:pStyle w:val="TableContents"/>
              <w:bidi w:val="0"/>
              <w:spacing w:before="0" w:after="283"/>
              <w:jc w:val="left"/>
              <w:rPr/>
            </w:pPr>
            <w:r>
              <w:rPr/>
              <w:t> </w:t>
            </w:r>
          </w:p>
        </w:tc>
        <w:tc>
          <w:tcPr>
            <w:tcW w:w="60" w:type="dxa"/>
            <w:tcBorders/>
            <w:shd w:fill="CCEEFF" w:val="clear"/>
            <w:tcMar>
              <w:bottom w:w="0" w:type="dxa"/>
            </w:tcMar>
            <w:vAlign w:val="center"/>
          </w:tcPr>
          <w:p>
            <w:pPr>
              <w:pStyle w:val="TableContents"/>
              <w:bidi w:val="0"/>
              <w:spacing w:before="0" w:after="283"/>
              <w:jc w:val="left"/>
              <w:rPr/>
            </w:pPr>
            <w:r>
              <w:rPr/>
              <w:t> </w:t>
            </w:r>
          </w:p>
        </w:tc>
        <w:tc>
          <w:tcPr>
            <w:tcW w:w="140" w:type="dxa"/>
            <w:tcBorders/>
            <w:shd w:fill="CCEEFF" w:val="clear"/>
            <w:tcMar>
              <w:bottom w:w="0" w:type="dxa"/>
            </w:tcMar>
            <w:vAlign w:val="center"/>
          </w:tcPr>
          <w:p>
            <w:pPr>
              <w:pStyle w:val="TableContents"/>
              <w:bidi w:val="0"/>
              <w:spacing w:before="0" w:after="283"/>
              <w:jc w:val="left"/>
              <w:rPr/>
            </w:pPr>
            <w:r>
              <w:rPr/>
              <w:t> </w:t>
            </w:r>
          </w:p>
        </w:tc>
        <w:tc>
          <w:tcPr>
            <w:tcW w:w="1187" w:type="dxa"/>
            <w:tcBorders/>
            <w:shd w:fill="CCEEFF" w:val="clear"/>
            <w:tcMar>
              <w:bottom w:w="0" w:type="dxa"/>
            </w:tcMar>
            <w:vAlign w:val="center"/>
          </w:tcPr>
          <w:p>
            <w:pPr>
              <w:pStyle w:val="TableContents"/>
              <w:bidi w:val="0"/>
              <w:spacing w:before="0" w:after="283"/>
              <w:jc w:val="right"/>
              <w:rPr/>
            </w:pPr>
            <w:r>
              <w:rPr/>
              <w:t>(701,000</w:t>
            </w:r>
          </w:p>
        </w:tc>
        <w:tc>
          <w:tcPr>
            <w:tcW w:w="232" w:type="dxa"/>
            <w:tcBorders/>
            <w:shd w:fill="CCEEFF" w:val="clear"/>
            <w:tcMar>
              <w:bottom w:w="0" w:type="dxa"/>
            </w:tcMar>
            <w:vAlign w:val="center"/>
          </w:tcPr>
          <w:p>
            <w:pPr>
              <w:pStyle w:val="TableContents"/>
              <w:bidi w:val="0"/>
              <w:spacing w:before="0" w:after="283"/>
              <w:jc w:val="left"/>
              <w:rPr/>
            </w:pPr>
            <w:r>
              <w:rPr/>
              <w:t>)</w:t>
            </w:r>
          </w:p>
        </w:tc>
      </w:tr>
      <w:tr>
        <w:trPr/>
        <w:tc>
          <w:tcPr>
            <w:tcW w:w="2649" w:type="dxa"/>
            <w:tcBorders/>
            <w:shd w:fill="FFFFFF" w:val="clear"/>
            <w:tcMar>
              <w:bottom w:w="0" w:type="dxa"/>
            </w:tcMar>
            <w:vAlign w:val="center"/>
          </w:tcPr>
          <w:p>
            <w:pPr>
              <w:pStyle w:val="TableContents"/>
              <w:bidi w:val="0"/>
              <w:spacing w:before="0" w:after="283"/>
              <w:jc w:val="left"/>
              <w:rPr/>
            </w:pPr>
            <w:r>
              <w:rPr/>
              <w:t>Net (loss) income</w:t>
            </w:r>
          </w:p>
        </w:tc>
        <w:tc>
          <w:tcPr>
            <w:tcW w:w="60" w:type="dxa"/>
            <w:tcBorders/>
            <w:shd w:fill="FFFFFF" w:val="clear"/>
            <w:tcMar>
              <w:bottom w:w="0" w:type="dxa"/>
            </w:tcMar>
            <w:vAlign w:val="center"/>
          </w:tcPr>
          <w:p>
            <w:pPr>
              <w:pStyle w:val="TableContents"/>
              <w:bidi w:val="0"/>
              <w:spacing w:before="0" w:after="283"/>
              <w:jc w:val="left"/>
              <w:rPr/>
            </w:pPr>
            <w:r>
              <w:rPr/>
              <w:t> </w:t>
            </w:r>
          </w:p>
        </w:tc>
        <w:tc>
          <w:tcPr>
            <w:tcW w:w="140" w:type="dxa"/>
            <w:tcBorders/>
            <w:shd w:fill="FFFFFF" w:val="clear"/>
            <w:tcMar>
              <w:bottom w:w="0" w:type="dxa"/>
            </w:tcMar>
            <w:vAlign w:val="center"/>
          </w:tcPr>
          <w:p>
            <w:pPr>
              <w:pStyle w:val="TableContents"/>
              <w:bidi w:val="0"/>
              <w:spacing w:before="0" w:after="283"/>
              <w:jc w:val="left"/>
              <w:rPr/>
            </w:pPr>
            <w:r>
              <w:rPr/>
              <w:t> </w:t>
            </w:r>
          </w:p>
        </w:tc>
        <w:tc>
          <w:tcPr>
            <w:tcW w:w="1175" w:type="dxa"/>
            <w:tcBorders/>
            <w:shd w:fill="FFFFFF" w:val="clear"/>
            <w:tcMar>
              <w:bottom w:w="0" w:type="dxa"/>
            </w:tcMar>
            <w:vAlign w:val="center"/>
          </w:tcPr>
          <w:p>
            <w:pPr>
              <w:pStyle w:val="TableContents"/>
              <w:bidi w:val="0"/>
              <w:spacing w:before="0" w:after="283"/>
              <w:jc w:val="right"/>
              <w:rPr/>
            </w:pPr>
            <w:r>
              <w:rPr/>
              <w:t>(24,411,000</w:t>
            </w:r>
          </w:p>
        </w:tc>
        <w:tc>
          <w:tcPr>
            <w:tcW w:w="215" w:type="dxa"/>
            <w:tcBorders/>
            <w:shd w:fill="FFFFFF" w:val="clear"/>
            <w:tcMar>
              <w:bottom w:w="0" w:type="dxa"/>
            </w:tcMar>
            <w:vAlign w:val="center"/>
          </w:tcPr>
          <w:p>
            <w:pPr>
              <w:pStyle w:val="TableContents"/>
              <w:bidi w:val="0"/>
              <w:spacing w:before="0" w:after="283"/>
              <w:jc w:val="left"/>
              <w:rPr/>
            </w:pPr>
            <w:r>
              <w:rPr/>
              <w:t>)</w:t>
            </w:r>
          </w:p>
        </w:tc>
        <w:tc>
          <w:tcPr>
            <w:tcW w:w="60" w:type="dxa"/>
            <w:tcBorders/>
            <w:shd w:fill="FFFFFF" w:val="clear"/>
            <w:tcMar>
              <w:bottom w:w="0" w:type="dxa"/>
            </w:tcMar>
            <w:vAlign w:val="center"/>
          </w:tcPr>
          <w:p>
            <w:pPr>
              <w:pStyle w:val="TableContents"/>
              <w:bidi w:val="0"/>
              <w:spacing w:before="0" w:after="283"/>
              <w:jc w:val="left"/>
              <w:rPr/>
            </w:pPr>
            <w:r>
              <w:rPr/>
              <w:t> </w:t>
            </w:r>
          </w:p>
        </w:tc>
        <w:tc>
          <w:tcPr>
            <w:tcW w:w="183" w:type="dxa"/>
            <w:tcBorders/>
            <w:shd w:fill="FFFFFF" w:val="clear"/>
            <w:tcMar>
              <w:bottom w:w="0" w:type="dxa"/>
            </w:tcMar>
            <w:vAlign w:val="center"/>
          </w:tcPr>
          <w:p>
            <w:pPr>
              <w:pStyle w:val="TableContents"/>
              <w:bidi w:val="0"/>
              <w:spacing w:before="0" w:after="283"/>
              <w:jc w:val="left"/>
              <w:rPr/>
            </w:pPr>
            <w:r>
              <w:rPr/>
              <w:t> </w:t>
            </w:r>
          </w:p>
        </w:tc>
        <w:tc>
          <w:tcPr>
            <w:tcW w:w="1442" w:type="dxa"/>
            <w:tcBorders/>
            <w:shd w:fill="FFFFFF" w:val="clear"/>
            <w:tcMar>
              <w:bottom w:w="0" w:type="dxa"/>
            </w:tcMar>
            <w:vAlign w:val="center"/>
          </w:tcPr>
          <w:p>
            <w:pPr>
              <w:pStyle w:val="TableContents"/>
              <w:bidi w:val="0"/>
              <w:spacing w:before="0" w:after="283"/>
              <w:jc w:val="right"/>
              <w:rPr/>
            </w:pPr>
            <w:r>
              <w:rPr/>
              <w:t>10,082,000</w:t>
            </w:r>
          </w:p>
        </w:tc>
        <w:tc>
          <w:tcPr>
            <w:tcW w:w="60" w:type="dxa"/>
            <w:tcBorders/>
            <w:shd w:fill="FFFFFF" w:val="clear"/>
            <w:tcMar>
              <w:bottom w:w="0" w:type="dxa"/>
            </w:tcMar>
            <w:vAlign w:val="center"/>
          </w:tcPr>
          <w:p>
            <w:pPr>
              <w:pStyle w:val="TableContents"/>
              <w:bidi w:val="0"/>
              <w:spacing w:before="0" w:after="283"/>
              <w:jc w:val="left"/>
              <w:rPr/>
            </w:pPr>
            <w:r>
              <w:rPr/>
              <w:t> </w:t>
            </w:r>
          </w:p>
        </w:tc>
        <w:tc>
          <w:tcPr>
            <w:tcW w:w="60" w:type="dxa"/>
            <w:tcBorders/>
            <w:shd w:fill="FFFFFF" w:val="clear"/>
            <w:tcMar>
              <w:bottom w:w="0" w:type="dxa"/>
            </w:tcMar>
            <w:vAlign w:val="center"/>
          </w:tcPr>
          <w:p>
            <w:pPr>
              <w:pStyle w:val="TableContents"/>
              <w:bidi w:val="0"/>
              <w:spacing w:before="0" w:after="283"/>
              <w:jc w:val="left"/>
              <w:rPr/>
            </w:pPr>
            <w:r>
              <w:rPr/>
              <w:t> </w:t>
            </w:r>
          </w:p>
        </w:tc>
        <w:tc>
          <w:tcPr>
            <w:tcW w:w="140" w:type="dxa"/>
            <w:tcBorders/>
            <w:shd w:fill="FFFFFF" w:val="clear"/>
            <w:tcMar>
              <w:bottom w:w="0" w:type="dxa"/>
            </w:tcMar>
            <w:vAlign w:val="center"/>
          </w:tcPr>
          <w:p>
            <w:pPr>
              <w:pStyle w:val="TableContents"/>
              <w:bidi w:val="0"/>
              <w:spacing w:before="0" w:after="283"/>
              <w:jc w:val="left"/>
              <w:rPr/>
            </w:pPr>
            <w:r>
              <w:rPr/>
              <w:t> </w:t>
            </w:r>
          </w:p>
        </w:tc>
        <w:tc>
          <w:tcPr>
            <w:tcW w:w="1055" w:type="dxa"/>
            <w:tcBorders/>
            <w:shd w:fill="FFFFFF" w:val="clear"/>
            <w:tcMar>
              <w:bottom w:w="0" w:type="dxa"/>
            </w:tcMar>
            <w:vAlign w:val="center"/>
          </w:tcPr>
          <w:p>
            <w:pPr>
              <w:pStyle w:val="TableContents"/>
              <w:bidi w:val="0"/>
              <w:spacing w:before="0" w:after="283"/>
              <w:jc w:val="right"/>
              <w:rPr/>
            </w:pPr>
            <w:r>
              <w:rPr/>
              <w:t>(3,092,000</w:t>
            </w:r>
          </w:p>
        </w:tc>
        <w:tc>
          <w:tcPr>
            <w:tcW w:w="95" w:type="dxa"/>
            <w:tcBorders/>
            <w:shd w:fill="FFFFFF" w:val="clear"/>
            <w:tcMar>
              <w:bottom w:w="0" w:type="dxa"/>
            </w:tcMar>
            <w:vAlign w:val="center"/>
          </w:tcPr>
          <w:p>
            <w:pPr>
              <w:pStyle w:val="TableContents"/>
              <w:bidi w:val="0"/>
              <w:spacing w:before="0" w:after="283"/>
              <w:jc w:val="left"/>
              <w:rPr/>
            </w:pPr>
            <w:r>
              <w:rPr/>
              <w:t>)</w:t>
            </w:r>
          </w:p>
        </w:tc>
        <w:tc>
          <w:tcPr>
            <w:tcW w:w="60" w:type="dxa"/>
            <w:tcBorders/>
            <w:shd w:fill="FFFFFF" w:val="clear"/>
            <w:tcMar>
              <w:bottom w:w="0" w:type="dxa"/>
            </w:tcMar>
            <w:vAlign w:val="center"/>
          </w:tcPr>
          <w:p>
            <w:pPr>
              <w:pStyle w:val="TableContents"/>
              <w:bidi w:val="0"/>
              <w:spacing w:before="0" w:after="283"/>
              <w:jc w:val="left"/>
              <w:rPr/>
            </w:pPr>
            <w:r>
              <w:rPr/>
              <w:t> </w:t>
            </w:r>
          </w:p>
        </w:tc>
        <w:tc>
          <w:tcPr>
            <w:tcW w:w="140" w:type="dxa"/>
            <w:tcBorders/>
            <w:shd w:fill="FFFFFF" w:val="clear"/>
            <w:tcMar>
              <w:bottom w:w="0" w:type="dxa"/>
            </w:tcMar>
            <w:vAlign w:val="center"/>
          </w:tcPr>
          <w:p>
            <w:pPr>
              <w:pStyle w:val="TableContents"/>
              <w:bidi w:val="0"/>
              <w:spacing w:before="0" w:after="283"/>
              <w:jc w:val="left"/>
              <w:rPr/>
            </w:pPr>
            <w:r>
              <w:rPr/>
              <w:t> </w:t>
            </w:r>
          </w:p>
        </w:tc>
        <w:tc>
          <w:tcPr>
            <w:tcW w:w="992" w:type="dxa"/>
            <w:tcBorders/>
            <w:shd w:fill="FFFFFF" w:val="clear"/>
            <w:tcMar>
              <w:bottom w:w="0" w:type="dxa"/>
            </w:tcMar>
            <w:vAlign w:val="center"/>
          </w:tcPr>
          <w:p>
            <w:pPr>
              <w:pStyle w:val="TableContents"/>
              <w:bidi w:val="0"/>
              <w:spacing w:before="0" w:after="283"/>
              <w:jc w:val="right"/>
              <w:rPr/>
            </w:pPr>
            <w:r>
              <w:rPr/>
              <w:t xml:space="preserve">5,909,000 </w:t>
            </w:r>
          </w:p>
        </w:tc>
        <w:tc>
          <w:tcPr>
            <w:tcW w:w="60" w:type="dxa"/>
            <w:tcBorders/>
            <w:shd w:fill="FFFFFF" w:val="clear"/>
            <w:tcMar>
              <w:bottom w:w="0" w:type="dxa"/>
            </w:tcMar>
            <w:vAlign w:val="center"/>
          </w:tcPr>
          <w:p>
            <w:pPr>
              <w:pStyle w:val="TableContents"/>
              <w:bidi w:val="0"/>
              <w:spacing w:before="0" w:after="283"/>
              <w:jc w:val="left"/>
              <w:rPr/>
            </w:pPr>
            <w:r>
              <w:rPr/>
              <w:t> </w:t>
            </w:r>
          </w:p>
        </w:tc>
        <w:tc>
          <w:tcPr>
            <w:tcW w:w="60" w:type="dxa"/>
            <w:tcBorders/>
            <w:shd w:fill="FFFFFF" w:val="clear"/>
            <w:tcMar>
              <w:bottom w:w="0" w:type="dxa"/>
            </w:tcMar>
            <w:vAlign w:val="center"/>
          </w:tcPr>
          <w:p>
            <w:pPr>
              <w:pStyle w:val="TableContents"/>
              <w:bidi w:val="0"/>
              <w:spacing w:before="0" w:after="283"/>
              <w:jc w:val="left"/>
              <w:rPr/>
            </w:pPr>
            <w:r>
              <w:rPr/>
              <w:t> </w:t>
            </w:r>
          </w:p>
        </w:tc>
        <w:tc>
          <w:tcPr>
            <w:tcW w:w="140" w:type="dxa"/>
            <w:tcBorders/>
            <w:shd w:fill="FFFFFF" w:val="clear"/>
            <w:tcMar>
              <w:bottom w:w="0" w:type="dxa"/>
            </w:tcMar>
            <w:vAlign w:val="center"/>
          </w:tcPr>
          <w:p>
            <w:pPr>
              <w:pStyle w:val="TableContents"/>
              <w:bidi w:val="0"/>
              <w:spacing w:before="0" w:after="283"/>
              <w:jc w:val="left"/>
              <w:rPr/>
            </w:pPr>
            <w:r>
              <w:rPr/>
              <w:t> </w:t>
            </w:r>
          </w:p>
        </w:tc>
        <w:tc>
          <w:tcPr>
            <w:tcW w:w="1187" w:type="dxa"/>
            <w:tcBorders/>
            <w:shd w:fill="FFFFFF" w:val="clear"/>
            <w:tcMar>
              <w:bottom w:w="0" w:type="dxa"/>
            </w:tcMar>
            <w:vAlign w:val="center"/>
          </w:tcPr>
          <w:p>
            <w:pPr>
              <w:pStyle w:val="TableContents"/>
              <w:bidi w:val="0"/>
              <w:spacing w:before="0" w:after="283"/>
              <w:jc w:val="right"/>
              <w:rPr/>
            </w:pPr>
            <w:r>
              <w:rPr/>
              <w:t xml:space="preserve">(11,512,000 </w:t>
            </w:r>
          </w:p>
        </w:tc>
        <w:tc>
          <w:tcPr>
            <w:tcW w:w="232" w:type="dxa"/>
            <w:tcBorders/>
            <w:shd w:fill="FFFFFF" w:val="clear"/>
            <w:tcMar>
              <w:bottom w:w="0" w:type="dxa"/>
            </w:tcMar>
            <w:vAlign w:val="center"/>
          </w:tcPr>
          <w:p>
            <w:pPr>
              <w:pStyle w:val="TableContents"/>
              <w:bidi w:val="0"/>
              <w:spacing w:before="0" w:after="283"/>
              <w:jc w:val="left"/>
              <w:rPr/>
            </w:pPr>
            <w:r>
              <w:rPr/>
              <w:t>)</w:t>
            </w:r>
          </w:p>
        </w:tc>
      </w:tr>
      <w:tr>
        <w:trPr/>
        <w:tc>
          <w:tcPr>
            <w:tcW w:w="2649" w:type="dxa"/>
            <w:tcBorders/>
            <w:shd w:fill="CCEEFF" w:val="clear"/>
            <w:tcMar>
              <w:bottom w:w="0" w:type="dxa"/>
            </w:tcMar>
            <w:vAlign w:val="center"/>
          </w:tcPr>
          <w:p>
            <w:pPr>
              <w:pStyle w:val="TableContents"/>
              <w:bidi w:val="0"/>
              <w:spacing w:before="0" w:after="283"/>
              <w:jc w:val="left"/>
              <w:rPr>
                <w:rFonts w:ascii="Times New Roman;Times;Serif" w:hAnsi="Times New Roman;Times;Serif"/>
                <w:sz w:val="20"/>
              </w:rPr>
            </w:pPr>
            <w:r>
              <w:rPr>
                <w:rFonts w:ascii="Times New Roman;Times;Serif" w:hAnsi="Times New Roman;Times;Serif"/>
                <w:sz w:val="20"/>
              </w:rPr>
              <w:t>Basic and diluted loss per share ($)</w:t>
            </w:r>
            <w:r>
              <w:rPr>
                <w:rFonts w:ascii="Times New Roman;Times;Serif" w:hAnsi="Times New Roman;Times;Serif"/>
                <w:position w:val="7"/>
                <w:sz w:val="16"/>
                <w:sz w:val="20"/>
              </w:rPr>
              <w:t>(1)</w:t>
            </w:r>
          </w:p>
        </w:tc>
        <w:tc>
          <w:tcPr>
            <w:tcW w:w="60" w:type="dxa"/>
            <w:tcBorders/>
            <w:shd w:fill="CCEEFF" w:val="clear"/>
            <w:tcMar>
              <w:bottom w:w="0" w:type="dxa"/>
            </w:tcMar>
            <w:vAlign w:val="center"/>
          </w:tcPr>
          <w:p>
            <w:pPr>
              <w:pStyle w:val="TableContents"/>
              <w:bidi w:val="0"/>
              <w:spacing w:before="0" w:after="283"/>
              <w:jc w:val="left"/>
              <w:rPr/>
            </w:pPr>
            <w:r>
              <w:rPr/>
              <w:t> </w:t>
            </w:r>
          </w:p>
        </w:tc>
        <w:tc>
          <w:tcPr>
            <w:tcW w:w="140" w:type="dxa"/>
            <w:tcBorders/>
            <w:shd w:fill="CCEEFF" w:val="clear"/>
            <w:tcMar>
              <w:bottom w:w="0" w:type="dxa"/>
            </w:tcMar>
            <w:vAlign w:val="center"/>
          </w:tcPr>
          <w:p>
            <w:pPr>
              <w:pStyle w:val="TableContents"/>
              <w:bidi w:val="0"/>
              <w:spacing w:before="0" w:after="283"/>
              <w:jc w:val="left"/>
              <w:rPr/>
            </w:pPr>
            <w:r>
              <w:rPr/>
              <w:t> </w:t>
            </w:r>
          </w:p>
        </w:tc>
        <w:tc>
          <w:tcPr>
            <w:tcW w:w="1175" w:type="dxa"/>
            <w:tcBorders/>
            <w:shd w:fill="CCEEFF" w:val="clear"/>
            <w:tcMar>
              <w:bottom w:w="0" w:type="dxa"/>
            </w:tcMar>
            <w:vAlign w:val="center"/>
          </w:tcPr>
          <w:p>
            <w:pPr>
              <w:pStyle w:val="TableContents"/>
              <w:bidi w:val="0"/>
              <w:spacing w:before="0" w:after="283"/>
              <w:jc w:val="right"/>
              <w:rPr/>
            </w:pPr>
            <w:r>
              <w:rPr/>
              <w:t>(0.75</w:t>
            </w:r>
          </w:p>
        </w:tc>
        <w:tc>
          <w:tcPr>
            <w:tcW w:w="215" w:type="dxa"/>
            <w:tcBorders/>
            <w:shd w:fill="CCEEFF" w:val="clear"/>
            <w:tcMar>
              <w:bottom w:w="0" w:type="dxa"/>
            </w:tcMar>
            <w:vAlign w:val="center"/>
          </w:tcPr>
          <w:p>
            <w:pPr>
              <w:pStyle w:val="TableContents"/>
              <w:bidi w:val="0"/>
              <w:spacing w:before="0" w:after="283"/>
              <w:jc w:val="left"/>
              <w:rPr/>
            </w:pPr>
            <w:r>
              <w:rPr/>
              <w:t>)</w:t>
            </w:r>
          </w:p>
        </w:tc>
        <w:tc>
          <w:tcPr>
            <w:tcW w:w="60" w:type="dxa"/>
            <w:tcBorders/>
            <w:shd w:fill="CCEEFF" w:val="clear"/>
            <w:tcMar>
              <w:bottom w:w="0" w:type="dxa"/>
            </w:tcMar>
            <w:vAlign w:val="center"/>
          </w:tcPr>
          <w:p>
            <w:pPr>
              <w:pStyle w:val="TableContents"/>
              <w:bidi w:val="0"/>
              <w:spacing w:before="0" w:after="283"/>
              <w:jc w:val="left"/>
              <w:rPr/>
            </w:pPr>
            <w:r>
              <w:rPr/>
              <w:t> </w:t>
            </w:r>
          </w:p>
        </w:tc>
        <w:tc>
          <w:tcPr>
            <w:tcW w:w="183" w:type="dxa"/>
            <w:tcBorders/>
            <w:shd w:fill="CCEEFF" w:val="clear"/>
            <w:tcMar>
              <w:bottom w:w="0" w:type="dxa"/>
            </w:tcMar>
            <w:vAlign w:val="center"/>
          </w:tcPr>
          <w:p>
            <w:pPr>
              <w:pStyle w:val="TableContents"/>
              <w:bidi w:val="0"/>
              <w:spacing w:before="0" w:after="283"/>
              <w:jc w:val="left"/>
              <w:rPr/>
            </w:pPr>
            <w:r>
              <w:rPr/>
              <w:t> </w:t>
            </w:r>
          </w:p>
        </w:tc>
        <w:tc>
          <w:tcPr>
            <w:tcW w:w="1442" w:type="dxa"/>
            <w:tcBorders/>
            <w:shd w:fill="CCEEFF" w:val="clear"/>
            <w:tcMar>
              <w:bottom w:w="0" w:type="dxa"/>
            </w:tcMar>
            <w:vAlign w:val="center"/>
          </w:tcPr>
          <w:p>
            <w:pPr>
              <w:pStyle w:val="TableContents"/>
              <w:bidi w:val="0"/>
              <w:spacing w:before="0" w:after="283"/>
              <w:jc w:val="right"/>
              <w:rPr/>
            </w:pPr>
            <w:r>
              <w:rPr/>
              <w:t> </w:t>
            </w:r>
          </w:p>
        </w:tc>
        <w:tc>
          <w:tcPr>
            <w:tcW w:w="60" w:type="dxa"/>
            <w:tcBorders/>
            <w:shd w:fill="CCEEFF" w:val="clear"/>
            <w:tcMar>
              <w:bottom w:w="0" w:type="dxa"/>
            </w:tcMar>
            <w:vAlign w:val="center"/>
          </w:tcPr>
          <w:p>
            <w:pPr>
              <w:pStyle w:val="TableContents"/>
              <w:bidi w:val="0"/>
              <w:spacing w:before="0" w:after="283"/>
              <w:jc w:val="left"/>
              <w:rPr/>
            </w:pPr>
            <w:r>
              <w:rPr/>
              <w:t> </w:t>
            </w:r>
          </w:p>
        </w:tc>
        <w:tc>
          <w:tcPr>
            <w:tcW w:w="60" w:type="dxa"/>
            <w:tcBorders/>
            <w:shd w:fill="CCEEFF" w:val="clear"/>
            <w:tcMar>
              <w:bottom w:w="0" w:type="dxa"/>
            </w:tcMar>
            <w:vAlign w:val="center"/>
          </w:tcPr>
          <w:p>
            <w:pPr>
              <w:pStyle w:val="TableContents"/>
              <w:bidi w:val="0"/>
              <w:spacing w:before="0" w:after="283"/>
              <w:jc w:val="left"/>
              <w:rPr/>
            </w:pPr>
            <w:r>
              <w:rPr/>
              <w:t> </w:t>
            </w:r>
          </w:p>
        </w:tc>
        <w:tc>
          <w:tcPr>
            <w:tcW w:w="140" w:type="dxa"/>
            <w:tcBorders/>
            <w:shd w:fill="CCEEFF" w:val="clear"/>
            <w:tcMar>
              <w:bottom w:w="0" w:type="dxa"/>
            </w:tcMar>
            <w:vAlign w:val="center"/>
          </w:tcPr>
          <w:p>
            <w:pPr>
              <w:pStyle w:val="TableContents"/>
              <w:bidi w:val="0"/>
              <w:spacing w:before="0" w:after="283"/>
              <w:jc w:val="left"/>
              <w:rPr/>
            </w:pPr>
            <w:r>
              <w:rPr/>
              <w:t> </w:t>
            </w:r>
          </w:p>
        </w:tc>
        <w:tc>
          <w:tcPr>
            <w:tcW w:w="1055" w:type="dxa"/>
            <w:tcBorders/>
            <w:shd w:fill="CCEEFF" w:val="clear"/>
            <w:tcMar>
              <w:bottom w:w="0" w:type="dxa"/>
            </w:tcMar>
            <w:vAlign w:val="center"/>
          </w:tcPr>
          <w:p>
            <w:pPr>
              <w:pStyle w:val="TableContents"/>
              <w:bidi w:val="0"/>
              <w:spacing w:before="0" w:after="283"/>
              <w:jc w:val="right"/>
              <w:rPr/>
            </w:pPr>
            <w:r>
              <w:rPr/>
              <w:t> </w:t>
            </w:r>
          </w:p>
        </w:tc>
        <w:tc>
          <w:tcPr>
            <w:tcW w:w="95" w:type="dxa"/>
            <w:tcBorders/>
            <w:shd w:fill="CCEEFF" w:val="clear"/>
            <w:tcMar>
              <w:bottom w:w="0" w:type="dxa"/>
            </w:tcMar>
            <w:vAlign w:val="center"/>
          </w:tcPr>
          <w:p>
            <w:pPr>
              <w:pStyle w:val="TableContents"/>
              <w:bidi w:val="0"/>
              <w:spacing w:before="0" w:after="283"/>
              <w:jc w:val="left"/>
              <w:rPr/>
            </w:pPr>
            <w:r>
              <w:rPr/>
              <w:t> </w:t>
            </w:r>
          </w:p>
        </w:tc>
        <w:tc>
          <w:tcPr>
            <w:tcW w:w="60" w:type="dxa"/>
            <w:tcBorders/>
            <w:shd w:fill="CCEEFF" w:val="clear"/>
            <w:tcMar>
              <w:bottom w:w="0" w:type="dxa"/>
            </w:tcMar>
            <w:vAlign w:val="center"/>
          </w:tcPr>
          <w:p>
            <w:pPr>
              <w:pStyle w:val="TableContents"/>
              <w:bidi w:val="0"/>
              <w:spacing w:before="0" w:after="283"/>
              <w:jc w:val="left"/>
              <w:rPr/>
            </w:pPr>
            <w:r>
              <w:rPr/>
              <w:t> </w:t>
            </w:r>
          </w:p>
        </w:tc>
        <w:tc>
          <w:tcPr>
            <w:tcW w:w="140" w:type="dxa"/>
            <w:tcBorders/>
            <w:shd w:fill="CCEEFF" w:val="clear"/>
            <w:tcMar>
              <w:bottom w:w="0" w:type="dxa"/>
            </w:tcMar>
            <w:vAlign w:val="center"/>
          </w:tcPr>
          <w:p>
            <w:pPr>
              <w:pStyle w:val="TableContents"/>
              <w:bidi w:val="0"/>
              <w:spacing w:before="0" w:after="283"/>
              <w:jc w:val="left"/>
              <w:rPr/>
            </w:pPr>
            <w:r>
              <w:rPr/>
              <w:t> </w:t>
            </w:r>
          </w:p>
        </w:tc>
        <w:tc>
          <w:tcPr>
            <w:tcW w:w="992" w:type="dxa"/>
            <w:tcBorders/>
            <w:shd w:fill="CCEEFF" w:val="clear"/>
            <w:tcMar>
              <w:bottom w:w="0" w:type="dxa"/>
            </w:tcMar>
            <w:vAlign w:val="center"/>
          </w:tcPr>
          <w:p>
            <w:pPr>
              <w:pStyle w:val="TableContents"/>
              <w:bidi w:val="0"/>
              <w:spacing w:before="0" w:after="283"/>
              <w:jc w:val="right"/>
              <w:rPr/>
            </w:pPr>
            <w:r>
              <w:rPr/>
              <w:t> </w:t>
            </w:r>
          </w:p>
        </w:tc>
        <w:tc>
          <w:tcPr>
            <w:tcW w:w="60" w:type="dxa"/>
            <w:tcBorders/>
            <w:shd w:fill="CCEEFF" w:val="clear"/>
            <w:tcMar>
              <w:bottom w:w="0" w:type="dxa"/>
            </w:tcMar>
            <w:vAlign w:val="center"/>
          </w:tcPr>
          <w:p>
            <w:pPr>
              <w:pStyle w:val="TableContents"/>
              <w:bidi w:val="0"/>
              <w:spacing w:before="0" w:after="283"/>
              <w:jc w:val="left"/>
              <w:rPr/>
            </w:pPr>
            <w:r>
              <w:rPr/>
              <w:t> </w:t>
            </w:r>
          </w:p>
        </w:tc>
        <w:tc>
          <w:tcPr>
            <w:tcW w:w="60" w:type="dxa"/>
            <w:tcBorders/>
            <w:shd w:fill="CCEEFF" w:val="clear"/>
            <w:tcMar>
              <w:bottom w:w="0" w:type="dxa"/>
            </w:tcMar>
            <w:vAlign w:val="center"/>
          </w:tcPr>
          <w:p>
            <w:pPr>
              <w:pStyle w:val="TableContents"/>
              <w:bidi w:val="0"/>
              <w:spacing w:before="0" w:after="283"/>
              <w:jc w:val="left"/>
              <w:rPr/>
            </w:pPr>
            <w:r>
              <w:rPr/>
              <w:t> </w:t>
            </w:r>
          </w:p>
        </w:tc>
        <w:tc>
          <w:tcPr>
            <w:tcW w:w="140" w:type="dxa"/>
            <w:tcBorders/>
            <w:shd w:fill="CCEEFF" w:val="clear"/>
            <w:tcMar>
              <w:bottom w:w="0" w:type="dxa"/>
            </w:tcMar>
            <w:vAlign w:val="center"/>
          </w:tcPr>
          <w:p>
            <w:pPr>
              <w:pStyle w:val="TableContents"/>
              <w:bidi w:val="0"/>
              <w:spacing w:before="0" w:after="283"/>
              <w:jc w:val="left"/>
              <w:rPr/>
            </w:pPr>
            <w:r>
              <w:rPr/>
              <w:t> </w:t>
            </w:r>
          </w:p>
        </w:tc>
        <w:tc>
          <w:tcPr>
            <w:tcW w:w="1187" w:type="dxa"/>
            <w:tcBorders/>
            <w:shd w:fill="CCEEFF" w:val="clear"/>
            <w:tcMar>
              <w:bottom w:w="0" w:type="dxa"/>
            </w:tcMar>
            <w:vAlign w:val="center"/>
          </w:tcPr>
          <w:p>
            <w:pPr>
              <w:pStyle w:val="TableContents"/>
              <w:bidi w:val="0"/>
              <w:spacing w:before="0" w:after="283"/>
              <w:jc w:val="right"/>
              <w:rPr/>
            </w:pPr>
            <w:r>
              <w:rPr/>
              <w:t xml:space="preserve">(0.35 </w:t>
            </w:r>
          </w:p>
        </w:tc>
        <w:tc>
          <w:tcPr>
            <w:tcW w:w="232" w:type="dxa"/>
            <w:tcBorders/>
            <w:shd w:fill="CCEEFF" w:val="clear"/>
            <w:tcMar>
              <w:bottom w:w="0" w:type="dxa"/>
            </w:tcMar>
            <w:vAlign w:val="center"/>
          </w:tcPr>
          <w:p>
            <w:pPr>
              <w:pStyle w:val="TableContents"/>
              <w:bidi w:val="0"/>
              <w:spacing w:before="0" w:after="283"/>
              <w:jc w:val="left"/>
              <w:rPr/>
            </w:pPr>
            <w:r>
              <w:rPr/>
              <w:t>)</w:t>
            </w:r>
          </w:p>
        </w:tc>
      </w:tr>
      <w:tr>
        <w:trPr/>
        <w:tc>
          <w:tcPr>
            <w:tcW w:w="2649" w:type="dxa"/>
            <w:tcBorders/>
            <w:shd w:fill="FFFFFF" w:val="clear"/>
            <w:tcMar>
              <w:bottom w:w="0" w:type="dxa"/>
            </w:tcMar>
            <w:vAlign w:val="center"/>
          </w:tcPr>
          <w:p>
            <w:pPr>
              <w:pStyle w:val="TableContents"/>
              <w:bidi w:val="0"/>
              <w:spacing w:before="0" w:after="283"/>
              <w:jc w:val="left"/>
              <w:rPr/>
            </w:pPr>
            <w:r>
              <w:rPr/>
              <w:t>Weighted average number of shares of common stock outstanding, basic and diluted</w:t>
            </w:r>
          </w:p>
        </w:tc>
        <w:tc>
          <w:tcPr>
            <w:tcW w:w="60" w:type="dxa"/>
            <w:tcBorders/>
            <w:shd w:fill="FFFFFF" w:val="clear"/>
            <w:tcMar>
              <w:bottom w:w="0" w:type="dxa"/>
            </w:tcMar>
            <w:vAlign w:val="center"/>
          </w:tcPr>
          <w:p>
            <w:pPr>
              <w:pStyle w:val="TableContents"/>
              <w:bidi w:val="0"/>
              <w:spacing w:before="0" w:after="283"/>
              <w:jc w:val="left"/>
              <w:rPr/>
            </w:pPr>
            <w:r>
              <w:rPr/>
              <w:t> </w:t>
            </w:r>
          </w:p>
        </w:tc>
        <w:tc>
          <w:tcPr>
            <w:tcW w:w="140" w:type="dxa"/>
            <w:tcBorders/>
            <w:shd w:fill="FFFFFF" w:val="clear"/>
            <w:tcMar>
              <w:bottom w:w="0" w:type="dxa"/>
            </w:tcMar>
            <w:vAlign w:val="center"/>
          </w:tcPr>
          <w:p>
            <w:pPr>
              <w:pStyle w:val="TableContents"/>
              <w:bidi w:val="0"/>
              <w:spacing w:before="0" w:after="283"/>
              <w:jc w:val="left"/>
              <w:rPr/>
            </w:pPr>
            <w:r>
              <w:rPr/>
              <w:t> </w:t>
            </w:r>
          </w:p>
        </w:tc>
        <w:tc>
          <w:tcPr>
            <w:tcW w:w="1175" w:type="dxa"/>
            <w:tcBorders/>
            <w:shd w:fill="FFFFFF" w:val="clear"/>
            <w:tcMar>
              <w:bottom w:w="0" w:type="dxa"/>
            </w:tcMar>
            <w:vAlign w:val="center"/>
          </w:tcPr>
          <w:p>
            <w:pPr>
              <w:pStyle w:val="TableContents"/>
              <w:bidi w:val="0"/>
              <w:spacing w:before="0" w:after="283"/>
              <w:jc w:val="right"/>
              <w:rPr/>
            </w:pPr>
            <w:r>
              <w:rPr/>
              <w:t>32,616,777</w:t>
            </w:r>
          </w:p>
        </w:tc>
        <w:tc>
          <w:tcPr>
            <w:tcW w:w="215" w:type="dxa"/>
            <w:tcBorders/>
            <w:shd w:fill="FFFFFF" w:val="clear"/>
            <w:tcMar>
              <w:bottom w:w="0" w:type="dxa"/>
            </w:tcMar>
            <w:vAlign w:val="center"/>
          </w:tcPr>
          <w:p>
            <w:pPr>
              <w:pStyle w:val="TableContents"/>
              <w:bidi w:val="0"/>
              <w:spacing w:before="0" w:after="283"/>
              <w:jc w:val="left"/>
              <w:rPr/>
            </w:pPr>
            <w:r>
              <w:rPr/>
              <w:t> </w:t>
            </w:r>
          </w:p>
        </w:tc>
        <w:tc>
          <w:tcPr>
            <w:tcW w:w="60" w:type="dxa"/>
            <w:tcBorders/>
            <w:shd w:fill="FFFFFF" w:val="clear"/>
            <w:tcMar>
              <w:bottom w:w="0" w:type="dxa"/>
            </w:tcMar>
            <w:vAlign w:val="center"/>
          </w:tcPr>
          <w:p>
            <w:pPr>
              <w:pStyle w:val="TableContents"/>
              <w:bidi w:val="0"/>
              <w:spacing w:before="0" w:after="283"/>
              <w:jc w:val="left"/>
              <w:rPr/>
            </w:pPr>
            <w:r>
              <w:rPr/>
              <w:t> </w:t>
            </w:r>
          </w:p>
        </w:tc>
        <w:tc>
          <w:tcPr>
            <w:tcW w:w="183" w:type="dxa"/>
            <w:tcBorders/>
            <w:shd w:fill="FFFFFF" w:val="clear"/>
            <w:tcMar>
              <w:bottom w:w="0" w:type="dxa"/>
            </w:tcMar>
            <w:vAlign w:val="center"/>
          </w:tcPr>
          <w:p>
            <w:pPr>
              <w:pStyle w:val="TableContents"/>
              <w:bidi w:val="0"/>
              <w:spacing w:before="0" w:after="283"/>
              <w:jc w:val="left"/>
              <w:rPr/>
            </w:pPr>
            <w:r>
              <w:rPr/>
              <w:t> </w:t>
            </w:r>
          </w:p>
        </w:tc>
        <w:tc>
          <w:tcPr>
            <w:tcW w:w="1442" w:type="dxa"/>
            <w:tcBorders/>
            <w:shd w:fill="FFFFFF" w:val="clear"/>
            <w:tcMar>
              <w:bottom w:w="0" w:type="dxa"/>
            </w:tcMar>
            <w:vAlign w:val="center"/>
          </w:tcPr>
          <w:p>
            <w:pPr>
              <w:pStyle w:val="TableContents"/>
              <w:bidi w:val="0"/>
              <w:spacing w:before="0" w:after="283"/>
              <w:jc w:val="right"/>
              <w:rPr/>
            </w:pPr>
            <w:r>
              <w:rPr/>
              <w:t> </w:t>
            </w:r>
          </w:p>
        </w:tc>
        <w:tc>
          <w:tcPr>
            <w:tcW w:w="60" w:type="dxa"/>
            <w:tcBorders/>
            <w:shd w:fill="FFFFFF" w:val="clear"/>
            <w:tcMar>
              <w:bottom w:w="0" w:type="dxa"/>
            </w:tcMar>
            <w:vAlign w:val="center"/>
          </w:tcPr>
          <w:p>
            <w:pPr>
              <w:pStyle w:val="TableContents"/>
              <w:bidi w:val="0"/>
              <w:spacing w:before="0" w:after="283"/>
              <w:jc w:val="left"/>
              <w:rPr/>
            </w:pPr>
            <w:r>
              <w:rPr/>
              <w:t> </w:t>
            </w:r>
          </w:p>
        </w:tc>
        <w:tc>
          <w:tcPr>
            <w:tcW w:w="60" w:type="dxa"/>
            <w:tcBorders/>
            <w:shd w:fill="FFFFFF" w:val="clear"/>
            <w:tcMar>
              <w:bottom w:w="0" w:type="dxa"/>
            </w:tcMar>
            <w:vAlign w:val="center"/>
          </w:tcPr>
          <w:p>
            <w:pPr>
              <w:pStyle w:val="TableContents"/>
              <w:bidi w:val="0"/>
              <w:spacing w:before="0" w:after="283"/>
              <w:jc w:val="left"/>
              <w:rPr/>
            </w:pPr>
            <w:r>
              <w:rPr/>
              <w:t> </w:t>
            </w:r>
          </w:p>
        </w:tc>
        <w:tc>
          <w:tcPr>
            <w:tcW w:w="140" w:type="dxa"/>
            <w:tcBorders/>
            <w:shd w:fill="FFFFFF" w:val="clear"/>
            <w:tcMar>
              <w:bottom w:w="0" w:type="dxa"/>
            </w:tcMar>
            <w:vAlign w:val="center"/>
          </w:tcPr>
          <w:p>
            <w:pPr>
              <w:pStyle w:val="TableContents"/>
              <w:bidi w:val="0"/>
              <w:spacing w:before="0" w:after="283"/>
              <w:jc w:val="left"/>
              <w:rPr/>
            </w:pPr>
            <w:r>
              <w:rPr/>
              <w:t> </w:t>
            </w:r>
          </w:p>
        </w:tc>
        <w:tc>
          <w:tcPr>
            <w:tcW w:w="1055" w:type="dxa"/>
            <w:tcBorders/>
            <w:shd w:fill="FFFFFF" w:val="clear"/>
            <w:tcMar>
              <w:bottom w:w="0" w:type="dxa"/>
            </w:tcMar>
            <w:vAlign w:val="center"/>
          </w:tcPr>
          <w:p>
            <w:pPr>
              <w:pStyle w:val="TableContents"/>
              <w:bidi w:val="0"/>
              <w:spacing w:before="0" w:after="283"/>
              <w:jc w:val="right"/>
              <w:rPr/>
            </w:pPr>
            <w:r>
              <w:rPr/>
              <w:t> </w:t>
            </w:r>
          </w:p>
        </w:tc>
        <w:tc>
          <w:tcPr>
            <w:tcW w:w="95" w:type="dxa"/>
            <w:tcBorders/>
            <w:shd w:fill="FFFFFF" w:val="clear"/>
            <w:tcMar>
              <w:bottom w:w="0" w:type="dxa"/>
            </w:tcMar>
            <w:vAlign w:val="center"/>
          </w:tcPr>
          <w:p>
            <w:pPr>
              <w:pStyle w:val="TableContents"/>
              <w:bidi w:val="0"/>
              <w:spacing w:before="0" w:after="283"/>
              <w:jc w:val="left"/>
              <w:rPr/>
            </w:pPr>
            <w:r>
              <w:rPr/>
              <w:t> </w:t>
            </w:r>
          </w:p>
        </w:tc>
        <w:tc>
          <w:tcPr>
            <w:tcW w:w="60" w:type="dxa"/>
            <w:tcBorders/>
            <w:shd w:fill="FFFFFF" w:val="clear"/>
            <w:tcMar>
              <w:bottom w:w="0" w:type="dxa"/>
            </w:tcMar>
            <w:vAlign w:val="center"/>
          </w:tcPr>
          <w:p>
            <w:pPr>
              <w:pStyle w:val="TableContents"/>
              <w:bidi w:val="0"/>
              <w:spacing w:before="0" w:after="283"/>
              <w:jc w:val="left"/>
              <w:rPr/>
            </w:pPr>
            <w:r>
              <w:rPr/>
              <w:t> </w:t>
            </w:r>
          </w:p>
        </w:tc>
        <w:tc>
          <w:tcPr>
            <w:tcW w:w="140" w:type="dxa"/>
            <w:tcBorders/>
            <w:shd w:fill="FFFFFF" w:val="clear"/>
            <w:tcMar>
              <w:bottom w:w="0" w:type="dxa"/>
            </w:tcMar>
            <w:vAlign w:val="center"/>
          </w:tcPr>
          <w:p>
            <w:pPr>
              <w:pStyle w:val="TableContents"/>
              <w:bidi w:val="0"/>
              <w:spacing w:before="0" w:after="283"/>
              <w:jc w:val="left"/>
              <w:rPr/>
            </w:pPr>
            <w:r>
              <w:rPr/>
              <w:t> </w:t>
            </w:r>
          </w:p>
        </w:tc>
        <w:tc>
          <w:tcPr>
            <w:tcW w:w="992" w:type="dxa"/>
            <w:tcBorders/>
            <w:shd w:fill="FFFFFF" w:val="clear"/>
            <w:tcMar>
              <w:bottom w:w="0" w:type="dxa"/>
            </w:tcMar>
            <w:vAlign w:val="center"/>
          </w:tcPr>
          <w:p>
            <w:pPr>
              <w:pStyle w:val="TableContents"/>
              <w:bidi w:val="0"/>
              <w:spacing w:before="0" w:after="283"/>
              <w:jc w:val="right"/>
              <w:rPr/>
            </w:pPr>
            <w:r>
              <w:rPr/>
              <w:t> </w:t>
            </w:r>
          </w:p>
        </w:tc>
        <w:tc>
          <w:tcPr>
            <w:tcW w:w="60" w:type="dxa"/>
            <w:tcBorders/>
            <w:shd w:fill="FFFFFF" w:val="clear"/>
            <w:tcMar>
              <w:bottom w:w="0" w:type="dxa"/>
            </w:tcMar>
            <w:vAlign w:val="center"/>
          </w:tcPr>
          <w:p>
            <w:pPr>
              <w:pStyle w:val="TableContents"/>
              <w:bidi w:val="0"/>
              <w:spacing w:before="0" w:after="283"/>
              <w:jc w:val="left"/>
              <w:rPr/>
            </w:pPr>
            <w:r>
              <w:rPr/>
              <w:t> </w:t>
            </w:r>
          </w:p>
        </w:tc>
        <w:tc>
          <w:tcPr>
            <w:tcW w:w="60" w:type="dxa"/>
            <w:tcBorders/>
            <w:shd w:fill="FFFFFF" w:val="clear"/>
            <w:tcMar>
              <w:bottom w:w="0" w:type="dxa"/>
            </w:tcMar>
            <w:vAlign w:val="center"/>
          </w:tcPr>
          <w:p>
            <w:pPr>
              <w:pStyle w:val="TableContents"/>
              <w:bidi w:val="0"/>
              <w:spacing w:before="0" w:after="283"/>
              <w:jc w:val="left"/>
              <w:rPr/>
            </w:pPr>
            <w:r>
              <w:rPr/>
              <w:t> </w:t>
            </w:r>
          </w:p>
        </w:tc>
        <w:tc>
          <w:tcPr>
            <w:tcW w:w="140" w:type="dxa"/>
            <w:tcBorders/>
            <w:shd w:fill="FFFFFF" w:val="clear"/>
            <w:tcMar>
              <w:bottom w:w="0" w:type="dxa"/>
            </w:tcMar>
            <w:vAlign w:val="center"/>
          </w:tcPr>
          <w:p>
            <w:pPr>
              <w:pStyle w:val="TableContents"/>
              <w:bidi w:val="0"/>
              <w:spacing w:before="0" w:after="283"/>
              <w:jc w:val="left"/>
              <w:rPr/>
            </w:pPr>
            <w:r>
              <w:rPr/>
              <w:t> </w:t>
            </w:r>
          </w:p>
        </w:tc>
        <w:tc>
          <w:tcPr>
            <w:tcW w:w="1187" w:type="dxa"/>
            <w:tcBorders/>
            <w:shd w:fill="FFFFFF" w:val="clear"/>
            <w:tcMar>
              <w:bottom w:w="0" w:type="dxa"/>
            </w:tcMar>
            <w:vAlign w:val="center"/>
          </w:tcPr>
          <w:p>
            <w:pPr>
              <w:pStyle w:val="TableContents"/>
              <w:bidi w:val="0"/>
              <w:spacing w:before="0" w:after="283"/>
              <w:jc w:val="right"/>
              <w:rPr/>
            </w:pPr>
            <w:r>
              <w:rPr/>
              <w:t>32,616,777</w:t>
            </w:r>
          </w:p>
        </w:tc>
        <w:tc>
          <w:tcPr>
            <w:tcW w:w="232" w:type="dxa"/>
            <w:tcBorders/>
            <w:shd w:fill="FFFFFF" w:val="clear"/>
            <w:tcMar>
              <w:bottom w:w="0" w:type="dxa"/>
            </w:tcMar>
            <w:vAlign w:val="center"/>
          </w:tcPr>
          <w:p>
            <w:pPr>
              <w:pStyle w:val="TableContents"/>
              <w:bidi w:val="0"/>
              <w:spacing w:before="0" w:after="283"/>
              <w:jc w:val="left"/>
              <w:rPr/>
            </w:pPr>
            <w:r>
              <w:rPr/>
              <w:t> </w:t>
            </w:r>
          </w:p>
        </w:tc>
      </w:tr>
    </w:tbl>
    <w:p>
      <w:pPr>
        <w:pStyle w:val="TextBody"/>
        <w:bidi w:val="0"/>
        <w:spacing w:before="0" w:after="0"/>
        <w:ind w:left="0" w:right="0" w:hanging="0"/>
        <w:jc w:val="both"/>
        <w:rPr>
          <w:caps w:val="false"/>
          <w:smallCaps w:val="false"/>
        </w:rPr>
      </w:pPr>
      <w:r>
        <w:rPr>
          <w:caps w:val="false"/>
          <w:smallCaps w:val="false"/>
        </w:rPr>
        <w:t> </w:t>
      </w:r>
    </w:p>
    <w:tbl>
      <w:tblPr>
        <w:tblW w:w="410" w:type="dxa"/>
        <w:jc w:val="left"/>
        <w:tblInd w:w="0" w:type="dxa"/>
        <w:tblLayout w:type="fixed"/>
        <w:tblCellMar>
          <w:top w:w="0" w:type="dxa"/>
          <w:left w:w="0" w:type="dxa"/>
          <w:bottom w:w="0" w:type="dxa"/>
          <w:right w:w="0" w:type="dxa"/>
        </w:tblCellMar>
      </w:tblPr>
      <w:tblGrid>
        <w:gridCol w:w="75"/>
        <w:gridCol w:w="260"/>
        <w:gridCol w:w="75"/>
      </w:tblGrid>
      <w:tr>
        <w:trPr/>
        <w:tc>
          <w:tcPr>
            <w:tcW w:w="75" w:type="dxa"/>
            <w:tcBorders/>
            <w:vAlign w:val="center"/>
          </w:tcPr>
          <w:p>
            <w:pPr>
              <w:pStyle w:val="TableContents"/>
              <w:bidi w:val="0"/>
              <w:spacing w:before="0" w:after="283"/>
              <w:jc w:val="left"/>
              <w:rPr/>
            </w:pPr>
            <w:r>
              <w:rPr/>
              <w:t> </w:t>
            </w:r>
          </w:p>
        </w:tc>
        <w:tc>
          <w:tcPr>
            <w:tcW w:w="260" w:type="dxa"/>
            <w:tcBorders/>
            <w:vAlign w:val="center"/>
          </w:tcPr>
          <w:p>
            <w:pPr>
              <w:pStyle w:val="TableContents"/>
              <w:bidi w:val="0"/>
              <w:spacing w:before="0" w:after="283"/>
              <w:jc w:val="center"/>
              <w:rPr/>
            </w:pPr>
            <w:r>
              <w:rPr/>
              <w:t>14</w:t>
            </w:r>
          </w:p>
        </w:tc>
        <w:tc>
          <w:tcPr>
            <w:tcW w:w="75" w:type="dxa"/>
            <w:tcBorders/>
            <w:vAlign w:val="center"/>
          </w:tcPr>
          <w:p>
            <w:pPr>
              <w:pStyle w:val="TableContents"/>
              <w:bidi w:val="0"/>
              <w:spacing w:before="0" w:after="283"/>
              <w:jc w:val="right"/>
              <w:rPr/>
            </w:pPr>
            <w:r>
              <w:rPr/>
              <w:t> </w:t>
            </w:r>
          </w:p>
        </w:tc>
      </w:tr>
    </w:tbl>
    <w:tbl>
      <w:tblPr>
        <w:tblW w:w="90" w:type="dxa"/>
        <w:jc w:val="left"/>
        <w:tblInd w:w="0" w:type="dxa"/>
        <w:tblLayout w:type="fixed"/>
        <w:tblCellMar>
          <w:top w:w="0" w:type="dxa"/>
          <w:left w:w="0" w:type="dxa"/>
          <w:bottom w:w="0" w:type="dxa"/>
          <w:right w:w="0" w:type="dxa"/>
        </w:tblCellMar>
      </w:tblPr>
      <w:tblGrid>
        <w:gridCol w:w="90"/>
      </w:tblGrid>
      <w:tr>
        <w:trPr/>
        <w:tc>
          <w:tcPr>
            <w:tcW w:w="90" w:type="dxa"/>
            <w:tcBorders/>
            <w:vAlign w:val="center"/>
          </w:tcPr>
          <w:p>
            <w:pPr>
              <w:pStyle w:val="TableContents"/>
              <w:bidi w:val="0"/>
              <w:spacing w:before="0" w:after="283"/>
              <w:jc w:val="left"/>
              <w:rPr/>
            </w:pPr>
            <w:r>
              <w:rPr/>
              <w:t> </w:t>
            </w:r>
          </w:p>
        </w:tc>
      </w:tr>
    </w:tbl>
    <w:p>
      <w:pPr>
        <w:pStyle w:val="TextBody"/>
        <w:bidi w:val="0"/>
        <w:spacing w:before="0" w:after="0"/>
        <w:ind w:left="0" w:right="0" w:hanging="0"/>
        <w:jc w:val="both"/>
        <w:rPr>
          <w:caps w:val="false"/>
          <w:smallCaps w:val="false"/>
        </w:rPr>
      </w:pPr>
      <w:r>
        <w:rPr>
          <w:caps w:val="false"/>
          <w:smallCaps w:val="false"/>
        </w:rPr>
        <w:t> </w:t>
      </w:r>
    </w:p>
    <w:tbl>
      <w:tblPr>
        <w:tblW w:w="10205" w:type="dxa"/>
        <w:jc w:val="left"/>
        <w:tblInd w:w="0" w:type="dxa"/>
        <w:tblLayout w:type="fixed"/>
        <w:tblCellMar>
          <w:top w:w="0" w:type="dxa"/>
          <w:left w:w="0" w:type="dxa"/>
          <w:bottom w:w="28" w:type="dxa"/>
          <w:right w:w="0" w:type="dxa"/>
        </w:tblCellMar>
      </w:tblPr>
      <w:tblGrid>
        <w:gridCol w:w="3782"/>
        <w:gridCol w:w="60"/>
        <w:gridCol w:w="140"/>
        <w:gridCol w:w="1100"/>
        <w:gridCol w:w="215"/>
        <w:gridCol w:w="60"/>
        <w:gridCol w:w="325"/>
        <w:gridCol w:w="1862"/>
        <w:gridCol w:w="60"/>
        <w:gridCol w:w="60"/>
        <w:gridCol w:w="141"/>
        <w:gridCol w:w="809"/>
        <w:gridCol w:w="60"/>
        <w:gridCol w:w="60"/>
        <w:gridCol w:w="140"/>
        <w:gridCol w:w="1100"/>
        <w:gridCol w:w="231"/>
      </w:tblGrid>
      <w:tr>
        <w:trPr/>
        <w:tc>
          <w:tcPr>
            <w:tcW w:w="10205" w:type="dxa"/>
            <w:gridSpan w:val="17"/>
            <w:tcBorders>
              <w:bottom w:val="single" w:sz="12" w:space="0" w:color="000000"/>
            </w:tcBorders>
            <w:vAlign w:val="center"/>
          </w:tcPr>
          <w:p>
            <w:pPr>
              <w:pStyle w:val="TableContents"/>
              <w:bidi w:val="0"/>
              <w:spacing w:before="0" w:after="283"/>
              <w:jc w:val="center"/>
              <w:rPr>
                <w:b/>
              </w:rPr>
            </w:pPr>
            <w:r>
              <w:rPr>
                <w:b/>
              </w:rPr>
              <w:t>For the Three Months Ended December 31, 2022</w:t>
            </w:r>
          </w:p>
        </w:tc>
      </w:tr>
      <w:tr>
        <w:trPr/>
        <w:tc>
          <w:tcPr>
            <w:tcW w:w="3782" w:type="dxa"/>
            <w:tcBorders/>
            <w:tcMar>
              <w:bottom w:w="0" w:type="dxa"/>
            </w:tcMar>
            <w:vAlign w:val="center"/>
          </w:tcPr>
          <w:p>
            <w:pPr>
              <w:pStyle w:val="TableContents"/>
              <w:bidi w:val="0"/>
              <w:spacing w:before="0" w:after="283"/>
              <w:jc w:val="center"/>
              <w:rPr/>
            </w:pPr>
            <w:r>
              <w:rPr/>
              <w:t> </w:t>
            </w:r>
          </w:p>
        </w:tc>
        <w:tc>
          <w:tcPr>
            <w:tcW w:w="60" w:type="dxa"/>
            <w:tcBorders/>
            <w:tcMar>
              <w:bottom w:w="0" w:type="dxa"/>
            </w:tcMar>
            <w:vAlign w:val="center"/>
          </w:tcPr>
          <w:p>
            <w:pPr>
              <w:pStyle w:val="TableContents"/>
              <w:bidi w:val="0"/>
              <w:spacing w:before="0" w:after="283"/>
              <w:jc w:val="center"/>
              <w:rPr/>
            </w:pPr>
            <w:r>
              <w:rPr/>
              <w:t> </w:t>
            </w:r>
          </w:p>
        </w:tc>
        <w:tc>
          <w:tcPr>
            <w:tcW w:w="1240" w:type="dxa"/>
            <w:gridSpan w:val="2"/>
            <w:tcBorders>
              <w:bottom w:val="single" w:sz="12" w:space="0" w:color="000000"/>
            </w:tcBorders>
            <w:vAlign w:val="center"/>
          </w:tcPr>
          <w:p>
            <w:pPr>
              <w:pStyle w:val="TableContents"/>
              <w:bidi w:val="0"/>
              <w:spacing w:before="0" w:after="0"/>
              <w:ind w:left="0" w:right="0" w:hanging="0"/>
              <w:jc w:val="center"/>
              <w:rPr>
                <w:rFonts w:ascii="Times New Roman;Times;Serif" w:hAnsi="Times New Roman;Times;Serif"/>
                <w:b/>
                <w:i w:val="false"/>
                <w:caps w:val="false"/>
                <w:smallCaps w:val="false"/>
                <w:sz w:val="20"/>
                <w:bdr w:val="single" w:sz="4" w:space="1" w:color="000000"/>
              </w:rPr>
            </w:pPr>
            <w:r>
              <w:rPr>
                <w:rFonts w:ascii="Times New Roman;Times;Serif" w:hAnsi="Times New Roman;Times;Serif"/>
                <w:b/>
                <w:i w:val="false"/>
                <w:caps w:val="false"/>
                <w:smallCaps w:val="false"/>
                <w:sz w:val="20"/>
                <w:bdr w:val="single" w:sz="4" w:space="1" w:color="000000"/>
              </w:rPr>
              <w:t>GAAP</w:t>
            </w:r>
          </w:p>
          <w:p>
            <w:pPr>
              <w:pStyle w:val="TableContents"/>
              <w:bidi w:val="0"/>
              <w:spacing w:before="0" w:after="0"/>
              <w:ind w:left="0" w:right="0" w:hanging="0"/>
              <w:jc w:val="center"/>
              <w:rPr>
                <w:rFonts w:ascii="Times New Roman;Times;Serif" w:hAnsi="Times New Roman;Times;Serif"/>
                <w:b/>
                <w:i w:val="false"/>
                <w:caps w:val="false"/>
                <w:smallCaps w:val="false"/>
                <w:sz w:val="20"/>
                <w:bdr w:val="single" w:sz="4" w:space="1" w:color="000000"/>
              </w:rPr>
            </w:pPr>
            <w:r>
              <w:rPr>
                <w:rFonts w:ascii="Times New Roman;Times;Serif" w:hAnsi="Times New Roman;Times;Serif"/>
                <w:b/>
                <w:i w:val="false"/>
                <w:caps w:val="false"/>
                <w:smallCaps w:val="false"/>
                <w:sz w:val="20"/>
                <w:bdr w:val="single" w:sz="4" w:space="1" w:color="000000"/>
              </w:rPr>
              <w:t>Results</w:t>
            </w:r>
          </w:p>
        </w:tc>
        <w:tc>
          <w:tcPr>
            <w:tcW w:w="215" w:type="dxa"/>
            <w:tcBorders/>
            <w:tcMar>
              <w:bottom w:w="0" w:type="dxa"/>
            </w:tcMar>
            <w:vAlign w:val="center"/>
          </w:tcPr>
          <w:p>
            <w:pPr>
              <w:pStyle w:val="TableContents"/>
              <w:bidi w:val="0"/>
              <w:spacing w:before="0" w:after="283"/>
              <w:jc w:val="center"/>
              <w:rPr/>
            </w:pPr>
            <w:r>
              <w:rPr/>
              <w:t> </w:t>
            </w:r>
          </w:p>
        </w:tc>
        <w:tc>
          <w:tcPr>
            <w:tcW w:w="60" w:type="dxa"/>
            <w:tcBorders/>
            <w:tcMar>
              <w:bottom w:w="0" w:type="dxa"/>
            </w:tcMar>
            <w:vAlign w:val="center"/>
          </w:tcPr>
          <w:p>
            <w:pPr>
              <w:pStyle w:val="TableContents"/>
              <w:bidi w:val="0"/>
              <w:spacing w:before="0" w:after="283"/>
              <w:jc w:val="center"/>
              <w:rPr/>
            </w:pPr>
            <w:r>
              <w:rPr/>
              <w:t> </w:t>
            </w:r>
          </w:p>
        </w:tc>
        <w:tc>
          <w:tcPr>
            <w:tcW w:w="2187" w:type="dxa"/>
            <w:gridSpan w:val="2"/>
            <w:tcBorders>
              <w:bottom w:val="single" w:sz="12" w:space="0" w:color="000000"/>
            </w:tcBorders>
            <w:vAlign w:val="center"/>
          </w:tcPr>
          <w:p>
            <w:pPr>
              <w:pStyle w:val="TableContents"/>
              <w:bidi w:val="0"/>
              <w:spacing w:before="0" w:after="0"/>
              <w:ind w:left="0" w:right="0" w:hanging="0"/>
              <w:jc w:val="center"/>
              <w:rPr>
                <w:rFonts w:ascii="Times New Roman;Times;Serif" w:hAnsi="Times New Roman;Times;Serif"/>
                <w:b/>
                <w:i w:val="false"/>
                <w:caps w:val="false"/>
                <w:smallCaps w:val="false"/>
                <w:sz w:val="20"/>
                <w:bdr w:val="single" w:sz="4" w:space="1" w:color="000000"/>
              </w:rPr>
            </w:pPr>
            <w:r>
              <w:rPr>
                <w:rFonts w:ascii="Times New Roman;Times;Serif" w:hAnsi="Times New Roman;Times;Serif"/>
                <w:b/>
                <w:i w:val="false"/>
                <w:caps w:val="false"/>
                <w:smallCaps w:val="false"/>
                <w:sz w:val="20"/>
                <w:bdr w:val="single" w:sz="4" w:space="1" w:color="000000"/>
              </w:rPr>
              <w:t>Amortization of Certain Intangible</w:t>
            </w:r>
          </w:p>
          <w:p>
            <w:pPr>
              <w:pStyle w:val="TableContents"/>
              <w:bidi w:val="0"/>
              <w:spacing w:before="0" w:after="0"/>
              <w:ind w:left="0" w:right="0" w:hanging="0"/>
              <w:jc w:val="center"/>
              <w:rPr>
                <w:rFonts w:ascii="Times New Roman;Times;Serif" w:hAnsi="Times New Roman;Times;Serif"/>
                <w:b/>
                <w:i w:val="false"/>
                <w:caps w:val="false"/>
                <w:smallCaps w:val="false"/>
                <w:sz w:val="20"/>
                <w:bdr w:val="single" w:sz="4" w:space="1" w:color="000000"/>
              </w:rPr>
            </w:pPr>
            <w:r>
              <w:rPr>
                <w:rFonts w:ascii="Times New Roman;Times;Serif" w:hAnsi="Times New Roman;Times;Serif"/>
                <w:b/>
                <w:i w:val="false"/>
                <w:caps w:val="false"/>
                <w:smallCaps w:val="false"/>
                <w:sz w:val="20"/>
                <w:bdr w:val="single" w:sz="4" w:space="1" w:color="000000"/>
              </w:rPr>
              <w:t>Assets</w:t>
            </w:r>
          </w:p>
        </w:tc>
        <w:tc>
          <w:tcPr>
            <w:tcW w:w="60" w:type="dxa"/>
            <w:tcBorders/>
            <w:tcMar>
              <w:bottom w:w="0" w:type="dxa"/>
            </w:tcMar>
            <w:vAlign w:val="center"/>
          </w:tcPr>
          <w:p>
            <w:pPr>
              <w:pStyle w:val="TableContents"/>
              <w:bidi w:val="0"/>
              <w:spacing w:before="0" w:after="283"/>
              <w:jc w:val="center"/>
              <w:rPr/>
            </w:pPr>
            <w:r>
              <w:rPr/>
              <w:t> </w:t>
            </w:r>
          </w:p>
        </w:tc>
        <w:tc>
          <w:tcPr>
            <w:tcW w:w="60" w:type="dxa"/>
            <w:tcBorders/>
            <w:tcMar>
              <w:bottom w:w="0" w:type="dxa"/>
            </w:tcMar>
            <w:vAlign w:val="center"/>
          </w:tcPr>
          <w:p>
            <w:pPr>
              <w:pStyle w:val="TableContents"/>
              <w:bidi w:val="0"/>
              <w:spacing w:before="0" w:after="283"/>
              <w:jc w:val="center"/>
              <w:rPr/>
            </w:pPr>
            <w:r>
              <w:rPr/>
              <w:t> </w:t>
            </w:r>
          </w:p>
        </w:tc>
        <w:tc>
          <w:tcPr>
            <w:tcW w:w="950" w:type="dxa"/>
            <w:gridSpan w:val="2"/>
            <w:tcBorders>
              <w:bottom w:val="single" w:sz="12" w:space="0" w:color="000000"/>
            </w:tcBorders>
            <w:vAlign w:val="center"/>
          </w:tcPr>
          <w:p>
            <w:pPr>
              <w:pStyle w:val="TableContents"/>
              <w:bidi w:val="0"/>
              <w:spacing w:before="0" w:after="0"/>
              <w:ind w:left="0" w:right="0" w:hanging="0"/>
              <w:jc w:val="center"/>
              <w:rPr>
                <w:rFonts w:ascii="Times New Roman;Times;Serif" w:hAnsi="Times New Roman;Times;Serif"/>
                <w:b/>
                <w:i w:val="false"/>
                <w:caps w:val="false"/>
                <w:smallCaps w:val="false"/>
                <w:sz w:val="20"/>
                <w:bdr w:val="single" w:sz="4" w:space="1" w:color="000000"/>
              </w:rPr>
            </w:pPr>
            <w:r>
              <w:rPr>
                <w:rFonts w:ascii="Times New Roman;Times;Serif" w:hAnsi="Times New Roman;Times;Serif"/>
                <w:b/>
                <w:i w:val="false"/>
                <w:caps w:val="false"/>
                <w:smallCaps w:val="false"/>
                <w:sz w:val="20"/>
                <w:bdr w:val="single" w:sz="4" w:space="1" w:color="000000"/>
              </w:rPr>
              <w:t>Investment</w:t>
            </w:r>
          </w:p>
          <w:p>
            <w:pPr>
              <w:pStyle w:val="TableContents"/>
              <w:bidi w:val="0"/>
              <w:spacing w:before="0" w:after="0"/>
              <w:ind w:left="0" w:right="0" w:hanging="0"/>
              <w:jc w:val="center"/>
              <w:rPr>
                <w:rFonts w:ascii="Times New Roman;Times;Serif" w:hAnsi="Times New Roman;Times;Serif"/>
                <w:b/>
                <w:i w:val="false"/>
                <w:caps w:val="false"/>
                <w:smallCaps w:val="false"/>
                <w:sz w:val="20"/>
                <w:bdr w:val="single" w:sz="4" w:space="1" w:color="000000"/>
              </w:rPr>
            </w:pPr>
            <w:r>
              <w:rPr>
                <w:rFonts w:ascii="Times New Roman;Times;Serif" w:hAnsi="Times New Roman;Times;Serif"/>
                <w:b/>
                <w:i w:val="false"/>
                <w:caps w:val="false"/>
                <w:smallCaps w:val="false"/>
                <w:sz w:val="20"/>
                <w:bdr w:val="single" w:sz="4" w:space="1" w:color="000000"/>
              </w:rPr>
              <w:t>Losses</w:t>
            </w:r>
          </w:p>
        </w:tc>
        <w:tc>
          <w:tcPr>
            <w:tcW w:w="60" w:type="dxa"/>
            <w:tcBorders/>
            <w:tcMar>
              <w:bottom w:w="0" w:type="dxa"/>
            </w:tcMar>
            <w:vAlign w:val="center"/>
          </w:tcPr>
          <w:p>
            <w:pPr>
              <w:pStyle w:val="TableContents"/>
              <w:bidi w:val="0"/>
              <w:spacing w:before="0" w:after="283"/>
              <w:jc w:val="center"/>
              <w:rPr/>
            </w:pPr>
            <w:r>
              <w:rPr/>
              <w:t> </w:t>
            </w:r>
          </w:p>
        </w:tc>
        <w:tc>
          <w:tcPr>
            <w:tcW w:w="60" w:type="dxa"/>
            <w:tcBorders/>
            <w:tcMar>
              <w:bottom w:w="0" w:type="dxa"/>
            </w:tcMar>
            <w:vAlign w:val="center"/>
          </w:tcPr>
          <w:p>
            <w:pPr>
              <w:pStyle w:val="TableContents"/>
              <w:bidi w:val="0"/>
              <w:spacing w:before="0" w:after="283"/>
              <w:jc w:val="center"/>
              <w:rPr/>
            </w:pPr>
            <w:r>
              <w:rPr/>
              <w:t> </w:t>
            </w:r>
          </w:p>
        </w:tc>
        <w:tc>
          <w:tcPr>
            <w:tcW w:w="1240" w:type="dxa"/>
            <w:gridSpan w:val="2"/>
            <w:tcBorders>
              <w:bottom w:val="single" w:sz="12" w:space="0" w:color="000000"/>
            </w:tcBorders>
            <w:vAlign w:val="center"/>
          </w:tcPr>
          <w:p>
            <w:pPr>
              <w:pStyle w:val="TableContents"/>
              <w:bidi w:val="0"/>
              <w:spacing w:before="0" w:after="0"/>
              <w:ind w:left="0" w:right="0" w:hanging="0"/>
              <w:jc w:val="center"/>
              <w:rPr>
                <w:rFonts w:ascii="Times New Roman;Times;Serif" w:hAnsi="Times New Roman;Times;Serif"/>
                <w:b/>
                <w:i w:val="false"/>
                <w:caps w:val="false"/>
                <w:smallCaps w:val="false"/>
                <w:sz w:val="20"/>
                <w:bdr w:val="single" w:sz="4" w:space="1" w:color="000000"/>
              </w:rPr>
            </w:pPr>
            <w:r>
              <w:rPr>
                <w:rFonts w:ascii="Times New Roman;Times;Serif" w:hAnsi="Times New Roman;Times;Serif"/>
                <w:b/>
                <w:i w:val="false"/>
                <w:caps w:val="false"/>
                <w:smallCaps w:val="false"/>
                <w:sz w:val="20"/>
                <w:bdr w:val="single" w:sz="4" w:space="1" w:color="000000"/>
              </w:rPr>
              <w:t>Core</w:t>
            </w:r>
          </w:p>
          <w:p>
            <w:pPr>
              <w:pStyle w:val="TableContents"/>
              <w:bidi w:val="0"/>
              <w:spacing w:before="0" w:after="0"/>
              <w:ind w:left="0" w:right="0" w:hanging="0"/>
              <w:jc w:val="center"/>
              <w:rPr>
                <w:rFonts w:ascii="Times New Roman;Times;Serif" w:hAnsi="Times New Roman;Times;Serif"/>
                <w:b/>
                <w:i w:val="false"/>
                <w:caps w:val="false"/>
                <w:smallCaps w:val="false"/>
                <w:sz w:val="20"/>
                <w:bdr w:val="single" w:sz="4" w:space="1" w:color="000000"/>
              </w:rPr>
            </w:pPr>
            <w:r>
              <w:rPr>
                <w:rFonts w:ascii="Times New Roman;Times;Serif" w:hAnsi="Times New Roman;Times;Serif"/>
                <w:b/>
                <w:i w:val="false"/>
                <w:caps w:val="false"/>
                <w:smallCaps w:val="false"/>
                <w:sz w:val="20"/>
                <w:bdr w:val="single" w:sz="4" w:space="1" w:color="000000"/>
              </w:rPr>
              <w:t>Results</w:t>
            </w:r>
          </w:p>
        </w:tc>
        <w:tc>
          <w:tcPr>
            <w:tcW w:w="231" w:type="dxa"/>
            <w:tcBorders/>
            <w:tcMar>
              <w:bottom w:w="0" w:type="dxa"/>
            </w:tcMar>
            <w:vAlign w:val="center"/>
          </w:tcPr>
          <w:p>
            <w:pPr>
              <w:pStyle w:val="TableContents"/>
              <w:bidi w:val="0"/>
              <w:spacing w:before="0" w:after="283"/>
              <w:jc w:val="center"/>
              <w:rPr/>
            </w:pPr>
            <w:r>
              <w:rPr/>
              <w:t> </w:t>
            </w:r>
          </w:p>
        </w:tc>
      </w:tr>
      <w:tr>
        <w:trPr/>
        <w:tc>
          <w:tcPr>
            <w:tcW w:w="3782" w:type="dxa"/>
            <w:tcBorders/>
            <w:shd w:fill="CCEEFF" w:val="clear"/>
            <w:tcMar>
              <w:bottom w:w="0" w:type="dxa"/>
            </w:tcMar>
            <w:vAlign w:val="center"/>
          </w:tcPr>
          <w:p>
            <w:pPr>
              <w:pStyle w:val="TableContents"/>
              <w:bidi w:val="0"/>
              <w:spacing w:before="0" w:after="283"/>
              <w:jc w:val="left"/>
              <w:rPr/>
            </w:pPr>
            <w:r>
              <w:rPr/>
              <w:t>Gross profit</w:t>
            </w:r>
          </w:p>
        </w:tc>
        <w:tc>
          <w:tcPr>
            <w:tcW w:w="60" w:type="dxa"/>
            <w:tcBorders/>
            <w:shd w:fill="CCEEFF" w:val="clear"/>
            <w:tcMar>
              <w:bottom w:w="0" w:type="dxa"/>
            </w:tcMar>
            <w:vAlign w:val="center"/>
          </w:tcPr>
          <w:p>
            <w:pPr>
              <w:pStyle w:val="TableContents"/>
              <w:bidi w:val="0"/>
              <w:spacing w:before="0" w:after="283"/>
              <w:jc w:val="left"/>
              <w:rPr/>
            </w:pPr>
            <w:r>
              <w:rPr/>
              <w:t> </w:t>
            </w:r>
          </w:p>
        </w:tc>
        <w:tc>
          <w:tcPr>
            <w:tcW w:w="140" w:type="dxa"/>
            <w:tcBorders/>
            <w:shd w:fill="CCEEFF" w:val="clear"/>
            <w:tcMar>
              <w:bottom w:w="0" w:type="dxa"/>
            </w:tcMar>
            <w:vAlign w:val="center"/>
          </w:tcPr>
          <w:p>
            <w:pPr>
              <w:pStyle w:val="TableContents"/>
              <w:bidi w:val="0"/>
              <w:spacing w:before="0" w:after="283"/>
              <w:jc w:val="left"/>
              <w:rPr/>
            </w:pPr>
            <w:r>
              <w:rPr/>
              <w:t>$</w:t>
            </w:r>
          </w:p>
        </w:tc>
        <w:tc>
          <w:tcPr>
            <w:tcW w:w="1100" w:type="dxa"/>
            <w:tcBorders/>
            <w:shd w:fill="CCEEFF" w:val="clear"/>
            <w:tcMar>
              <w:bottom w:w="0" w:type="dxa"/>
            </w:tcMar>
            <w:vAlign w:val="center"/>
          </w:tcPr>
          <w:p>
            <w:pPr>
              <w:pStyle w:val="TableContents"/>
              <w:bidi w:val="0"/>
              <w:spacing w:before="0" w:after="283"/>
              <w:jc w:val="right"/>
              <w:rPr/>
            </w:pPr>
            <w:r>
              <w:rPr/>
              <w:t>14,164,000</w:t>
            </w:r>
          </w:p>
        </w:tc>
        <w:tc>
          <w:tcPr>
            <w:tcW w:w="215" w:type="dxa"/>
            <w:tcBorders/>
            <w:shd w:fill="CCEEFF" w:val="clear"/>
            <w:tcMar>
              <w:bottom w:w="0" w:type="dxa"/>
            </w:tcMar>
            <w:vAlign w:val="center"/>
          </w:tcPr>
          <w:p>
            <w:pPr>
              <w:pStyle w:val="TableContents"/>
              <w:bidi w:val="0"/>
              <w:spacing w:before="0" w:after="283"/>
              <w:jc w:val="left"/>
              <w:rPr/>
            </w:pPr>
            <w:r>
              <w:rPr/>
              <w:t> </w:t>
            </w:r>
          </w:p>
        </w:tc>
        <w:tc>
          <w:tcPr>
            <w:tcW w:w="60" w:type="dxa"/>
            <w:tcBorders/>
            <w:shd w:fill="CCEEFF" w:val="clear"/>
            <w:tcMar>
              <w:bottom w:w="0" w:type="dxa"/>
            </w:tcMar>
            <w:vAlign w:val="center"/>
          </w:tcPr>
          <w:p>
            <w:pPr>
              <w:pStyle w:val="TableContents"/>
              <w:bidi w:val="0"/>
              <w:spacing w:before="0" w:after="283"/>
              <w:jc w:val="left"/>
              <w:rPr/>
            </w:pPr>
            <w:r>
              <w:rPr/>
              <w:t> </w:t>
            </w:r>
          </w:p>
        </w:tc>
        <w:tc>
          <w:tcPr>
            <w:tcW w:w="325" w:type="dxa"/>
            <w:tcBorders/>
            <w:shd w:fill="CCEEFF" w:val="clear"/>
            <w:tcMar>
              <w:bottom w:w="0" w:type="dxa"/>
            </w:tcMar>
            <w:vAlign w:val="center"/>
          </w:tcPr>
          <w:p>
            <w:pPr>
              <w:pStyle w:val="TableContents"/>
              <w:bidi w:val="0"/>
              <w:spacing w:before="0" w:after="283"/>
              <w:jc w:val="left"/>
              <w:rPr/>
            </w:pPr>
            <w:r>
              <w:rPr/>
              <w:t>$</w:t>
            </w:r>
          </w:p>
        </w:tc>
        <w:tc>
          <w:tcPr>
            <w:tcW w:w="1862" w:type="dxa"/>
            <w:tcBorders/>
            <w:shd w:fill="CCEEFF" w:val="clear"/>
            <w:tcMar>
              <w:bottom w:w="0" w:type="dxa"/>
            </w:tcMar>
            <w:vAlign w:val="center"/>
          </w:tcPr>
          <w:p>
            <w:pPr>
              <w:pStyle w:val="TableContents"/>
              <w:bidi w:val="0"/>
              <w:spacing w:before="0" w:after="283"/>
              <w:jc w:val="right"/>
              <w:rPr/>
            </w:pPr>
            <w:r>
              <w:rPr/>
              <w:t>341,000</w:t>
            </w:r>
          </w:p>
        </w:tc>
        <w:tc>
          <w:tcPr>
            <w:tcW w:w="60" w:type="dxa"/>
            <w:tcBorders/>
            <w:shd w:fill="CCEEFF" w:val="clear"/>
            <w:tcMar>
              <w:bottom w:w="0" w:type="dxa"/>
            </w:tcMar>
            <w:vAlign w:val="center"/>
          </w:tcPr>
          <w:p>
            <w:pPr>
              <w:pStyle w:val="TableContents"/>
              <w:bidi w:val="0"/>
              <w:spacing w:before="0" w:after="283"/>
              <w:jc w:val="left"/>
              <w:rPr/>
            </w:pPr>
            <w:r>
              <w:rPr/>
              <w:t> </w:t>
            </w:r>
          </w:p>
        </w:tc>
        <w:tc>
          <w:tcPr>
            <w:tcW w:w="60" w:type="dxa"/>
            <w:tcBorders/>
            <w:shd w:fill="CCEEFF" w:val="clear"/>
            <w:tcMar>
              <w:bottom w:w="0" w:type="dxa"/>
            </w:tcMar>
            <w:vAlign w:val="center"/>
          </w:tcPr>
          <w:p>
            <w:pPr>
              <w:pStyle w:val="TableContents"/>
              <w:bidi w:val="0"/>
              <w:spacing w:before="0" w:after="283"/>
              <w:jc w:val="left"/>
              <w:rPr/>
            </w:pPr>
            <w:r>
              <w:rPr/>
              <w:t> </w:t>
            </w:r>
          </w:p>
        </w:tc>
        <w:tc>
          <w:tcPr>
            <w:tcW w:w="141" w:type="dxa"/>
            <w:tcBorders/>
            <w:shd w:fill="CCEEFF" w:val="clear"/>
            <w:tcMar>
              <w:bottom w:w="0" w:type="dxa"/>
            </w:tcMar>
            <w:vAlign w:val="center"/>
          </w:tcPr>
          <w:p>
            <w:pPr>
              <w:pStyle w:val="TableContents"/>
              <w:bidi w:val="0"/>
              <w:spacing w:before="0" w:after="283"/>
              <w:jc w:val="left"/>
              <w:rPr/>
            </w:pPr>
            <w:r>
              <w:rPr/>
              <w:t>$</w:t>
            </w:r>
          </w:p>
        </w:tc>
        <w:tc>
          <w:tcPr>
            <w:tcW w:w="809" w:type="dxa"/>
            <w:tcBorders/>
            <w:shd w:fill="CCEEFF" w:val="clear"/>
            <w:tcMar>
              <w:bottom w:w="0" w:type="dxa"/>
            </w:tcMar>
            <w:vAlign w:val="center"/>
          </w:tcPr>
          <w:p>
            <w:pPr>
              <w:pStyle w:val="TableContents"/>
              <w:bidi w:val="0"/>
              <w:spacing w:before="0" w:after="283"/>
              <w:jc w:val="right"/>
              <w:rPr/>
            </w:pPr>
            <w:r>
              <w:rPr/>
              <w:t>-</w:t>
            </w:r>
          </w:p>
        </w:tc>
        <w:tc>
          <w:tcPr>
            <w:tcW w:w="60" w:type="dxa"/>
            <w:tcBorders/>
            <w:shd w:fill="CCEEFF" w:val="clear"/>
            <w:tcMar>
              <w:bottom w:w="0" w:type="dxa"/>
            </w:tcMar>
            <w:vAlign w:val="center"/>
          </w:tcPr>
          <w:p>
            <w:pPr>
              <w:pStyle w:val="TableContents"/>
              <w:bidi w:val="0"/>
              <w:spacing w:before="0" w:after="283"/>
              <w:jc w:val="left"/>
              <w:rPr/>
            </w:pPr>
            <w:r>
              <w:rPr/>
              <w:t> </w:t>
            </w:r>
          </w:p>
        </w:tc>
        <w:tc>
          <w:tcPr>
            <w:tcW w:w="60" w:type="dxa"/>
            <w:tcBorders/>
            <w:shd w:fill="CCEEFF" w:val="clear"/>
            <w:tcMar>
              <w:bottom w:w="0" w:type="dxa"/>
            </w:tcMar>
            <w:vAlign w:val="center"/>
          </w:tcPr>
          <w:p>
            <w:pPr>
              <w:pStyle w:val="TableContents"/>
              <w:bidi w:val="0"/>
              <w:spacing w:before="0" w:after="283"/>
              <w:jc w:val="left"/>
              <w:rPr/>
            </w:pPr>
            <w:r>
              <w:rPr/>
              <w:t> </w:t>
            </w:r>
          </w:p>
        </w:tc>
        <w:tc>
          <w:tcPr>
            <w:tcW w:w="140" w:type="dxa"/>
            <w:tcBorders/>
            <w:shd w:fill="CCEEFF" w:val="clear"/>
            <w:tcMar>
              <w:bottom w:w="0" w:type="dxa"/>
            </w:tcMar>
            <w:vAlign w:val="center"/>
          </w:tcPr>
          <w:p>
            <w:pPr>
              <w:pStyle w:val="TableContents"/>
              <w:bidi w:val="0"/>
              <w:spacing w:before="0" w:after="283"/>
              <w:jc w:val="left"/>
              <w:rPr/>
            </w:pPr>
            <w:r>
              <w:rPr/>
              <w:t>$</w:t>
            </w:r>
          </w:p>
        </w:tc>
        <w:tc>
          <w:tcPr>
            <w:tcW w:w="1100" w:type="dxa"/>
            <w:tcBorders/>
            <w:shd w:fill="CCEEFF" w:val="clear"/>
            <w:tcMar>
              <w:bottom w:w="0" w:type="dxa"/>
            </w:tcMar>
            <w:vAlign w:val="center"/>
          </w:tcPr>
          <w:p>
            <w:pPr>
              <w:pStyle w:val="TableContents"/>
              <w:bidi w:val="0"/>
              <w:spacing w:before="0" w:after="283"/>
              <w:jc w:val="right"/>
              <w:rPr/>
            </w:pPr>
            <w:r>
              <w:rPr/>
              <w:t>14,505,000</w:t>
            </w:r>
          </w:p>
        </w:tc>
        <w:tc>
          <w:tcPr>
            <w:tcW w:w="231" w:type="dxa"/>
            <w:tcBorders/>
            <w:shd w:fill="CCEEFF" w:val="clear"/>
            <w:tcMar>
              <w:bottom w:w="0" w:type="dxa"/>
            </w:tcMar>
            <w:vAlign w:val="center"/>
          </w:tcPr>
          <w:p>
            <w:pPr>
              <w:pStyle w:val="TableContents"/>
              <w:bidi w:val="0"/>
              <w:spacing w:before="0" w:after="283"/>
              <w:jc w:val="left"/>
              <w:rPr/>
            </w:pPr>
            <w:r>
              <w:rPr/>
              <w:t> </w:t>
            </w:r>
          </w:p>
        </w:tc>
      </w:tr>
      <w:tr>
        <w:trPr/>
        <w:tc>
          <w:tcPr>
            <w:tcW w:w="3782" w:type="dxa"/>
            <w:tcBorders/>
            <w:shd w:fill="FFFFFF" w:val="clear"/>
            <w:tcMar>
              <w:bottom w:w="0" w:type="dxa"/>
            </w:tcMar>
            <w:vAlign w:val="center"/>
          </w:tcPr>
          <w:p>
            <w:pPr>
              <w:pStyle w:val="TableContents"/>
              <w:bidi w:val="0"/>
              <w:spacing w:before="0" w:after="283"/>
              <w:jc w:val="left"/>
              <w:rPr/>
            </w:pPr>
            <w:r>
              <w:rPr/>
              <w:t>Gross margin</w:t>
            </w:r>
          </w:p>
        </w:tc>
        <w:tc>
          <w:tcPr>
            <w:tcW w:w="60" w:type="dxa"/>
            <w:tcBorders/>
            <w:shd w:fill="FFFFFF" w:val="clear"/>
            <w:tcMar>
              <w:bottom w:w="0" w:type="dxa"/>
            </w:tcMar>
            <w:vAlign w:val="center"/>
          </w:tcPr>
          <w:p>
            <w:pPr>
              <w:pStyle w:val="TableContents"/>
              <w:bidi w:val="0"/>
              <w:spacing w:before="0" w:after="283"/>
              <w:jc w:val="left"/>
              <w:rPr/>
            </w:pPr>
            <w:r>
              <w:rPr/>
              <w:t> </w:t>
            </w:r>
          </w:p>
        </w:tc>
        <w:tc>
          <w:tcPr>
            <w:tcW w:w="140" w:type="dxa"/>
            <w:tcBorders/>
            <w:shd w:fill="FFFFFF" w:val="clear"/>
            <w:tcMar>
              <w:bottom w:w="0" w:type="dxa"/>
            </w:tcMar>
            <w:vAlign w:val="center"/>
          </w:tcPr>
          <w:p>
            <w:pPr>
              <w:pStyle w:val="TableContents"/>
              <w:bidi w:val="0"/>
              <w:spacing w:before="0" w:after="283"/>
              <w:jc w:val="left"/>
              <w:rPr/>
            </w:pPr>
            <w:r>
              <w:rPr/>
              <w:t> </w:t>
            </w:r>
          </w:p>
        </w:tc>
        <w:tc>
          <w:tcPr>
            <w:tcW w:w="1100" w:type="dxa"/>
            <w:tcBorders/>
            <w:shd w:fill="FFFFFF" w:val="clear"/>
            <w:tcMar>
              <w:bottom w:w="0" w:type="dxa"/>
            </w:tcMar>
            <w:vAlign w:val="center"/>
          </w:tcPr>
          <w:p>
            <w:pPr>
              <w:pStyle w:val="TableContents"/>
              <w:bidi w:val="0"/>
              <w:spacing w:before="0" w:after="283"/>
              <w:jc w:val="right"/>
              <w:rPr/>
            </w:pPr>
            <w:r>
              <w:rPr/>
              <w:t>70</w:t>
            </w:r>
          </w:p>
        </w:tc>
        <w:tc>
          <w:tcPr>
            <w:tcW w:w="215" w:type="dxa"/>
            <w:tcBorders/>
            <w:shd w:fill="FFFFFF" w:val="clear"/>
            <w:tcMar>
              <w:bottom w:w="0" w:type="dxa"/>
            </w:tcMar>
            <w:vAlign w:val="center"/>
          </w:tcPr>
          <w:p>
            <w:pPr>
              <w:pStyle w:val="TableContents"/>
              <w:bidi w:val="0"/>
              <w:spacing w:before="0" w:after="283"/>
              <w:jc w:val="left"/>
              <w:rPr/>
            </w:pPr>
            <w:r>
              <w:rPr/>
              <w:t>%</w:t>
            </w:r>
          </w:p>
        </w:tc>
        <w:tc>
          <w:tcPr>
            <w:tcW w:w="60" w:type="dxa"/>
            <w:tcBorders/>
            <w:shd w:fill="FFFFFF" w:val="clear"/>
            <w:tcMar>
              <w:bottom w:w="0" w:type="dxa"/>
            </w:tcMar>
            <w:vAlign w:val="center"/>
          </w:tcPr>
          <w:p>
            <w:pPr>
              <w:pStyle w:val="TableContents"/>
              <w:bidi w:val="0"/>
              <w:spacing w:before="0" w:after="283"/>
              <w:jc w:val="left"/>
              <w:rPr/>
            </w:pPr>
            <w:r>
              <w:rPr/>
              <w:t> </w:t>
            </w:r>
          </w:p>
        </w:tc>
        <w:tc>
          <w:tcPr>
            <w:tcW w:w="325" w:type="dxa"/>
            <w:tcBorders/>
            <w:shd w:fill="FFFFFF" w:val="clear"/>
            <w:tcMar>
              <w:bottom w:w="0" w:type="dxa"/>
            </w:tcMar>
            <w:vAlign w:val="center"/>
          </w:tcPr>
          <w:p>
            <w:pPr>
              <w:pStyle w:val="TableContents"/>
              <w:bidi w:val="0"/>
              <w:spacing w:before="0" w:after="283"/>
              <w:jc w:val="left"/>
              <w:rPr/>
            </w:pPr>
            <w:r>
              <w:rPr/>
              <w:t> </w:t>
            </w:r>
          </w:p>
        </w:tc>
        <w:tc>
          <w:tcPr>
            <w:tcW w:w="1862" w:type="dxa"/>
            <w:tcBorders/>
            <w:shd w:fill="FFFFFF" w:val="clear"/>
            <w:tcMar>
              <w:bottom w:w="0" w:type="dxa"/>
            </w:tcMar>
            <w:vAlign w:val="center"/>
          </w:tcPr>
          <w:p>
            <w:pPr>
              <w:pStyle w:val="TableContents"/>
              <w:bidi w:val="0"/>
              <w:spacing w:before="0" w:after="283"/>
              <w:jc w:val="right"/>
              <w:rPr/>
            </w:pPr>
            <w:r>
              <w:rPr/>
              <w:t> </w:t>
            </w:r>
          </w:p>
        </w:tc>
        <w:tc>
          <w:tcPr>
            <w:tcW w:w="60" w:type="dxa"/>
            <w:tcBorders/>
            <w:shd w:fill="FFFFFF" w:val="clear"/>
            <w:tcMar>
              <w:bottom w:w="0" w:type="dxa"/>
            </w:tcMar>
            <w:vAlign w:val="center"/>
          </w:tcPr>
          <w:p>
            <w:pPr>
              <w:pStyle w:val="TableContents"/>
              <w:bidi w:val="0"/>
              <w:spacing w:before="0" w:after="283"/>
              <w:jc w:val="left"/>
              <w:rPr/>
            </w:pPr>
            <w:r>
              <w:rPr/>
              <w:t> </w:t>
            </w:r>
          </w:p>
        </w:tc>
        <w:tc>
          <w:tcPr>
            <w:tcW w:w="60" w:type="dxa"/>
            <w:tcBorders/>
            <w:shd w:fill="FFFFFF" w:val="clear"/>
            <w:tcMar>
              <w:bottom w:w="0" w:type="dxa"/>
            </w:tcMar>
            <w:vAlign w:val="center"/>
          </w:tcPr>
          <w:p>
            <w:pPr>
              <w:pStyle w:val="TableContents"/>
              <w:bidi w:val="0"/>
              <w:spacing w:before="0" w:after="283"/>
              <w:jc w:val="left"/>
              <w:rPr/>
            </w:pPr>
            <w:r>
              <w:rPr/>
              <w:t> </w:t>
            </w:r>
          </w:p>
        </w:tc>
        <w:tc>
          <w:tcPr>
            <w:tcW w:w="141" w:type="dxa"/>
            <w:tcBorders/>
            <w:shd w:fill="FFFFFF" w:val="clear"/>
            <w:tcMar>
              <w:bottom w:w="0" w:type="dxa"/>
            </w:tcMar>
            <w:vAlign w:val="center"/>
          </w:tcPr>
          <w:p>
            <w:pPr>
              <w:pStyle w:val="TableContents"/>
              <w:bidi w:val="0"/>
              <w:spacing w:before="0" w:after="283"/>
              <w:jc w:val="left"/>
              <w:rPr/>
            </w:pPr>
            <w:r>
              <w:rPr/>
              <w:t> </w:t>
            </w:r>
          </w:p>
        </w:tc>
        <w:tc>
          <w:tcPr>
            <w:tcW w:w="809" w:type="dxa"/>
            <w:tcBorders/>
            <w:shd w:fill="FFFFFF" w:val="clear"/>
            <w:tcMar>
              <w:bottom w:w="0" w:type="dxa"/>
            </w:tcMar>
            <w:vAlign w:val="center"/>
          </w:tcPr>
          <w:p>
            <w:pPr>
              <w:pStyle w:val="TableContents"/>
              <w:bidi w:val="0"/>
              <w:spacing w:before="0" w:after="283"/>
              <w:jc w:val="right"/>
              <w:rPr/>
            </w:pPr>
            <w:r>
              <w:rPr/>
              <w:t> </w:t>
            </w:r>
          </w:p>
        </w:tc>
        <w:tc>
          <w:tcPr>
            <w:tcW w:w="60" w:type="dxa"/>
            <w:tcBorders/>
            <w:shd w:fill="FFFFFF" w:val="clear"/>
            <w:tcMar>
              <w:bottom w:w="0" w:type="dxa"/>
            </w:tcMar>
            <w:vAlign w:val="center"/>
          </w:tcPr>
          <w:p>
            <w:pPr>
              <w:pStyle w:val="TableContents"/>
              <w:bidi w:val="0"/>
              <w:spacing w:before="0" w:after="283"/>
              <w:jc w:val="left"/>
              <w:rPr/>
            </w:pPr>
            <w:r>
              <w:rPr/>
              <w:t> </w:t>
            </w:r>
          </w:p>
        </w:tc>
        <w:tc>
          <w:tcPr>
            <w:tcW w:w="60" w:type="dxa"/>
            <w:tcBorders/>
            <w:shd w:fill="FFFFFF" w:val="clear"/>
            <w:tcMar>
              <w:bottom w:w="0" w:type="dxa"/>
            </w:tcMar>
            <w:vAlign w:val="center"/>
          </w:tcPr>
          <w:p>
            <w:pPr>
              <w:pStyle w:val="TableContents"/>
              <w:bidi w:val="0"/>
              <w:spacing w:before="0" w:after="283"/>
              <w:jc w:val="left"/>
              <w:rPr/>
            </w:pPr>
            <w:r>
              <w:rPr/>
              <w:t> </w:t>
            </w:r>
          </w:p>
        </w:tc>
        <w:tc>
          <w:tcPr>
            <w:tcW w:w="140" w:type="dxa"/>
            <w:tcBorders/>
            <w:shd w:fill="FFFFFF" w:val="clear"/>
            <w:tcMar>
              <w:bottom w:w="0" w:type="dxa"/>
            </w:tcMar>
            <w:vAlign w:val="center"/>
          </w:tcPr>
          <w:p>
            <w:pPr>
              <w:pStyle w:val="TableContents"/>
              <w:bidi w:val="0"/>
              <w:spacing w:before="0" w:after="283"/>
              <w:jc w:val="left"/>
              <w:rPr/>
            </w:pPr>
            <w:r>
              <w:rPr/>
              <w:t> </w:t>
            </w:r>
          </w:p>
        </w:tc>
        <w:tc>
          <w:tcPr>
            <w:tcW w:w="1100" w:type="dxa"/>
            <w:tcBorders/>
            <w:shd w:fill="FFFFFF" w:val="clear"/>
            <w:tcMar>
              <w:bottom w:w="0" w:type="dxa"/>
            </w:tcMar>
            <w:vAlign w:val="center"/>
          </w:tcPr>
          <w:p>
            <w:pPr>
              <w:pStyle w:val="TableContents"/>
              <w:bidi w:val="0"/>
              <w:spacing w:before="0" w:after="283"/>
              <w:jc w:val="right"/>
              <w:rPr/>
            </w:pPr>
            <w:r>
              <w:rPr/>
              <w:t>71</w:t>
            </w:r>
          </w:p>
        </w:tc>
        <w:tc>
          <w:tcPr>
            <w:tcW w:w="231" w:type="dxa"/>
            <w:tcBorders/>
            <w:shd w:fill="FFFFFF" w:val="clear"/>
            <w:tcMar>
              <w:bottom w:w="0" w:type="dxa"/>
            </w:tcMar>
            <w:vAlign w:val="center"/>
          </w:tcPr>
          <w:p>
            <w:pPr>
              <w:pStyle w:val="TableContents"/>
              <w:bidi w:val="0"/>
              <w:spacing w:before="0" w:after="283"/>
              <w:jc w:val="left"/>
              <w:rPr/>
            </w:pPr>
            <w:r>
              <w:rPr/>
              <w:t>%</w:t>
            </w:r>
          </w:p>
        </w:tc>
      </w:tr>
      <w:tr>
        <w:trPr/>
        <w:tc>
          <w:tcPr>
            <w:tcW w:w="3782" w:type="dxa"/>
            <w:tcBorders/>
            <w:shd w:fill="CCEEFF" w:val="clear"/>
            <w:tcMar>
              <w:bottom w:w="0" w:type="dxa"/>
            </w:tcMar>
            <w:vAlign w:val="center"/>
          </w:tcPr>
          <w:p>
            <w:pPr>
              <w:pStyle w:val="TableContents"/>
              <w:bidi w:val="0"/>
              <w:spacing w:before="0" w:after="283"/>
              <w:jc w:val="left"/>
              <w:rPr/>
            </w:pPr>
            <w:r>
              <w:rPr/>
              <w:t>Operating (loss) income</w:t>
            </w:r>
          </w:p>
        </w:tc>
        <w:tc>
          <w:tcPr>
            <w:tcW w:w="60" w:type="dxa"/>
            <w:tcBorders/>
            <w:shd w:fill="CCEEFF" w:val="clear"/>
            <w:tcMar>
              <w:bottom w:w="0" w:type="dxa"/>
            </w:tcMar>
            <w:vAlign w:val="center"/>
          </w:tcPr>
          <w:p>
            <w:pPr>
              <w:pStyle w:val="TableContents"/>
              <w:bidi w:val="0"/>
              <w:spacing w:before="0" w:after="283"/>
              <w:jc w:val="left"/>
              <w:rPr/>
            </w:pPr>
            <w:r>
              <w:rPr/>
              <w:t> </w:t>
            </w:r>
          </w:p>
        </w:tc>
        <w:tc>
          <w:tcPr>
            <w:tcW w:w="140" w:type="dxa"/>
            <w:tcBorders/>
            <w:shd w:fill="CCEEFF" w:val="clear"/>
            <w:tcMar>
              <w:bottom w:w="0" w:type="dxa"/>
            </w:tcMar>
            <w:vAlign w:val="center"/>
          </w:tcPr>
          <w:p>
            <w:pPr>
              <w:pStyle w:val="TableContents"/>
              <w:bidi w:val="0"/>
              <w:spacing w:before="0" w:after="283"/>
              <w:jc w:val="left"/>
              <w:rPr/>
            </w:pPr>
            <w:r>
              <w:rPr/>
              <w:t> </w:t>
            </w:r>
          </w:p>
        </w:tc>
        <w:tc>
          <w:tcPr>
            <w:tcW w:w="1100" w:type="dxa"/>
            <w:tcBorders/>
            <w:shd w:fill="CCEEFF" w:val="clear"/>
            <w:tcMar>
              <w:bottom w:w="0" w:type="dxa"/>
            </w:tcMar>
            <w:vAlign w:val="center"/>
          </w:tcPr>
          <w:p>
            <w:pPr>
              <w:pStyle w:val="TableContents"/>
              <w:bidi w:val="0"/>
              <w:spacing w:before="0" w:after="283"/>
              <w:jc w:val="right"/>
              <w:rPr/>
            </w:pPr>
            <w:r>
              <w:rPr/>
              <w:t>(1,778,000</w:t>
            </w:r>
          </w:p>
        </w:tc>
        <w:tc>
          <w:tcPr>
            <w:tcW w:w="215" w:type="dxa"/>
            <w:tcBorders/>
            <w:shd w:fill="CCEEFF" w:val="clear"/>
            <w:tcMar>
              <w:bottom w:w="0" w:type="dxa"/>
            </w:tcMar>
            <w:vAlign w:val="center"/>
          </w:tcPr>
          <w:p>
            <w:pPr>
              <w:pStyle w:val="TableContents"/>
              <w:bidi w:val="0"/>
              <w:spacing w:before="0" w:after="283"/>
              <w:jc w:val="left"/>
              <w:rPr/>
            </w:pPr>
            <w:r>
              <w:rPr/>
              <w:t>)</w:t>
            </w:r>
          </w:p>
        </w:tc>
        <w:tc>
          <w:tcPr>
            <w:tcW w:w="60" w:type="dxa"/>
            <w:tcBorders/>
            <w:shd w:fill="CCEEFF" w:val="clear"/>
            <w:tcMar>
              <w:bottom w:w="0" w:type="dxa"/>
            </w:tcMar>
            <w:vAlign w:val="center"/>
          </w:tcPr>
          <w:p>
            <w:pPr>
              <w:pStyle w:val="TableContents"/>
              <w:bidi w:val="0"/>
              <w:spacing w:before="0" w:after="283"/>
              <w:jc w:val="left"/>
              <w:rPr/>
            </w:pPr>
            <w:r>
              <w:rPr/>
              <w:t> </w:t>
            </w:r>
          </w:p>
        </w:tc>
        <w:tc>
          <w:tcPr>
            <w:tcW w:w="325" w:type="dxa"/>
            <w:tcBorders/>
            <w:shd w:fill="CCEEFF" w:val="clear"/>
            <w:tcMar>
              <w:bottom w:w="0" w:type="dxa"/>
            </w:tcMar>
            <w:vAlign w:val="center"/>
          </w:tcPr>
          <w:p>
            <w:pPr>
              <w:pStyle w:val="TableContents"/>
              <w:bidi w:val="0"/>
              <w:spacing w:before="0" w:after="283"/>
              <w:jc w:val="left"/>
              <w:rPr/>
            </w:pPr>
            <w:r>
              <w:rPr/>
              <w:t> </w:t>
            </w:r>
          </w:p>
        </w:tc>
        <w:tc>
          <w:tcPr>
            <w:tcW w:w="1862" w:type="dxa"/>
            <w:tcBorders/>
            <w:shd w:fill="CCEEFF" w:val="clear"/>
            <w:tcMar>
              <w:bottom w:w="0" w:type="dxa"/>
            </w:tcMar>
            <w:vAlign w:val="center"/>
          </w:tcPr>
          <w:p>
            <w:pPr>
              <w:pStyle w:val="TableContents"/>
              <w:bidi w:val="0"/>
              <w:spacing w:before="0" w:after="283"/>
              <w:jc w:val="right"/>
              <w:rPr/>
            </w:pPr>
            <w:r>
              <w:rPr/>
              <w:t>378,000</w:t>
            </w:r>
          </w:p>
        </w:tc>
        <w:tc>
          <w:tcPr>
            <w:tcW w:w="60" w:type="dxa"/>
            <w:tcBorders/>
            <w:shd w:fill="CCEEFF" w:val="clear"/>
            <w:tcMar>
              <w:bottom w:w="0" w:type="dxa"/>
            </w:tcMar>
            <w:vAlign w:val="center"/>
          </w:tcPr>
          <w:p>
            <w:pPr>
              <w:pStyle w:val="TableContents"/>
              <w:bidi w:val="0"/>
              <w:spacing w:before="0" w:after="283"/>
              <w:jc w:val="left"/>
              <w:rPr/>
            </w:pPr>
            <w:r>
              <w:rPr/>
              <w:t> </w:t>
            </w:r>
          </w:p>
        </w:tc>
        <w:tc>
          <w:tcPr>
            <w:tcW w:w="60" w:type="dxa"/>
            <w:tcBorders/>
            <w:shd w:fill="CCEEFF" w:val="clear"/>
            <w:tcMar>
              <w:bottom w:w="0" w:type="dxa"/>
            </w:tcMar>
            <w:vAlign w:val="center"/>
          </w:tcPr>
          <w:p>
            <w:pPr>
              <w:pStyle w:val="TableContents"/>
              <w:bidi w:val="0"/>
              <w:spacing w:before="0" w:after="283"/>
              <w:jc w:val="left"/>
              <w:rPr/>
            </w:pPr>
            <w:r>
              <w:rPr/>
              <w:t> </w:t>
            </w:r>
          </w:p>
        </w:tc>
        <w:tc>
          <w:tcPr>
            <w:tcW w:w="141" w:type="dxa"/>
            <w:tcBorders/>
            <w:shd w:fill="CCEEFF" w:val="clear"/>
            <w:tcMar>
              <w:bottom w:w="0" w:type="dxa"/>
            </w:tcMar>
            <w:vAlign w:val="center"/>
          </w:tcPr>
          <w:p>
            <w:pPr>
              <w:pStyle w:val="TableContents"/>
              <w:bidi w:val="0"/>
              <w:spacing w:before="0" w:after="283"/>
              <w:jc w:val="left"/>
              <w:rPr/>
            </w:pPr>
            <w:r>
              <w:rPr/>
              <w:t> </w:t>
            </w:r>
          </w:p>
        </w:tc>
        <w:tc>
          <w:tcPr>
            <w:tcW w:w="809" w:type="dxa"/>
            <w:tcBorders/>
            <w:shd w:fill="CCEEFF" w:val="clear"/>
            <w:tcMar>
              <w:bottom w:w="0" w:type="dxa"/>
            </w:tcMar>
            <w:vAlign w:val="center"/>
          </w:tcPr>
          <w:p>
            <w:pPr>
              <w:pStyle w:val="TableContents"/>
              <w:bidi w:val="0"/>
              <w:spacing w:before="0" w:after="283"/>
              <w:jc w:val="right"/>
              <w:rPr/>
            </w:pPr>
            <w:r>
              <w:rPr/>
              <w:t>-</w:t>
            </w:r>
          </w:p>
        </w:tc>
        <w:tc>
          <w:tcPr>
            <w:tcW w:w="60" w:type="dxa"/>
            <w:tcBorders/>
            <w:shd w:fill="CCEEFF" w:val="clear"/>
            <w:tcMar>
              <w:bottom w:w="0" w:type="dxa"/>
            </w:tcMar>
            <w:vAlign w:val="center"/>
          </w:tcPr>
          <w:p>
            <w:pPr>
              <w:pStyle w:val="TableContents"/>
              <w:bidi w:val="0"/>
              <w:spacing w:before="0" w:after="283"/>
              <w:jc w:val="left"/>
              <w:rPr/>
            </w:pPr>
            <w:r>
              <w:rPr/>
              <w:t> </w:t>
            </w:r>
          </w:p>
        </w:tc>
        <w:tc>
          <w:tcPr>
            <w:tcW w:w="60" w:type="dxa"/>
            <w:tcBorders/>
            <w:shd w:fill="CCEEFF" w:val="clear"/>
            <w:tcMar>
              <w:bottom w:w="0" w:type="dxa"/>
            </w:tcMar>
            <w:vAlign w:val="center"/>
          </w:tcPr>
          <w:p>
            <w:pPr>
              <w:pStyle w:val="TableContents"/>
              <w:bidi w:val="0"/>
              <w:spacing w:before="0" w:after="283"/>
              <w:jc w:val="left"/>
              <w:rPr/>
            </w:pPr>
            <w:r>
              <w:rPr/>
              <w:t> </w:t>
            </w:r>
          </w:p>
        </w:tc>
        <w:tc>
          <w:tcPr>
            <w:tcW w:w="140" w:type="dxa"/>
            <w:tcBorders/>
            <w:shd w:fill="CCEEFF" w:val="clear"/>
            <w:tcMar>
              <w:bottom w:w="0" w:type="dxa"/>
            </w:tcMar>
            <w:vAlign w:val="center"/>
          </w:tcPr>
          <w:p>
            <w:pPr>
              <w:pStyle w:val="TableContents"/>
              <w:bidi w:val="0"/>
              <w:spacing w:before="0" w:after="283"/>
              <w:jc w:val="left"/>
              <w:rPr/>
            </w:pPr>
            <w:r>
              <w:rPr/>
              <w:t> </w:t>
            </w:r>
          </w:p>
        </w:tc>
        <w:tc>
          <w:tcPr>
            <w:tcW w:w="1100" w:type="dxa"/>
            <w:tcBorders/>
            <w:shd w:fill="CCEEFF" w:val="clear"/>
            <w:tcMar>
              <w:bottom w:w="0" w:type="dxa"/>
            </w:tcMar>
            <w:vAlign w:val="center"/>
          </w:tcPr>
          <w:p>
            <w:pPr>
              <w:pStyle w:val="TableContents"/>
              <w:bidi w:val="0"/>
              <w:spacing w:before="0" w:after="283"/>
              <w:jc w:val="right"/>
              <w:rPr/>
            </w:pPr>
            <w:r>
              <w:rPr/>
              <w:t>(1,400,000</w:t>
            </w:r>
          </w:p>
        </w:tc>
        <w:tc>
          <w:tcPr>
            <w:tcW w:w="231" w:type="dxa"/>
            <w:tcBorders/>
            <w:shd w:fill="CCEEFF" w:val="clear"/>
            <w:tcMar>
              <w:bottom w:w="0" w:type="dxa"/>
            </w:tcMar>
            <w:vAlign w:val="center"/>
          </w:tcPr>
          <w:p>
            <w:pPr>
              <w:pStyle w:val="TableContents"/>
              <w:bidi w:val="0"/>
              <w:spacing w:before="0" w:after="283"/>
              <w:jc w:val="left"/>
              <w:rPr/>
            </w:pPr>
            <w:r>
              <w:rPr/>
              <w:t>)</w:t>
            </w:r>
          </w:p>
        </w:tc>
      </w:tr>
      <w:tr>
        <w:trPr/>
        <w:tc>
          <w:tcPr>
            <w:tcW w:w="3782" w:type="dxa"/>
            <w:tcBorders/>
            <w:shd w:fill="FFFFFF" w:val="clear"/>
            <w:tcMar>
              <w:bottom w:w="0" w:type="dxa"/>
            </w:tcMar>
            <w:vAlign w:val="center"/>
          </w:tcPr>
          <w:p>
            <w:pPr>
              <w:pStyle w:val="TableContents"/>
              <w:bidi w:val="0"/>
              <w:spacing w:before="0" w:after="283"/>
              <w:jc w:val="left"/>
              <w:rPr/>
            </w:pPr>
            <w:r>
              <w:rPr/>
              <w:t>Income before taxes</w:t>
            </w:r>
          </w:p>
        </w:tc>
        <w:tc>
          <w:tcPr>
            <w:tcW w:w="60" w:type="dxa"/>
            <w:tcBorders/>
            <w:shd w:fill="FFFFFF" w:val="clear"/>
            <w:tcMar>
              <w:bottom w:w="0" w:type="dxa"/>
            </w:tcMar>
            <w:vAlign w:val="center"/>
          </w:tcPr>
          <w:p>
            <w:pPr>
              <w:pStyle w:val="TableContents"/>
              <w:bidi w:val="0"/>
              <w:spacing w:before="0" w:after="283"/>
              <w:jc w:val="left"/>
              <w:rPr/>
            </w:pPr>
            <w:r>
              <w:rPr/>
              <w:t> </w:t>
            </w:r>
          </w:p>
        </w:tc>
        <w:tc>
          <w:tcPr>
            <w:tcW w:w="140" w:type="dxa"/>
            <w:tcBorders/>
            <w:shd w:fill="FFFFFF" w:val="clear"/>
            <w:tcMar>
              <w:bottom w:w="0" w:type="dxa"/>
            </w:tcMar>
            <w:vAlign w:val="center"/>
          </w:tcPr>
          <w:p>
            <w:pPr>
              <w:pStyle w:val="TableContents"/>
              <w:bidi w:val="0"/>
              <w:spacing w:before="0" w:after="283"/>
              <w:jc w:val="left"/>
              <w:rPr/>
            </w:pPr>
            <w:r>
              <w:rPr/>
              <w:t> </w:t>
            </w:r>
          </w:p>
        </w:tc>
        <w:tc>
          <w:tcPr>
            <w:tcW w:w="1100" w:type="dxa"/>
            <w:tcBorders/>
            <w:shd w:fill="FFFFFF" w:val="clear"/>
            <w:tcMar>
              <w:bottom w:w="0" w:type="dxa"/>
            </w:tcMar>
            <w:vAlign w:val="center"/>
          </w:tcPr>
          <w:p>
            <w:pPr>
              <w:pStyle w:val="TableContents"/>
              <w:bidi w:val="0"/>
              <w:spacing w:before="0" w:after="283"/>
              <w:jc w:val="right"/>
              <w:rPr/>
            </w:pPr>
            <w:r>
              <w:rPr/>
              <w:t>1,055,000</w:t>
            </w:r>
          </w:p>
        </w:tc>
        <w:tc>
          <w:tcPr>
            <w:tcW w:w="215" w:type="dxa"/>
            <w:tcBorders/>
            <w:shd w:fill="FFFFFF" w:val="clear"/>
            <w:tcMar>
              <w:bottom w:w="0" w:type="dxa"/>
            </w:tcMar>
            <w:vAlign w:val="center"/>
          </w:tcPr>
          <w:p>
            <w:pPr>
              <w:pStyle w:val="TableContents"/>
              <w:bidi w:val="0"/>
              <w:spacing w:before="0" w:after="283"/>
              <w:jc w:val="left"/>
              <w:rPr/>
            </w:pPr>
            <w:r>
              <w:rPr/>
              <w:t> </w:t>
            </w:r>
          </w:p>
        </w:tc>
        <w:tc>
          <w:tcPr>
            <w:tcW w:w="60" w:type="dxa"/>
            <w:tcBorders/>
            <w:shd w:fill="FFFFFF" w:val="clear"/>
            <w:tcMar>
              <w:bottom w:w="0" w:type="dxa"/>
            </w:tcMar>
            <w:vAlign w:val="center"/>
          </w:tcPr>
          <w:p>
            <w:pPr>
              <w:pStyle w:val="TableContents"/>
              <w:bidi w:val="0"/>
              <w:spacing w:before="0" w:after="283"/>
              <w:jc w:val="left"/>
              <w:rPr/>
            </w:pPr>
            <w:r>
              <w:rPr/>
              <w:t> </w:t>
            </w:r>
          </w:p>
        </w:tc>
        <w:tc>
          <w:tcPr>
            <w:tcW w:w="325" w:type="dxa"/>
            <w:tcBorders/>
            <w:shd w:fill="FFFFFF" w:val="clear"/>
            <w:tcMar>
              <w:bottom w:w="0" w:type="dxa"/>
            </w:tcMar>
            <w:vAlign w:val="center"/>
          </w:tcPr>
          <w:p>
            <w:pPr>
              <w:pStyle w:val="TableContents"/>
              <w:bidi w:val="0"/>
              <w:spacing w:before="0" w:after="283"/>
              <w:jc w:val="left"/>
              <w:rPr/>
            </w:pPr>
            <w:r>
              <w:rPr/>
              <w:t> </w:t>
            </w:r>
          </w:p>
        </w:tc>
        <w:tc>
          <w:tcPr>
            <w:tcW w:w="1862" w:type="dxa"/>
            <w:tcBorders/>
            <w:shd w:fill="FFFFFF" w:val="clear"/>
            <w:tcMar>
              <w:bottom w:w="0" w:type="dxa"/>
            </w:tcMar>
            <w:vAlign w:val="center"/>
          </w:tcPr>
          <w:p>
            <w:pPr>
              <w:pStyle w:val="TableContents"/>
              <w:bidi w:val="0"/>
              <w:spacing w:before="0" w:after="283"/>
              <w:jc w:val="right"/>
              <w:rPr/>
            </w:pPr>
            <w:r>
              <w:rPr/>
              <w:t>378,000</w:t>
            </w:r>
          </w:p>
        </w:tc>
        <w:tc>
          <w:tcPr>
            <w:tcW w:w="60" w:type="dxa"/>
            <w:tcBorders/>
            <w:shd w:fill="FFFFFF" w:val="clear"/>
            <w:tcMar>
              <w:bottom w:w="0" w:type="dxa"/>
            </w:tcMar>
            <w:vAlign w:val="center"/>
          </w:tcPr>
          <w:p>
            <w:pPr>
              <w:pStyle w:val="TableContents"/>
              <w:bidi w:val="0"/>
              <w:spacing w:before="0" w:after="283"/>
              <w:jc w:val="left"/>
              <w:rPr/>
            </w:pPr>
            <w:r>
              <w:rPr/>
              <w:t> </w:t>
            </w:r>
          </w:p>
        </w:tc>
        <w:tc>
          <w:tcPr>
            <w:tcW w:w="60" w:type="dxa"/>
            <w:tcBorders/>
            <w:shd w:fill="FFFFFF" w:val="clear"/>
            <w:tcMar>
              <w:bottom w:w="0" w:type="dxa"/>
            </w:tcMar>
            <w:vAlign w:val="center"/>
          </w:tcPr>
          <w:p>
            <w:pPr>
              <w:pStyle w:val="TableContents"/>
              <w:bidi w:val="0"/>
              <w:spacing w:before="0" w:after="283"/>
              <w:jc w:val="left"/>
              <w:rPr/>
            </w:pPr>
            <w:r>
              <w:rPr/>
              <w:t> </w:t>
            </w:r>
          </w:p>
        </w:tc>
        <w:tc>
          <w:tcPr>
            <w:tcW w:w="141" w:type="dxa"/>
            <w:tcBorders/>
            <w:shd w:fill="FFFFFF" w:val="clear"/>
            <w:tcMar>
              <w:bottom w:w="0" w:type="dxa"/>
            </w:tcMar>
            <w:vAlign w:val="center"/>
          </w:tcPr>
          <w:p>
            <w:pPr>
              <w:pStyle w:val="TableContents"/>
              <w:bidi w:val="0"/>
              <w:spacing w:before="0" w:after="283"/>
              <w:jc w:val="left"/>
              <w:rPr/>
            </w:pPr>
            <w:r>
              <w:rPr/>
              <w:t> </w:t>
            </w:r>
          </w:p>
        </w:tc>
        <w:tc>
          <w:tcPr>
            <w:tcW w:w="809" w:type="dxa"/>
            <w:tcBorders/>
            <w:shd w:fill="FFFFFF" w:val="clear"/>
            <w:tcMar>
              <w:bottom w:w="0" w:type="dxa"/>
            </w:tcMar>
            <w:vAlign w:val="center"/>
          </w:tcPr>
          <w:p>
            <w:pPr>
              <w:pStyle w:val="TableContents"/>
              <w:bidi w:val="0"/>
              <w:spacing w:before="0" w:after="283"/>
              <w:jc w:val="right"/>
              <w:rPr/>
            </w:pPr>
            <w:r>
              <w:rPr/>
              <w:t>670,000</w:t>
            </w:r>
          </w:p>
        </w:tc>
        <w:tc>
          <w:tcPr>
            <w:tcW w:w="60" w:type="dxa"/>
            <w:tcBorders/>
            <w:shd w:fill="FFFFFF" w:val="clear"/>
            <w:tcMar>
              <w:bottom w:w="0" w:type="dxa"/>
            </w:tcMar>
            <w:vAlign w:val="center"/>
          </w:tcPr>
          <w:p>
            <w:pPr>
              <w:pStyle w:val="TableContents"/>
              <w:bidi w:val="0"/>
              <w:spacing w:before="0" w:after="283"/>
              <w:jc w:val="left"/>
              <w:rPr/>
            </w:pPr>
            <w:r>
              <w:rPr/>
              <w:t> </w:t>
            </w:r>
          </w:p>
        </w:tc>
        <w:tc>
          <w:tcPr>
            <w:tcW w:w="60" w:type="dxa"/>
            <w:tcBorders/>
            <w:shd w:fill="FFFFFF" w:val="clear"/>
            <w:tcMar>
              <w:bottom w:w="0" w:type="dxa"/>
            </w:tcMar>
            <w:vAlign w:val="center"/>
          </w:tcPr>
          <w:p>
            <w:pPr>
              <w:pStyle w:val="TableContents"/>
              <w:bidi w:val="0"/>
              <w:spacing w:before="0" w:after="283"/>
              <w:jc w:val="left"/>
              <w:rPr/>
            </w:pPr>
            <w:r>
              <w:rPr/>
              <w:t> </w:t>
            </w:r>
          </w:p>
        </w:tc>
        <w:tc>
          <w:tcPr>
            <w:tcW w:w="140" w:type="dxa"/>
            <w:tcBorders/>
            <w:shd w:fill="FFFFFF" w:val="clear"/>
            <w:tcMar>
              <w:bottom w:w="0" w:type="dxa"/>
            </w:tcMar>
            <w:vAlign w:val="center"/>
          </w:tcPr>
          <w:p>
            <w:pPr>
              <w:pStyle w:val="TableContents"/>
              <w:bidi w:val="0"/>
              <w:spacing w:before="0" w:after="283"/>
              <w:jc w:val="left"/>
              <w:rPr/>
            </w:pPr>
            <w:r>
              <w:rPr/>
              <w:t> </w:t>
            </w:r>
          </w:p>
        </w:tc>
        <w:tc>
          <w:tcPr>
            <w:tcW w:w="1100" w:type="dxa"/>
            <w:tcBorders/>
            <w:shd w:fill="FFFFFF" w:val="clear"/>
            <w:tcMar>
              <w:bottom w:w="0" w:type="dxa"/>
            </w:tcMar>
            <w:vAlign w:val="center"/>
          </w:tcPr>
          <w:p>
            <w:pPr>
              <w:pStyle w:val="TableContents"/>
              <w:bidi w:val="0"/>
              <w:spacing w:before="0" w:after="283"/>
              <w:jc w:val="right"/>
              <w:rPr/>
            </w:pPr>
            <w:r>
              <w:rPr/>
              <w:t>2,103,000</w:t>
            </w:r>
          </w:p>
        </w:tc>
        <w:tc>
          <w:tcPr>
            <w:tcW w:w="231" w:type="dxa"/>
            <w:tcBorders/>
            <w:shd w:fill="FFFFFF" w:val="clear"/>
            <w:tcMar>
              <w:bottom w:w="0" w:type="dxa"/>
            </w:tcMar>
            <w:vAlign w:val="center"/>
          </w:tcPr>
          <w:p>
            <w:pPr>
              <w:pStyle w:val="TableContents"/>
              <w:bidi w:val="0"/>
              <w:spacing w:before="0" w:after="283"/>
              <w:jc w:val="left"/>
              <w:rPr/>
            </w:pPr>
            <w:r>
              <w:rPr/>
              <w:t> </w:t>
            </w:r>
          </w:p>
        </w:tc>
      </w:tr>
      <w:tr>
        <w:trPr/>
        <w:tc>
          <w:tcPr>
            <w:tcW w:w="3782" w:type="dxa"/>
            <w:tcBorders/>
            <w:shd w:fill="CCEEFF" w:val="clear"/>
            <w:tcMar>
              <w:bottom w:w="0" w:type="dxa"/>
            </w:tcMar>
            <w:vAlign w:val="center"/>
          </w:tcPr>
          <w:p>
            <w:pPr>
              <w:pStyle w:val="TableContents"/>
              <w:bidi w:val="0"/>
              <w:spacing w:before="0" w:after="283"/>
              <w:jc w:val="left"/>
              <w:rPr/>
            </w:pPr>
            <w:r>
              <w:rPr/>
              <w:t>Tax expense</w:t>
            </w:r>
          </w:p>
        </w:tc>
        <w:tc>
          <w:tcPr>
            <w:tcW w:w="60" w:type="dxa"/>
            <w:tcBorders/>
            <w:shd w:fill="CCEEFF" w:val="clear"/>
            <w:tcMar>
              <w:bottom w:w="0" w:type="dxa"/>
            </w:tcMar>
            <w:vAlign w:val="center"/>
          </w:tcPr>
          <w:p>
            <w:pPr>
              <w:pStyle w:val="TableContents"/>
              <w:bidi w:val="0"/>
              <w:spacing w:before="0" w:after="283"/>
              <w:jc w:val="left"/>
              <w:rPr/>
            </w:pPr>
            <w:r>
              <w:rPr/>
              <w:t> </w:t>
            </w:r>
          </w:p>
        </w:tc>
        <w:tc>
          <w:tcPr>
            <w:tcW w:w="140" w:type="dxa"/>
            <w:tcBorders/>
            <w:shd w:fill="CCEEFF" w:val="clear"/>
            <w:tcMar>
              <w:bottom w:w="0" w:type="dxa"/>
            </w:tcMar>
            <w:vAlign w:val="center"/>
          </w:tcPr>
          <w:p>
            <w:pPr>
              <w:pStyle w:val="TableContents"/>
              <w:bidi w:val="0"/>
              <w:spacing w:before="0" w:after="283"/>
              <w:jc w:val="left"/>
              <w:rPr/>
            </w:pPr>
            <w:r>
              <w:rPr/>
              <w:t> </w:t>
            </w:r>
          </w:p>
        </w:tc>
        <w:tc>
          <w:tcPr>
            <w:tcW w:w="1100" w:type="dxa"/>
            <w:tcBorders/>
            <w:shd w:fill="CCEEFF" w:val="clear"/>
            <w:tcMar>
              <w:bottom w:w="0" w:type="dxa"/>
            </w:tcMar>
            <w:vAlign w:val="center"/>
          </w:tcPr>
          <w:p>
            <w:pPr>
              <w:pStyle w:val="TableContents"/>
              <w:bidi w:val="0"/>
              <w:spacing w:before="0" w:after="283"/>
              <w:jc w:val="right"/>
              <w:rPr/>
            </w:pPr>
            <w:r>
              <w:rPr/>
              <w:t>-</w:t>
            </w:r>
          </w:p>
        </w:tc>
        <w:tc>
          <w:tcPr>
            <w:tcW w:w="215" w:type="dxa"/>
            <w:tcBorders/>
            <w:shd w:fill="CCEEFF" w:val="clear"/>
            <w:tcMar>
              <w:bottom w:w="0" w:type="dxa"/>
            </w:tcMar>
            <w:vAlign w:val="center"/>
          </w:tcPr>
          <w:p>
            <w:pPr>
              <w:pStyle w:val="TableContents"/>
              <w:bidi w:val="0"/>
              <w:spacing w:before="0" w:after="283"/>
              <w:jc w:val="left"/>
              <w:rPr/>
            </w:pPr>
            <w:r>
              <w:rPr/>
              <w:t> </w:t>
            </w:r>
          </w:p>
        </w:tc>
        <w:tc>
          <w:tcPr>
            <w:tcW w:w="60" w:type="dxa"/>
            <w:tcBorders/>
            <w:shd w:fill="CCEEFF" w:val="clear"/>
            <w:tcMar>
              <w:bottom w:w="0" w:type="dxa"/>
            </w:tcMar>
            <w:vAlign w:val="center"/>
          </w:tcPr>
          <w:p>
            <w:pPr>
              <w:pStyle w:val="TableContents"/>
              <w:bidi w:val="0"/>
              <w:spacing w:before="0" w:after="283"/>
              <w:jc w:val="left"/>
              <w:rPr/>
            </w:pPr>
            <w:r>
              <w:rPr/>
              <w:t> </w:t>
            </w:r>
          </w:p>
        </w:tc>
        <w:tc>
          <w:tcPr>
            <w:tcW w:w="325" w:type="dxa"/>
            <w:tcBorders/>
            <w:shd w:fill="CCEEFF" w:val="clear"/>
            <w:tcMar>
              <w:bottom w:w="0" w:type="dxa"/>
            </w:tcMar>
            <w:vAlign w:val="center"/>
          </w:tcPr>
          <w:p>
            <w:pPr>
              <w:pStyle w:val="TableContents"/>
              <w:bidi w:val="0"/>
              <w:spacing w:before="0" w:after="283"/>
              <w:jc w:val="left"/>
              <w:rPr/>
            </w:pPr>
            <w:r>
              <w:rPr/>
              <w:t> </w:t>
            </w:r>
          </w:p>
        </w:tc>
        <w:tc>
          <w:tcPr>
            <w:tcW w:w="1862" w:type="dxa"/>
            <w:tcBorders/>
            <w:shd w:fill="CCEEFF" w:val="clear"/>
            <w:tcMar>
              <w:bottom w:w="0" w:type="dxa"/>
            </w:tcMar>
            <w:vAlign w:val="center"/>
          </w:tcPr>
          <w:p>
            <w:pPr>
              <w:pStyle w:val="TableContents"/>
              <w:bidi w:val="0"/>
              <w:spacing w:before="0" w:after="283"/>
              <w:jc w:val="right"/>
              <w:rPr/>
            </w:pPr>
            <w:r>
              <w:rPr/>
              <w:t>-</w:t>
            </w:r>
          </w:p>
        </w:tc>
        <w:tc>
          <w:tcPr>
            <w:tcW w:w="60" w:type="dxa"/>
            <w:tcBorders/>
            <w:shd w:fill="CCEEFF" w:val="clear"/>
            <w:tcMar>
              <w:bottom w:w="0" w:type="dxa"/>
            </w:tcMar>
            <w:vAlign w:val="center"/>
          </w:tcPr>
          <w:p>
            <w:pPr>
              <w:pStyle w:val="TableContents"/>
              <w:bidi w:val="0"/>
              <w:spacing w:before="0" w:after="283"/>
              <w:jc w:val="left"/>
              <w:rPr/>
            </w:pPr>
            <w:r>
              <w:rPr/>
              <w:t> </w:t>
            </w:r>
          </w:p>
        </w:tc>
        <w:tc>
          <w:tcPr>
            <w:tcW w:w="60" w:type="dxa"/>
            <w:tcBorders/>
            <w:shd w:fill="CCEEFF" w:val="clear"/>
            <w:tcMar>
              <w:bottom w:w="0" w:type="dxa"/>
            </w:tcMar>
            <w:vAlign w:val="center"/>
          </w:tcPr>
          <w:p>
            <w:pPr>
              <w:pStyle w:val="TableContents"/>
              <w:bidi w:val="0"/>
              <w:spacing w:before="0" w:after="283"/>
              <w:jc w:val="left"/>
              <w:rPr/>
            </w:pPr>
            <w:r>
              <w:rPr/>
              <w:t> </w:t>
            </w:r>
          </w:p>
        </w:tc>
        <w:tc>
          <w:tcPr>
            <w:tcW w:w="141" w:type="dxa"/>
            <w:tcBorders/>
            <w:shd w:fill="CCEEFF" w:val="clear"/>
            <w:tcMar>
              <w:bottom w:w="0" w:type="dxa"/>
            </w:tcMar>
            <w:vAlign w:val="center"/>
          </w:tcPr>
          <w:p>
            <w:pPr>
              <w:pStyle w:val="TableContents"/>
              <w:bidi w:val="0"/>
              <w:spacing w:before="0" w:after="283"/>
              <w:jc w:val="left"/>
              <w:rPr/>
            </w:pPr>
            <w:r>
              <w:rPr/>
              <w:t> </w:t>
            </w:r>
          </w:p>
        </w:tc>
        <w:tc>
          <w:tcPr>
            <w:tcW w:w="809" w:type="dxa"/>
            <w:tcBorders/>
            <w:shd w:fill="CCEEFF" w:val="clear"/>
            <w:tcMar>
              <w:bottom w:w="0" w:type="dxa"/>
            </w:tcMar>
            <w:vAlign w:val="center"/>
          </w:tcPr>
          <w:p>
            <w:pPr>
              <w:pStyle w:val="TableContents"/>
              <w:bidi w:val="0"/>
              <w:spacing w:before="0" w:after="283"/>
              <w:jc w:val="right"/>
              <w:rPr/>
            </w:pPr>
            <w:r>
              <w:rPr/>
              <w:t>-</w:t>
            </w:r>
          </w:p>
        </w:tc>
        <w:tc>
          <w:tcPr>
            <w:tcW w:w="60" w:type="dxa"/>
            <w:tcBorders/>
            <w:shd w:fill="CCEEFF" w:val="clear"/>
            <w:tcMar>
              <w:bottom w:w="0" w:type="dxa"/>
            </w:tcMar>
            <w:vAlign w:val="center"/>
          </w:tcPr>
          <w:p>
            <w:pPr>
              <w:pStyle w:val="TableContents"/>
              <w:bidi w:val="0"/>
              <w:spacing w:before="0" w:after="283"/>
              <w:jc w:val="left"/>
              <w:rPr/>
            </w:pPr>
            <w:r>
              <w:rPr/>
              <w:t> </w:t>
            </w:r>
          </w:p>
        </w:tc>
        <w:tc>
          <w:tcPr>
            <w:tcW w:w="60" w:type="dxa"/>
            <w:tcBorders/>
            <w:shd w:fill="CCEEFF" w:val="clear"/>
            <w:tcMar>
              <w:bottom w:w="0" w:type="dxa"/>
            </w:tcMar>
            <w:vAlign w:val="center"/>
          </w:tcPr>
          <w:p>
            <w:pPr>
              <w:pStyle w:val="TableContents"/>
              <w:bidi w:val="0"/>
              <w:spacing w:before="0" w:after="283"/>
              <w:jc w:val="left"/>
              <w:rPr/>
            </w:pPr>
            <w:r>
              <w:rPr/>
              <w:t> </w:t>
            </w:r>
          </w:p>
        </w:tc>
        <w:tc>
          <w:tcPr>
            <w:tcW w:w="140" w:type="dxa"/>
            <w:tcBorders/>
            <w:shd w:fill="CCEEFF" w:val="clear"/>
            <w:tcMar>
              <w:bottom w:w="0" w:type="dxa"/>
            </w:tcMar>
            <w:vAlign w:val="center"/>
          </w:tcPr>
          <w:p>
            <w:pPr>
              <w:pStyle w:val="TableContents"/>
              <w:bidi w:val="0"/>
              <w:spacing w:before="0" w:after="283"/>
              <w:jc w:val="left"/>
              <w:rPr/>
            </w:pPr>
            <w:r>
              <w:rPr/>
              <w:t> </w:t>
            </w:r>
          </w:p>
        </w:tc>
        <w:tc>
          <w:tcPr>
            <w:tcW w:w="1100" w:type="dxa"/>
            <w:tcBorders/>
            <w:shd w:fill="CCEEFF" w:val="clear"/>
            <w:tcMar>
              <w:bottom w:w="0" w:type="dxa"/>
            </w:tcMar>
            <w:vAlign w:val="center"/>
          </w:tcPr>
          <w:p>
            <w:pPr>
              <w:pStyle w:val="TableContents"/>
              <w:bidi w:val="0"/>
              <w:spacing w:before="0" w:after="283"/>
              <w:jc w:val="right"/>
              <w:rPr/>
            </w:pPr>
            <w:r>
              <w:rPr/>
              <w:t>-</w:t>
            </w:r>
          </w:p>
        </w:tc>
        <w:tc>
          <w:tcPr>
            <w:tcW w:w="231" w:type="dxa"/>
            <w:tcBorders/>
            <w:shd w:fill="CCEEFF" w:val="clear"/>
            <w:tcMar>
              <w:bottom w:w="0" w:type="dxa"/>
            </w:tcMar>
            <w:vAlign w:val="center"/>
          </w:tcPr>
          <w:p>
            <w:pPr>
              <w:pStyle w:val="TableContents"/>
              <w:bidi w:val="0"/>
              <w:spacing w:before="0" w:after="283"/>
              <w:jc w:val="left"/>
              <w:rPr/>
            </w:pPr>
            <w:r>
              <w:rPr/>
              <w:t> </w:t>
            </w:r>
          </w:p>
        </w:tc>
      </w:tr>
      <w:tr>
        <w:trPr/>
        <w:tc>
          <w:tcPr>
            <w:tcW w:w="3782" w:type="dxa"/>
            <w:tcBorders/>
            <w:shd w:fill="FFFFFF" w:val="clear"/>
            <w:tcMar>
              <w:bottom w:w="0" w:type="dxa"/>
            </w:tcMar>
            <w:vAlign w:val="center"/>
          </w:tcPr>
          <w:p>
            <w:pPr>
              <w:pStyle w:val="TableContents"/>
              <w:bidi w:val="0"/>
              <w:spacing w:before="0" w:after="283"/>
              <w:jc w:val="left"/>
              <w:rPr/>
            </w:pPr>
            <w:r>
              <w:rPr/>
              <w:t>Net income</w:t>
            </w:r>
          </w:p>
        </w:tc>
        <w:tc>
          <w:tcPr>
            <w:tcW w:w="60" w:type="dxa"/>
            <w:tcBorders/>
            <w:shd w:fill="FFFFFF" w:val="clear"/>
            <w:tcMar>
              <w:bottom w:w="0" w:type="dxa"/>
            </w:tcMar>
            <w:vAlign w:val="center"/>
          </w:tcPr>
          <w:p>
            <w:pPr>
              <w:pStyle w:val="TableContents"/>
              <w:bidi w:val="0"/>
              <w:spacing w:before="0" w:after="283"/>
              <w:jc w:val="left"/>
              <w:rPr/>
            </w:pPr>
            <w:r>
              <w:rPr/>
              <w:t> </w:t>
            </w:r>
          </w:p>
        </w:tc>
        <w:tc>
          <w:tcPr>
            <w:tcW w:w="140" w:type="dxa"/>
            <w:tcBorders/>
            <w:shd w:fill="FFFFFF" w:val="clear"/>
            <w:tcMar>
              <w:bottom w:w="0" w:type="dxa"/>
            </w:tcMar>
            <w:vAlign w:val="center"/>
          </w:tcPr>
          <w:p>
            <w:pPr>
              <w:pStyle w:val="TableContents"/>
              <w:bidi w:val="0"/>
              <w:spacing w:before="0" w:after="283"/>
              <w:jc w:val="left"/>
              <w:rPr/>
            </w:pPr>
            <w:r>
              <w:rPr/>
              <w:t> </w:t>
            </w:r>
          </w:p>
        </w:tc>
        <w:tc>
          <w:tcPr>
            <w:tcW w:w="1100" w:type="dxa"/>
            <w:tcBorders/>
            <w:shd w:fill="FFFFFF" w:val="clear"/>
            <w:tcMar>
              <w:bottom w:w="0" w:type="dxa"/>
            </w:tcMar>
            <w:vAlign w:val="center"/>
          </w:tcPr>
          <w:p>
            <w:pPr>
              <w:pStyle w:val="TableContents"/>
              <w:bidi w:val="0"/>
              <w:spacing w:before="0" w:after="283"/>
              <w:jc w:val="right"/>
              <w:rPr/>
            </w:pPr>
            <w:r>
              <w:rPr/>
              <w:t>1,055,000</w:t>
            </w:r>
          </w:p>
        </w:tc>
        <w:tc>
          <w:tcPr>
            <w:tcW w:w="215" w:type="dxa"/>
            <w:tcBorders/>
            <w:shd w:fill="FFFFFF" w:val="clear"/>
            <w:tcMar>
              <w:bottom w:w="0" w:type="dxa"/>
            </w:tcMar>
            <w:vAlign w:val="center"/>
          </w:tcPr>
          <w:p>
            <w:pPr>
              <w:pStyle w:val="TableContents"/>
              <w:bidi w:val="0"/>
              <w:spacing w:before="0" w:after="283"/>
              <w:jc w:val="left"/>
              <w:rPr/>
            </w:pPr>
            <w:r>
              <w:rPr/>
              <w:t> </w:t>
            </w:r>
          </w:p>
        </w:tc>
        <w:tc>
          <w:tcPr>
            <w:tcW w:w="60" w:type="dxa"/>
            <w:tcBorders/>
            <w:shd w:fill="FFFFFF" w:val="clear"/>
            <w:tcMar>
              <w:bottom w:w="0" w:type="dxa"/>
            </w:tcMar>
            <w:vAlign w:val="center"/>
          </w:tcPr>
          <w:p>
            <w:pPr>
              <w:pStyle w:val="TableContents"/>
              <w:bidi w:val="0"/>
              <w:spacing w:before="0" w:after="283"/>
              <w:jc w:val="left"/>
              <w:rPr/>
            </w:pPr>
            <w:r>
              <w:rPr/>
              <w:t> </w:t>
            </w:r>
          </w:p>
        </w:tc>
        <w:tc>
          <w:tcPr>
            <w:tcW w:w="325" w:type="dxa"/>
            <w:tcBorders/>
            <w:shd w:fill="FFFFFF" w:val="clear"/>
            <w:tcMar>
              <w:bottom w:w="0" w:type="dxa"/>
            </w:tcMar>
            <w:vAlign w:val="center"/>
          </w:tcPr>
          <w:p>
            <w:pPr>
              <w:pStyle w:val="TableContents"/>
              <w:bidi w:val="0"/>
              <w:spacing w:before="0" w:after="283"/>
              <w:jc w:val="left"/>
              <w:rPr/>
            </w:pPr>
            <w:r>
              <w:rPr/>
              <w:t> </w:t>
            </w:r>
          </w:p>
        </w:tc>
        <w:tc>
          <w:tcPr>
            <w:tcW w:w="1862" w:type="dxa"/>
            <w:tcBorders/>
            <w:shd w:fill="FFFFFF" w:val="clear"/>
            <w:tcMar>
              <w:bottom w:w="0" w:type="dxa"/>
            </w:tcMar>
            <w:vAlign w:val="center"/>
          </w:tcPr>
          <w:p>
            <w:pPr>
              <w:pStyle w:val="TableContents"/>
              <w:bidi w:val="0"/>
              <w:spacing w:before="0" w:after="283"/>
              <w:jc w:val="right"/>
              <w:rPr/>
            </w:pPr>
            <w:r>
              <w:rPr/>
              <w:t>378,000</w:t>
            </w:r>
          </w:p>
        </w:tc>
        <w:tc>
          <w:tcPr>
            <w:tcW w:w="60" w:type="dxa"/>
            <w:tcBorders/>
            <w:shd w:fill="FFFFFF" w:val="clear"/>
            <w:tcMar>
              <w:bottom w:w="0" w:type="dxa"/>
            </w:tcMar>
            <w:vAlign w:val="center"/>
          </w:tcPr>
          <w:p>
            <w:pPr>
              <w:pStyle w:val="TableContents"/>
              <w:bidi w:val="0"/>
              <w:spacing w:before="0" w:after="283"/>
              <w:jc w:val="left"/>
              <w:rPr/>
            </w:pPr>
            <w:r>
              <w:rPr/>
              <w:t> </w:t>
            </w:r>
          </w:p>
        </w:tc>
        <w:tc>
          <w:tcPr>
            <w:tcW w:w="60" w:type="dxa"/>
            <w:tcBorders/>
            <w:shd w:fill="FFFFFF" w:val="clear"/>
            <w:tcMar>
              <w:bottom w:w="0" w:type="dxa"/>
            </w:tcMar>
            <w:vAlign w:val="center"/>
          </w:tcPr>
          <w:p>
            <w:pPr>
              <w:pStyle w:val="TableContents"/>
              <w:bidi w:val="0"/>
              <w:spacing w:before="0" w:after="283"/>
              <w:jc w:val="left"/>
              <w:rPr/>
            </w:pPr>
            <w:r>
              <w:rPr/>
              <w:t> </w:t>
            </w:r>
          </w:p>
        </w:tc>
        <w:tc>
          <w:tcPr>
            <w:tcW w:w="141" w:type="dxa"/>
            <w:tcBorders/>
            <w:shd w:fill="FFFFFF" w:val="clear"/>
            <w:tcMar>
              <w:bottom w:w="0" w:type="dxa"/>
            </w:tcMar>
            <w:vAlign w:val="center"/>
          </w:tcPr>
          <w:p>
            <w:pPr>
              <w:pStyle w:val="TableContents"/>
              <w:bidi w:val="0"/>
              <w:spacing w:before="0" w:after="283"/>
              <w:jc w:val="left"/>
              <w:rPr/>
            </w:pPr>
            <w:r>
              <w:rPr/>
              <w:t> </w:t>
            </w:r>
          </w:p>
        </w:tc>
        <w:tc>
          <w:tcPr>
            <w:tcW w:w="809" w:type="dxa"/>
            <w:tcBorders/>
            <w:shd w:fill="FFFFFF" w:val="clear"/>
            <w:tcMar>
              <w:bottom w:w="0" w:type="dxa"/>
            </w:tcMar>
            <w:vAlign w:val="center"/>
          </w:tcPr>
          <w:p>
            <w:pPr>
              <w:pStyle w:val="TableContents"/>
              <w:bidi w:val="0"/>
              <w:spacing w:before="0" w:after="283"/>
              <w:jc w:val="right"/>
              <w:rPr/>
            </w:pPr>
            <w:r>
              <w:rPr/>
              <w:t>670,000</w:t>
            </w:r>
          </w:p>
        </w:tc>
        <w:tc>
          <w:tcPr>
            <w:tcW w:w="60" w:type="dxa"/>
            <w:tcBorders/>
            <w:shd w:fill="FFFFFF" w:val="clear"/>
            <w:tcMar>
              <w:bottom w:w="0" w:type="dxa"/>
            </w:tcMar>
            <w:vAlign w:val="center"/>
          </w:tcPr>
          <w:p>
            <w:pPr>
              <w:pStyle w:val="TableContents"/>
              <w:bidi w:val="0"/>
              <w:spacing w:before="0" w:after="283"/>
              <w:jc w:val="left"/>
              <w:rPr/>
            </w:pPr>
            <w:r>
              <w:rPr/>
              <w:t> </w:t>
            </w:r>
          </w:p>
        </w:tc>
        <w:tc>
          <w:tcPr>
            <w:tcW w:w="60" w:type="dxa"/>
            <w:tcBorders/>
            <w:shd w:fill="FFFFFF" w:val="clear"/>
            <w:tcMar>
              <w:bottom w:w="0" w:type="dxa"/>
            </w:tcMar>
            <w:vAlign w:val="center"/>
          </w:tcPr>
          <w:p>
            <w:pPr>
              <w:pStyle w:val="TableContents"/>
              <w:bidi w:val="0"/>
              <w:spacing w:before="0" w:after="283"/>
              <w:jc w:val="left"/>
              <w:rPr/>
            </w:pPr>
            <w:r>
              <w:rPr/>
              <w:t> </w:t>
            </w:r>
          </w:p>
        </w:tc>
        <w:tc>
          <w:tcPr>
            <w:tcW w:w="140" w:type="dxa"/>
            <w:tcBorders/>
            <w:shd w:fill="FFFFFF" w:val="clear"/>
            <w:tcMar>
              <w:bottom w:w="0" w:type="dxa"/>
            </w:tcMar>
            <w:vAlign w:val="center"/>
          </w:tcPr>
          <w:p>
            <w:pPr>
              <w:pStyle w:val="TableContents"/>
              <w:bidi w:val="0"/>
              <w:spacing w:before="0" w:after="283"/>
              <w:jc w:val="left"/>
              <w:rPr/>
            </w:pPr>
            <w:r>
              <w:rPr/>
              <w:t> </w:t>
            </w:r>
          </w:p>
        </w:tc>
        <w:tc>
          <w:tcPr>
            <w:tcW w:w="1100" w:type="dxa"/>
            <w:tcBorders/>
            <w:shd w:fill="FFFFFF" w:val="clear"/>
            <w:tcMar>
              <w:bottom w:w="0" w:type="dxa"/>
            </w:tcMar>
            <w:vAlign w:val="center"/>
          </w:tcPr>
          <w:p>
            <w:pPr>
              <w:pStyle w:val="TableContents"/>
              <w:bidi w:val="0"/>
              <w:spacing w:before="0" w:after="283"/>
              <w:jc w:val="right"/>
              <w:rPr/>
            </w:pPr>
            <w:r>
              <w:rPr/>
              <w:t>2,103,000</w:t>
            </w:r>
          </w:p>
        </w:tc>
        <w:tc>
          <w:tcPr>
            <w:tcW w:w="231" w:type="dxa"/>
            <w:tcBorders/>
            <w:shd w:fill="FFFFFF" w:val="clear"/>
            <w:tcMar>
              <w:bottom w:w="0" w:type="dxa"/>
            </w:tcMar>
            <w:vAlign w:val="center"/>
          </w:tcPr>
          <w:p>
            <w:pPr>
              <w:pStyle w:val="TableContents"/>
              <w:bidi w:val="0"/>
              <w:spacing w:before="0" w:after="283"/>
              <w:jc w:val="left"/>
              <w:rPr/>
            </w:pPr>
            <w:r>
              <w:rPr/>
              <w:t> </w:t>
            </w:r>
          </w:p>
        </w:tc>
      </w:tr>
      <w:tr>
        <w:trPr/>
        <w:tc>
          <w:tcPr>
            <w:tcW w:w="3782" w:type="dxa"/>
            <w:tcBorders/>
            <w:shd w:fill="CCEEFF" w:val="clear"/>
            <w:tcMar>
              <w:bottom w:w="0" w:type="dxa"/>
            </w:tcMar>
            <w:vAlign w:val="center"/>
          </w:tcPr>
          <w:p>
            <w:pPr>
              <w:pStyle w:val="TableContents"/>
              <w:bidi w:val="0"/>
              <w:spacing w:before="0" w:after="283"/>
              <w:jc w:val="left"/>
              <w:rPr>
                <w:rFonts w:ascii="Times New Roman;Times;Serif" w:hAnsi="Times New Roman;Times;Serif"/>
                <w:sz w:val="20"/>
              </w:rPr>
            </w:pPr>
            <w:r>
              <w:rPr>
                <w:rFonts w:ascii="Times New Roman;Times;Serif" w:hAnsi="Times New Roman;Times;Serif"/>
                <w:sz w:val="20"/>
              </w:rPr>
              <w:t>Income per share ($)</w:t>
            </w:r>
            <w:r>
              <w:rPr>
                <w:rFonts w:ascii="Times New Roman;Times;Serif" w:hAnsi="Times New Roman;Times;Serif"/>
                <w:position w:val="7"/>
                <w:sz w:val="16"/>
                <w:sz w:val="20"/>
              </w:rPr>
              <w:t>(1)</w:t>
            </w:r>
            <w:r>
              <w:rPr>
                <w:rFonts w:ascii="Times New Roman;Times;Serif" w:hAnsi="Times New Roman;Times;Serif"/>
                <w:sz w:val="20"/>
              </w:rPr>
              <w:t>:</w:t>
            </w:r>
          </w:p>
        </w:tc>
        <w:tc>
          <w:tcPr>
            <w:tcW w:w="60" w:type="dxa"/>
            <w:tcBorders/>
            <w:shd w:fill="CCEEFF" w:val="clear"/>
            <w:tcMar>
              <w:bottom w:w="0" w:type="dxa"/>
            </w:tcMar>
            <w:vAlign w:val="center"/>
          </w:tcPr>
          <w:p>
            <w:pPr>
              <w:pStyle w:val="TableContents"/>
              <w:bidi w:val="0"/>
              <w:spacing w:before="0" w:after="283"/>
              <w:jc w:val="left"/>
              <w:rPr/>
            </w:pPr>
            <w:r>
              <w:rPr/>
              <w:t> </w:t>
            </w:r>
          </w:p>
        </w:tc>
        <w:tc>
          <w:tcPr>
            <w:tcW w:w="140" w:type="dxa"/>
            <w:tcBorders/>
            <w:shd w:fill="CCEEFF" w:val="clear"/>
            <w:tcMar>
              <w:bottom w:w="0" w:type="dxa"/>
            </w:tcMar>
            <w:vAlign w:val="center"/>
          </w:tcPr>
          <w:p>
            <w:pPr>
              <w:pStyle w:val="TableContents"/>
              <w:bidi w:val="0"/>
              <w:spacing w:before="0" w:after="283"/>
              <w:jc w:val="left"/>
              <w:rPr/>
            </w:pPr>
            <w:r>
              <w:rPr/>
              <w:t> </w:t>
            </w:r>
          </w:p>
        </w:tc>
        <w:tc>
          <w:tcPr>
            <w:tcW w:w="1100" w:type="dxa"/>
            <w:tcBorders/>
            <w:shd w:fill="CCEEFF" w:val="clear"/>
            <w:tcMar>
              <w:bottom w:w="0" w:type="dxa"/>
            </w:tcMar>
            <w:vAlign w:val="center"/>
          </w:tcPr>
          <w:p>
            <w:pPr>
              <w:pStyle w:val="TableContents"/>
              <w:bidi w:val="0"/>
              <w:spacing w:before="0" w:after="283"/>
              <w:jc w:val="right"/>
              <w:rPr/>
            </w:pPr>
            <w:r>
              <w:rPr/>
              <w:t> </w:t>
            </w:r>
          </w:p>
        </w:tc>
        <w:tc>
          <w:tcPr>
            <w:tcW w:w="215" w:type="dxa"/>
            <w:tcBorders/>
            <w:shd w:fill="CCEEFF" w:val="clear"/>
            <w:tcMar>
              <w:bottom w:w="0" w:type="dxa"/>
            </w:tcMar>
            <w:vAlign w:val="center"/>
          </w:tcPr>
          <w:p>
            <w:pPr>
              <w:pStyle w:val="TableContents"/>
              <w:bidi w:val="0"/>
              <w:spacing w:before="0" w:after="283"/>
              <w:jc w:val="left"/>
              <w:rPr/>
            </w:pPr>
            <w:r>
              <w:rPr/>
              <w:t> </w:t>
            </w:r>
          </w:p>
        </w:tc>
        <w:tc>
          <w:tcPr>
            <w:tcW w:w="60" w:type="dxa"/>
            <w:tcBorders/>
            <w:shd w:fill="CCEEFF" w:val="clear"/>
            <w:tcMar>
              <w:bottom w:w="0" w:type="dxa"/>
            </w:tcMar>
            <w:vAlign w:val="center"/>
          </w:tcPr>
          <w:p>
            <w:pPr>
              <w:pStyle w:val="TableContents"/>
              <w:bidi w:val="0"/>
              <w:spacing w:before="0" w:after="283"/>
              <w:jc w:val="left"/>
              <w:rPr/>
            </w:pPr>
            <w:r>
              <w:rPr/>
              <w:t> </w:t>
            </w:r>
          </w:p>
        </w:tc>
        <w:tc>
          <w:tcPr>
            <w:tcW w:w="325" w:type="dxa"/>
            <w:tcBorders/>
            <w:shd w:fill="CCEEFF" w:val="clear"/>
            <w:tcMar>
              <w:bottom w:w="0" w:type="dxa"/>
            </w:tcMar>
            <w:vAlign w:val="center"/>
          </w:tcPr>
          <w:p>
            <w:pPr>
              <w:pStyle w:val="TableContents"/>
              <w:bidi w:val="0"/>
              <w:spacing w:before="0" w:after="283"/>
              <w:jc w:val="left"/>
              <w:rPr/>
            </w:pPr>
            <w:r>
              <w:rPr/>
              <w:t> </w:t>
            </w:r>
          </w:p>
        </w:tc>
        <w:tc>
          <w:tcPr>
            <w:tcW w:w="1862" w:type="dxa"/>
            <w:tcBorders/>
            <w:shd w:fill="CCEEFF" w:val="clear"/>
            <w:tcMar>
              <w:bottom w:w="0" w:type="dxa"/>
            </w:tcMar>
            <w:vAlign w:val="center"/>
          </w:tcPr>
          <w:p>
            <w:pPr>
              <w:pStyle w:val="TableContents"/>
              <w:bidi w:val="0"/>
              <w:spacing w:before="0" w:after="283"/>
              <w:jc w:val="right"/>
              <w:rPr/>
            </w:pPr>
            <w:r>
              <w:rPr/>
              <w:t> </w:t>
            </w:r>
          </w:p>
        </w:tc>
        <w:tc>
          <w:tcPr>
            <w:tcW w:w="60" w:type="dxa"/>
            <w:tcBorders/>
            <w:shd w:fill="CCEEFF" w:val="clear"/>
            <w:tcMar>
              <w:bottom w:w="0" w:type="dxa"/>
            </w:tcMar>
            <w:vAlign w:val="center"/>
          </w:tcPr>
          <w:p>
            <w:pPr>
              <w:pStyle w:val="TableContents"/>
              <w:bidi w:val="0"/>
              <w:spacing w:before="0" w:after="283"/>
              <w:jc w:val="left"/>
              <w:rPr/>
            </w:pPr>
            <w:r>
              <w:rPr/>
              <w:t> </w:t>
            </w:r>
          </w:p>
        </w:tc>
        <w:tc>
          <w:tcPr>
            <w:tcW w:w="60" w:type="dxa"/>
            <w:tcBorders/>
            <w:shd w:fill="CCEEFF" w:val="clear"/>
            <w:tcMar>
              <w:bottom w:w="0" w:type="dxa"/>
            </w:tcMar>
            <w:vAlign w:val="center"/>
          </w:tcPr>
          <w:p>
            <w:pPr>
              <w:pStyle w:val="TableContents"/>
              <w:bidi w:val="0"/>
              <w:spacing w:before="0" w:after="283"/>
              <w:jc w:val="left"/>
              <w:rPr/>
            </w:pPr>
            <w:r>
              <w:rPr/>
              <w:t> </w:t>
            </w:r>
          </w:p>
        </w:tc>
        <w:tc>
          <w:tcPr>
            <w:tcW w:w="141" w:type="dxa"/>
            <w:tcBorders/>
            <w:shd w:fill="CCEEFF" w:val="clear"/>
            <w:tcMar>
              <w:bottom w:w="0" w:type="dxa"/>
            </w:tcMar>
            <w:vAlign w:val="center"/>
          </w:tcPr>
          <w:p>
            <w:pPr>
              <w:pStyle w:val="TableContents"/>
              <w:bidi w:val="0"/>
              <w:spacing w:before="0" w:after="283"/>
              <w:jc w:val="left"/>
              <w:rPr/>
            </w:pPr>
            <w:r>
              <w:rPr/>
              <w:t> </w:t>
            </w:r>
          </w:p>
        </w:tc>
        <w:tc>
          <w:tcPr>
            <w:tcW w:w="809" w:type="dxa"/>
            <w:tcBorders/>
            <w:shd w:fill="CCEEFF" w:val="clear"/>
            <w:tcMar>
              <w:bottom w:w="0" w:type="dxa"/>
            </w:tcMar>
            <w:vAlign w:val="center"/>
          </w:tcPr>
          <w:p>
            <w:pPr>
              <w:pStyle w:val="TableContents"/>
              <w:bidi w:val="0"/>
              <w:spacing w:before="0" w:after="283"/>
              <w:jc w:val="right"/>
              <w:rPr/>
            </w:pPr>
            <w:r>
              <w:rPr/>
              <w:t> </w:t>
            </w:r>
          </w:p>
        </w:tc>
        <w:tc>
          <w:tcPr>
            <w:tcW w:w="60" w:type="dxa"/>
            <w:tcBorders/>
            <w:shd w:fill="CCEEFF" w:val="clear"/>
            <w:tcMar>
              <w:bottom w:w="0" w:type="dxa"/>
            </w:tcMar>
            <w:vAlign w:val="center"/>
          </w:tcPr>
          <w:p>
            <w:pPr>
              <w:pStyle w:val="TableContents"/>
              <w:bidi w:val="0"/>
              <w:spacing w:before="0" w:after="283"/>
              <w:jc w:val="left"/>
              <w:rPr/>
            </w:pPr>
            <w:r>
              <w:rPr/>
              <w:t> </w:t>
            </w:r>
          </w:p>
        </w:tc>
        <w:tc>
          <w:tcPr>
            <w:tcW w:w="60" w:type="dxa"/>
            <w:tcBorders/>
            <w:shd w:fill="CCEEFF" w:val="clear"/>
            <w:tcMar>
              <w:bottom w:w="0" w:type="dxa"/>
            </w:tcMar>
            <w:vAlign w:val="center"/>
          </w:tcPr>
          <w:p>
            <w:pPr>
              <w:pStyle w:val="TableContents"/>
              <w:bidi w:val="0"/>
              <w:spacing w:before="0" w:after="283"/>
              <w:jc w:val="left"/>
              <w:rPr/>
            </w:pPr>
            <w:r>
              <w:rPr/>
              <w:t> </w:t>
            </w:r>
          </w:p>
        </w:tc>
        <w:tc>
          <w:tcPr>
            <w:tcW w:w="140" w:type="dxa"/>
            <w:tcBorders/>
            <w:shd w:fill="CCEEFF" w:val="clear"/>
            <w:tcMar>
              <w:bottom w:w="0" w:type="dxa"/>
            </w:tcMar>
            <w:vAlign w:val="center"/>
          </w:tcPr>
          <w:p>
            <w:pPr>
              <w:pStyle w:val="TableContents"/>
              <w:bidi w:val="0"/>
              <w:spacing w:before="0" w:after="283"/>
              <w:jc w:val="left"/>
              <w:rPr/>
            </w:pPr>
            <w:r>
              <w:rPr/>
              <w:t> </w:t>
            </w:r>
          </w:p>
        </w:tc>
        <w:tc>
          <w:tcPr>
            <w:tcW w:w="1100" w:type="dxa"/>
            <w:tcBorders/>
            <w:shd w:fill="CCEEFF" w:val="clear"/>
            <w:tcMar>
              <w:bottom w:w="0" w:type="dxa"/>
            </w:tcMar>
            <w:vAlign w:val="center"/>
          </w:tcPr>
          <w:p>
            <w:pPr>
              <w:pStyle w:val="TableContents"/>
              <w:bidi w:val="0"/>
              <w:spacing w:before="0" w:after="283"/>
              <w:jc w:val="right"/>
              <w:rPr/>
            </w:pPr>
            <w:r>
              <w:rPr/>
              <w:t> </w:t>
            </w:r>
          </w:p>
        </w:tc>
        <w:tc>
          <w:tcPr>
            <w:tcW w:w="231" w:type="dxa"/>
            <w:tcBorders/>
            <w:shd w:fill="CCEEFF" w:val="clear"/>
            <w:tcMar>
              <w:bottom w:w="0" w:type="dxa"/>
            </w:tcMar>
            <w:vAlign w:val="center"/>
          </w:tcPr>
          <w:p>
            <w:pPr>
              <w:pStyle w:val="TableContents"/>
              <w:bidi w:val="0"/>
              <w:spacing w:before="0" w:after="283"/>
              <w:jc w:val="left"/>
              <w:rPr/>
            </w:pPr>
            <w:r>
              <w:rPr/>
              <w:t> </w:t>
            </w:r>
          </w:p>
        </w:tc>
      </w:tr>
      <w:tr>
        <w:trPr/>
        <w:tc>
          <w:tcPr>
            <w:tcW w:w="3782" w:type="dxa"/>
            <w:tcBorders/>
            <w:shd w:fill="FFFFFF" w:val="clear"/>
            <w:tcMar>
              <w:bottom w:w="0" w:type="dxa"/>
            </w:tcMar>
            <w:vAlign w:val="center"/>
          </w:tcPr>
          <w:p>
            <w:pPr>
              <w:pStyle w:val="TableContents"/>
              <w:bidi w:val="0"/>
              <w:spacing w:before="0" w:after="283"/>
              <w:jc w:val="left"/>
              <w:rPr/>
            </w:pPr>
            <w:r>
              <w:rPr/>
              <w:t>Basic</w:t>
            </w:r>
          </w:p>
        </w:tc>
        <w:tc>
          <w:tcPr>
            <w:tcW w:w="60" w:type="dxa"/>
            <w:tcBorders/>
            <w:shd w:fill="FFFFFF" w:val="clear"/>
            <w:tcMar>
              <w:bottom w:w="0" w:type="dxa"/>
            </w:tcMar>
            <w:vAlign w:val="center"/>
          </w:tcPr>
          <w:p>
            <w:pPr>
              <w:pStyle w:val="TableContents"/>
              <w:bidi w:val="0"/>
              <w:spacing w:before="0" w:after="283"/>
              <w:jc w:val="left"/>
              <w:rPr/>
            </w:pPr>
            <w:r>
              <w:rPr/>
              <w:t> </w:t>
            </w:r>
          </w:p>
        </w:tc>
        <w:tc>
          <w:tcPr>
            <w:tcW w:w="140" w:type="dxa"/>
            <w:tcBorders/>
            <w:shd w:fill="FFFFFF" w:val="clear"/>
            <w:tcMar>
              <w:bottom w:w="0" w:type="dxa"/>
            </w:tcMar>
            <w:vAlign w:val="center"/>
          </w:tcPr>
          <w:p>
            <w:pPr>
              <w:pStyle w:val="TableContents"/>
              <w:bidi w:val="0"/>
              <w:spacing w:before="0" w:after="283"/>
              <w:jc w:val="left"/>
              <w:rPr/>
            </w:pPr>
            <w:r>
              <w:rPr/>
              <w:t> </w:t>
            </w:r>
          </w:p>
        </w:tc>
        <w:tc>
          <w:tcPr>
            <w:tcW w:w="1100" w:type="dxa"/>
            <w:tcBorders/>
            <w:shd w:fill="FFFFFF" w:val="clear"/>
            <w:tcMar>
              <w:bottom w:w="0" w:type="dxa"/>
            </w:tcMar>
            <w:vAlign w:val="center"/>
          </w:tcPr>
          <w:p>
            <w:pPr>
              <w:pStyle w:val="TableContents"/>
              <w:bidi w:val="0"/>
              <w:spacing w:before="0" w:after="283"/>
              <w:jc w:val="right"/>
              <w:rPr/>
            </w:pPr>
            <w:r>
              <w:rPr/>
              <w:t>0.04</w:t>
            </w:r>
          </w:p>
        </w:tc>
        <w:tc>
          <w:tcPr>
            <w:tcW w:w="215" w:type="dxa"/>
            <w:tcBorders/>
            <w:shd w:fill="FFFFFF" w:val="clear"/>
            <w:tcMar>
              <w:bottom w:w="0" w:type="dxa"/>
            </w:tcMar>
            <w:vAlign w:val="center"/>
          </w:tcPr>
          <w:p>
            <w:pPr>
              <w:pStyle w:val="TableContents"/>
              <w:bidi w:val="0"/>
              <w:spacing w:before="0" w:after="283"/>
              <w:jc w:val="left"/>
              <w:rPr/>
            </w:pPr>
            <w:r>
              <w:rPr/>
              <w:t> </w:t>
            </w:r>
          </w:p>
        </w:tc>
        <w:tc>
          <w:tcPr>
            <w:tcW w:w="60" w:type="dxa"/>
            <w:tcBorders/>
            <w:shd w:fill="FFFFFF" w:val="clear"/>
            <w:tcMar>
              <w:bottom w:w="0" w:type="dxa"/>
            </w:tcMar>
            <w:vAlign w:val="center"/>
          </w:tcPr>
          <w:p>
            <w:pPr>
              <w:pStyle w:val="TableContents"/>
              <w:bidi w:val="0"/>
              <w:spacing w:before="0" w:after="283"/>
              <w:jc w:val="left"/>
              <w:rPr/>
            </w:pPr>
            <w:r>
              <w:rPr/>
              <w:t> </w:t>
            </w:r>
          </w:p>
        </w:tc>
        <w:tc>
          <w:tcPr>
            <w:tcW w:w="325" w:type="dxa"/>
            <w:tcBorders/>
            <w:shd w:fill="FFFFFF" w:val="clear"/>
            <w:tcMar>
              <w:bottom w:w="0" w:type="dxa"/>
            </w:tcMar>
            <w:vAlign w:val="center"/>
          </w:tcPr>
          <w:p>
            <w:pPr>
              <w:pStyle w:val="TableContents"/>
              <w:bidi w:val="0"/>
              <w:spacing w:before="0" w:after="283"/>
              <w:jc w:val="left"/>
              <w:rPr/>
            </w:pPr>
            <w:r>
              <w:rPr/>
              <w:t> </w:t>
            </w:r>
          </w:p>
        </w:tc>
        <w:tc>
          <w:tcPr>
            <w:tcW w:w="1862" w:type="dxa"/>
            <w:tcBorders/>
            <w:shd w:fill="FFFFFF" w:val="clear"/>
            <w:tcMar>
              <w:bottom w:w="0" w:type="dxa"/>
            </w:tcMar>
            <w:vAlign w:val="center"/>
          </w:tcPr>
          <w:p>
            <w:pPr>
              <w:pStyle w:val="TableContents"/>
              <w:bidi w:val="0"/>
              <w:spacing w:before="0" w:after="283"/>
              <w:jc w:val="right"/>
              <w:rPr/>
            </w:pPr>
            <w:r>
              <w:rPr/>
              <w:t> </w:t>
            </w:r>
          </w:p>
        </w:tc>
        <w:tc>
          <w:tcPr>
            <w:tcW w:w="60" w:type="dxa"/>
            <w:tcBorders/>
            <w:shd w:fill="FFFFFF" w:val="clear"/>
            <w:tcMar>
              <w:bottom w:w="0" w:type="dxa"/>
            </w:tcMar>
            <w:vAlign w:val="center"/>
          </w:tcPr>
          <w:p>
            <w:pPr>
              <w:pStyle w:val="TableContents"/>
              <w:bidi w:val="0"/>
              <w:spacing w:before="0" w:after="283"/>
              <w:jc w:val="left"/>
              <w:rPr/>
            </w:pPr>
            <w:r>
              <w:rPr/>
              <w:t> </w:t>
            </w:r>
          </w:p>
        </w:tc>
        <w:tc>
          <w:tcPr>
            <w:tcW w:w="60" w:type="dxa"/>
            <w:tcBorders/>
            <w:shd w:fill="FFFFFF" w:val="clear"/>
            <w:tcMar>
              <w:bottom w:w="0" w:type="dxa"/>
            </w:tcMar>
            <w:vAlign w:val="center"/>
          </w:tcPr>
          <w:p>
            <w:pPr>
              <w:pStyle w:val="TableContents"/>
              <w:bidi w:val="0"/>
              <w:spacing w:before="0" w:after="283"/>
              <w:jc w:val="left"/>
              <w:rPr/>
            </w:pPr>
            <w:r>
              <w:rPr/>
              <w:t> </w:t>
            </w:r>
          </w:p>
        </w:tc>
        <w:tc>
          <w:tcPr>
            <w:tcW w:w="141" w:type="dxa"/>
            <w:tcBorders/>
            <w:shd w:fill="FFFFFF" w:val="clear"/>
            <w:tcMar>
              <w:bottom w:w="0" w:type="dxa"/>
            </w:tcMar>
            <w:vAlign w:val="center"/>
          </w:tcPr>
          <w:p>
            <w:pPr>
              <w:pStyle w:val="TableContents"/>
              <w:bidi w:val="0"/>
              <w:spacing w:before="0" w:after="283"/>
              <w:jc w:val="left"/>
              <w:rPr/>
            </w:pPr>
            <w:r>
              <w:rPr/>
              <w:t> </w:t>
            </w:r>
          </w:p>
        </w:tc>
        <w:tc>
          <w:tcPr>
            <w:tcW w:w="809" w:type="dxa"/>
            <w:tcBorders/>
            <w:shd w:fill="FFFFFF" w:val="clear"/>
            <w:tcMar>
              <w:bottom w:w="0" w:type="dxa"/>
            </w:tcMar>
            <w:vAlign w:val="center"/>
          </w:tcPr>
          <w:p>
            <w:pPr>
              <w:pStyle w:val="TableContents"/>
              <w:bidi w:val="0"/>
              <w:spacing w:before="0" w:after="283"/>
              <w:jc w:val="right"/>
              <w:rPr/>
            </w:pPr>
            <w:r>
              <w:rPr/>
              <w:t> </w:t>
            </w:r>
          </w:p>
        </w:tc>
        <w:tc>
          <w:tcPr>
            <w:tcW w:w="60" w:type="dxa"/>
            <w:tcBorders/>
            <w:shd w:fill="FFFFFF" w:val="clear"/>
            <w:tcMar>
              <w:bottom w:w="0" w:type="dxa"/>
            </w:tcMar>
            <w:vAlign w:val="center"/>
          </w:tcPr>
          <w:p>
            <w:pPr>
              <w:pStyle w:val="TableContents"/>
              <w:bidi w:val="0"/>
              <w:spacing w:before="0" w:after="283"/>
              <w:jc w:val="left"/>
              <w:rPr/>
            </w:pPr>
            <w:r>
              <w:rPr/>
              <w:t> </w:t>
            </w:r>
          </w:p>
        </w:tc>
        <w:tc>
          <w:tcPr>
            <w:tcW w:w="60" w:type="dxa"/>
            <w:tcBorders/>
            <w:shd w:fill="FFFFFF" w:val="clear"/>
            <w:tcMar>
              <w:bottom w:w="0" w:type="dxa"/>
            </w:tcMar>
            <w:vAlign w:val="center"/>
          </w:tcPr>
          <w:p>
            <w:pPr>
              <w:pStyle w:val="TableContents"/>
              <w:bidi w:val="0"/>
              <w:spacing w:before="0" w:after="283"/>
              <w:jc w:val="left"/>
              <w:rPr/>
            </w:pPr>
            <w:r>
              <w:rPr/>
              <w:t> </w:t>
            </w:r>
          </w:p>
        </w:tc>
        <w:tc>
          <w:tcPr>
            <w:tcW w:w="140" w:type="dxa"/>
            <w:tcBorders/>
            <w:shd w:fill="FFFFFF" w:val="clear"/>
            <w:tcMar>
              <w:bottom w:w="0" w:type="dxa"/>
            </w:tcMar>
            <w:vAlign w:val="center"/>
          </w:tcPr>
          <w:p>
            <w:pPr>
              <w:pStyle w:val="TableContents"/>
              <w:bidi w:val="0"/>
              <w:spacing w:before="0" w:after="283"/>
              <w:jc w:val="left"/>
              <w:rPr/>
            </w:pPr>
            <w:r>
              <w:rPr/>
              <w:t> </w:t>
            </w:r>
          </w:p>
        </w:tc>
        <w:tc>
          <w:tcPr>
            <w:tcW w:w="1100" w:type="dxa"/>
            <w:tcBorders/>
            <w:shd w:fill="FFFFFF" w:val="clear"/>
            <w:tcMar>
              <w:bottom w:w="0" w:type="dxa"/>
            </w:tcMar>
            <w:vAlign w:val="center"/>
          </w:tcPr>
          <w:p>
            <w:pPr>
              <w:pStyle w:val="TableContents"/>
              <w:bidi w:val="0"/>
              <w:spacing w:before="0" w:after="283"/>
              <w:jc w:val="right"/>
              <w:rPr/>
            </w:pPr>
            <w:r>
              <w:rPr/>
              <w:t>0.08</w:t>
            </w:r>
          </w:p>
        </w:tc>
        <w:tc>
          <w:tcPr>
            <w:tcW w:w="231" w:type="dxa"/>
            <w:tcBorders/>
            <w:shd w:fill="FFFFFF" w:val="clear"/>
            <w:tcMar>
              <w:bottom w:w="0" w:type="dxa"/>
            </w:tcMar>
            <w:vAlign w:val="center"/>
          </w:tcPr>
          <w:p>
            <w:pPr>
              <w:pStyle w:val="TableContents"/>
              <w:bidi w:val="0"/>
              <w:spacing w:before="0" w:after="283"/>
              <w:jc w:val="left"/>
              <w:rPr/>
            </w:pPr>
            <w:r>
              <w:rPr/>
              <w:t> </w:t>
            </w:r>
          </w:p>
        </w:tc>
      </w:tr>
      <w:tr>
        <w:trPr/>
        <w:tc>
          <w:tcPr>
            <w:tcW w:w="3782" w:type="dxa"/>
            <w:tcBorders/>
            <w:shd w:fill="CCEEFF" w:val="clear"/>
            <w:tcMar>
              <w:bottom w:w="0" w:type="dxa"/>
            </w:tcMar>
            <w:vAlign w:val="center"/>
          </w:tcPr>
          <w:p>
            <w:pPr>
              <w:pStyle w:val="TableContents"/>
              <w:bidi w:val="0"/>
              <w:spacing w:before="0" w:after="283"/>
              <w:jc w:val="left"/>
              <w:rPr/>
            </w:pPr>
            <w:r>
              <w:rPr/>
              <w:t>Diluted</w:t>
            </w:r>
          </w:p>
        </w:tc>
        <w:tc>
          <w:tcPr>
            <w:tcW w:w="60" w:type="dxa"/>
            <w:tcBorders/>
            <w:shd w:fill="CCEEFF" w:val="clear"/>
            <w:tcMar>
              <w:bottom w:w="0" w:type="dxa"/>
            </w:tcMar>
            <w:vAlign w:val="center"/>
          </w:tcPr>
          <w:p>
            <w:pPr>
              <w:pStyle w:val="TableContents"/>
              <w:bidi w:val="0"/>
              <w:spacing w:before="0" w:after="283"/>
              <w:jc w:val="left"/>
              <w:rPr/>
            </w:pPr>
            <w:r>
              <w:rPr/>
              <w:t> </w:t>
            </w:r>
          </w:p>
        </w:tc>
        <w:tc>
          <w:tcPr>
            <w:tcW w:w="140" w:type="dxa"/>
            <w:tcBorders/>
            <w:shd w:fill="CCEEFF" w:val="clear"/>
            <w:tcMar>
              <w:bottom w:w="0" w:type="dxa"/>
            </w:tcMar>
            <w:vAlign w:val="center"/>
          </w:tcPr>
          <w:p>
            <w:pPr>
              <w:pStyle w:val="TableContents"/>
              <w:bidi w:val="0"/>
              <w:spacing w:before="0" w:after="283"/>
              <w:jc w:val="left"/>
              <w:rPr/>
            </w:pPr>
            <w:r>
              <w:rPr/>
              <w:t> </w:t>
            </w:r>
          </w:p>
        </w:tc>
        <w:tc>
          <w:tcPr>
            <w:tcW w:w="1100" w:type="dxa"/>
            <w:tcBorders/>
            <w:shd w:fill="CCEEFF" w:val="clear"/>
            <w:tcMar>
              <w:bottom w:w="0" w:type="dxa"/>
            </w:tcMar>
            <w:vAlign w:val="center"/>
          </w:tcPr>
          <w:p>
            <w:pPr>
              <w:pStyle w:val="TableContents"/>
              <w:bidi w:val="0"/>
              <w:spacing w:before="0" w:after="283"/>
              <w:jc w:val="right"/>
              <w:rPr/>
            </w:pPr>
            <w:r>
              <w:rPr/>
              <w:t>0.04</w:t>
            </w:r>
          </w:p>
        </w:tc>
        <w:tc>
          <w:tcPr>
            <w:tcW w:w="215" w:type="dxa"/>
            <w:tcBorders/>
            <w:shd w:fill="CCEEFF" w:val="clear"/>
            <w:tcMar>
              <w:bottom w:w="0" w:type="dxa"/>
            </w:tcMar>
            <w:vAlign w:val="center"/>
          </w:tcPr>
          <w:p>
            <w:pPr>
              <w:pStyle w:val="TableContents"/>
              <w:bidi w:val="0"/>
              <w:spacing w:before="0" w:after="283"/>
              <w:jc w:val="left"/>
              <w:rPr/>
            </w:pPr>
            <w:r>
              <w:rPr/>
              <w:t> </w:t>
            </w:r>
          </w:p>
        </w:tc>
        <w:tc>
          <w:tcPr>
            <w:tcW w:w="60" w:type="dxa"/>
            <w:tcBorders/>
            <w:shd w:fill="CCEEFF" w:val="clear"/>
            <w:tcMar>
              <w:bottom w:w="0" w:type="dxa"/>
            </w:tcMar>
            <w:vAlign w:val="center"/>
          </w:tcPr>
          <w:p>
            <w:pPr>
              <w:pStyle w:val="TableContents"/>
              <w:bidi w:val="0"/>
              <w:spacing w:before="0" w:after="283"/>
              <w:jc w:val="left"/>
              <w:rPr/>
            </w:pPr>
            <w:r>
              <w:rPr/>
              <w:t> </w:t>
            </w:r>
          </w:p>
        </w:tc>
        <w:tc>
          <w:tcPr>
            <w:tcW w:w="325" w:type="dxa"/>
            <w:tcBorders/>
            <w:shd w:fill="CCEEFF" w:val="clear"/>
            <w:tcMar>
              <w:bottom w:w="0" w:type="dxa"/>
            </w:tcMar>
            <w:vAlign w:val="center"/>
          </w:tcPr>
          <w:p>
            <w:pPr>
              <w:pStyle w:val="TableContents"/>
              <w:bidi w:val="0"/>
              <w:spacing w:before="0" w:after="283"/>
              <w:jc w:val="left"/>
              <w:rPr/>
            </w:pPr>
            <w:r>
              <w:rPr/>
              <w:t> </w:t>
            </w:r>
          </w:p>
        </w:tc>
        <w:tc>
          <w:tcPr>
            <w:tcW w:w="1862" w:type="dxa"/>
            <w:tcBorders/>
            <w:shd w:fill="CCEEFF" w:val="clear"/>
            <w:tcMar>
              <w:bottom w:w="0" w:type="dxa"/>
            </w:tcMar>
            <w:vAlign w:val="center"/>
          </w:tcPr>
          <w:p>
            <w:pPr>
              <w:pStyle w:val="TableContents"/>
              <w:bidi w:val="0"/>
              <w:spacing w:before="0" w:after="283"/>
              <w:jc w:val="right"/>
              <w:rPr/>
            </w:pPr>
            <w:r>
              <w:rPr/>
              <w:t> </w:t>
            </w:r>
          </w:p>
        </w:tc>
        <w:tc>
          <w:tcPr>
            <w:tcW w:w="60" w:type="dxa"/>
            <w:tcBorders/>
            <w:shd w:fill="CCEEFF" w:val="clear"/>
            <w:tcMar>
              <w:bottom w:w="0" w:type="dxa"/>
            </w:tcMar>
            <w:vAlign w:val="center"/>
          </w:tcPr>
          <w:p>
            <w:pPr>
              <w:pStyle w:val="TableContents"/>
              <w:bidi w:val="0"/>
              <w:spacing w:before="0" w:after="283"/>
              <w:jc w:val="left"/>
              <w:rPr/>
            </w:pPr>
            <w:r>
              <w:rPr/>
              <w:t> </w:t>
            </w:r>
          </w:p>
        </w:tc>
        <w:tc>
          <w:tcPr>
            <w:tcW w:w="60" w:type="dxa"/>
            <w:tcBorders/>
            <w:shd w:fill="CCEEFF" w:val="clear"/>
            <w:tcMar>
              <w:bottom w:w="0" w:type="dxa"/>
            </w:tcMar>
            <w:vAlign w:val="center"/>
          </w:tcPr>
          <w:p>
            <w:pPr>
              <w:pStyle w:val="TableContents"/>
              <w:bidi w:val="0"/>
              <w:spacing w:before="0" w:after="283"/>
              <w:jc w:val="left"/>
              <w:rPr/>
            </w:pPr>
            <w:r>
              <w:rPr/>
              <w:t> </w:t>
            </w:r>
          </w:p>
        </w:tc>
        <w:tc>
          <w:tcPr>
            <w:tcW w:w="141" w:type="dxa"/>
            <w:tcBorders/>
            <w:shd w:fill="CCEEFF" w:val="clear"/>
            <w:tcMar>
              <w:bottom w:w="0" w:type="dxa"/>
            </w:tcMar>
            <w:vAlign w:val="center"/>
          </w:tcPr>
          <w:p>
            <w:pPr>
              <w:pStyle w:val="TableContents"/>
              <w:bidi w:val="0"/>
              <w:spacing w:before="0" w:after="283"/>
              <w:jc w:val="left"/>
              <w:rPr/>
            </w:pPr>
            <w:r>
              <w:rPr/>
              <w:t> </w:t>
            </w:r>
          </w:p>
        </w:tc>
        <w:tc>
          <w:tcPr>
            <w:tcW w:w="809" w:type="dxa"/>
            <w:tcBorders/>
            <w:shd w:fill="CCEEFF" w:val="clear"/>
            <w:tcMar>
              <w:bottom w:w="0" w:type="dxa"/>
            </w:tcMar>
            <w:vAlign w:val="center"/>
          </w:tcPr>
          <w:p>
            <w:pPr>
              <w:pStyle w:val="TableContents"/>
              <w:bidi w:val="0"/>
              <w:spacing w:before="0" w:after="283"/>
              <w:jc w:val="right"/>
              <w:rPr/>
            </w:pPr>
            <w:r>
              <w:rPr/>
              <w:t> </w:t>
            </w:r>
          </w:p>
        </w:tc>
        <w:tc>
          <w:tcPr>
            <w:tcW w:w="60" w:type="dxa"/>
            <w:tcBorders/>
            <w:shd w:fill="CCEEFF" w:val="clear"/>
            <w:tcMar>
              <w:bottom w:w="0" w:type="dxa"/>
            </w:tcMar>
            <w:vAlign w:val="center"/>
          </w:tcPr>
          <w:p>
            <w:pPr>
              <w:pStyle w:val="TableContents"/>
              <w:bidi w:val="0"/>
              <w:spacing w:before="0" w:after="283"/>
              <w:jc w:val="left"/>
              <w:rPr/>
            </w:pPr>
            <w:r>
              <w:rPr/>
              <w:t> </w:t>
            </w:r>
          </w:p>
        </w:tc>
        <w:tc>
          <w:tcPr>
            <w:tcW w:w="60" w:type="dxa"/>
            <w:tcBorders/>
            <w:shd w:fill="CCEEFF" w:val="clear"/>
            <w:tcMar>
              <w:bottom w:w="0" w:type="dxa"/>
            </w:tcMar>
            <w:vAlign w:val="center"/>
          </w:tcPr>
          <w:p>
            <w:pPr>
              <w:pStyle w:val="TableContents"/>
              <w:bidi w:val="0"/>
              <w:spacing w:before="0" w:after="283"/>
              <w:jc w:val="left"/>
              <w:rPr/>
            </w:pPr>
            <w:r>
              <w:rPr/>
              <w:t> </w:t>
            </w:r>
          </w:p>
        </w:tc>
        <w:tc>
          <w:tcPr>
            <w:tcW w:w="140" w:type="dxa"/>
            <w:tcBorders/>
            <w:shd w:fill="CCEEFF" w:val="clear"/>
            <w:tcMar>
              <w:bottom w:w="0" w:type="dxa"/>
            </w:tcMar>
            <w:vAlign w:val="center"/>
          </w:tcPr>
          <w:p>
            <w:pPr>
              <w:pStyle w:val="TableContents"/>
              <w:bidi w:val="0"/>
              <w:spacing w:before="0" w:after="283"/>
              <w:jc w:val="left"/>
              <w:rPr/>
            </w:pPr>
            <w:r>
              <w:rPr/>
              <w:t> </w:t>
            </w:r>
          </w:p>
        </w:tc>
        <w:tc>
          <w:tcPr>
            <w:tcW w:w="1100" w:type="dxa"/>
            <w:tcBorders/>
            <w:shd w:fill="CCEEFF" w:val="clear"/>
            <w:tcMar>
              <w:bottom w:w="0" w:type="dxa"/>
            </w:tcMar>
            <w:vAlign w:val="center"/>
          </w:tcPr>
          <w:p>
            <w:pPr>
              <w:pStyle w:val="TableContents"/>
              <w:bidi w:val="0"/>
              <w:spacing w:before="0" w:after="283"/>
              <w:jc w:val="right"/>
              <w:rPr/>
            </w:pPr>
            <w:r>
              <w:rPr/>
              <w:t>0.07</w:t>
            </w:r>
          </w:p>
        </w:tc>
        <w:tc>
          <w:tcPr>
            <w:tcW w:w="231" w:type="dxa"/>
            <w:tcBorders/>
            <w:shd w:fill="CCEEFF" w:val="clear"/>
            <w:tcMar>
              <w:bottom w:w="0" w:type="dxa"/>
            </w:tcMar>
            <w:vAlign w:val="center"/>
          </w:tcPr>
          <w:p>
            <w:pPr>
              <w:pStyle w:val="TableContents"/>
              <w:bidi w:val="0"/>
              <w:spacing w:before="0" w:after="283"/>
              <w:jc w:val="left"/>
              <w:rPr/>
            </w:pPr>
            <w:r>
              <w:rPr/>
              <w:t> </w:t>
            </w:r>
          </w:p>
        </w:tc>
      </w:tr>
      <w:tr>
        <w:trPr/>
        <w:tc>
          <w:tcPr>
            <w:tcW w:w="3782" w:type="dxa"/>
            <w:tcBorders/>
            <w:shd w:fill="FFFFFF" w:val="clear"/>
            <w:tcMar>
              <w:bottom w:w="0" w:type="dxa"/>
            </w:tcMar>
            <w:vAlign w:val="center"/>
          </w:tcPr>
          <w:p>
            <w:pPr>
              <w:pStyle w:val="TableContents"/>
              <w:bidi w:val="0"/>
              <w:spacing w:before="0" w:after="283"/>
              <w:jc w:val="left"/>
              <w:rPr/>
            </w:pPr>
            <w:r>
              <w:rPr/>
              <w:t>Weighted average number of shares of common stock outstanding:</w:t>
            </w:r>
          </w:p>
        </w:tc>
        <w:tc>
          <w:tcPr>
            <w:tcW w:w="60" w:type="dxa"/>
            <w:tcBorders/>
            <w:shd w:fill="FFFFFF" w:val="clear"/>
            <w:tcMar>
              <w:bottom w:w="0" w:type="dxa"/>
            </w:tcMar>
            <w:vAlign w:val="center"/>
          </w:tcPr>
          <w:p>
            <w:pPr>
              <w:pStyle w:val="TableContents"/>
              <w:bidi w:val="0"/>
              <w:spacing w:before="0" w:after="283"/>
              <w:jc w:val="left"/>
              <w:rPr/>
            </w:pPr>
            <w:r>
              <w:rPr/>
              <w:t> </w:t>
            </w:r>
          </w:p>
        </w:tc>
        <w:tc>
          <w:tcPr>
            <w:tcW w:w="140" w:type="dxa"/>
            <w:tcBorders/>
            <w:shd w:fill="FFFFFF" w:val="clear"/>
            <w:tcMar>
              <w:bottom w:w="0" w:type="dxa"/>
            </w:tcMar>
            <w:vAlign w:val="center"/>
          </w:tcPr>
          <w:p>
            <w:pPr>
              <w:pStyle w:val="TableContents"/>
              <w:bidi w:val="0"/>
              <w:spacing w:before="0" w:after="283"/>
              <w:jc w:val="left"/>
              <w:rPr/>
            </w:pPr>
            <w:r>
              <w:rPr/>
              <w:t> </w:t>
            </w:r>
          </w:p>
        </w:tc>
        <w:tc>
          <w:tcPr>
            <w:tcW w:w="1100" w:type="dxa"/>
            <w:tcBorders/>
            <w:shd w:fill="FFFFFF" w:val="clear"/>
            <w:tcMar>
              <w:bottom w:w="0" w:type="dxa"/>
            </w:tcMar>
            <w:vAlign w:val="center"/>
          </w:tcPr>
          <w:p>
            <w:pPr>
              <w:pStyle w:val="TableContents"/>
              <w:bidi w:val="0"/>
              <w:spacing w:before="0" w:after="283"/>
              <w:jc w:val="right"/>
              <w:rPr/>
            </w:pPr>
            <w:r>
              <w:rPr/>
              <w:t> </w:t>
            </w:r>
          </w:p>
        </w:tc>
        <w:tc>
          <w:tcPr>
            <w:tcW w:w="215" w:type="dxa"/>
            <w:tcBorders/>
            <w:shd w:fill="FFFFFF" w:val="clear"/>
            <w:tcMar>
              <w:bottom w:w="0" w:type="dxa"/>
            </w:tcMar>
            <w:vAlign w:val="center"/>
          </w:tcPr>
          <w:p>
            <w:pPr>
              <w:pStyle w:val="TableContents"/>
              <w:bidi w:val="0"/>
              <w:spacing w:before="0" w:after="283"/>
              <w:jc w:val="left"/>
              <w:rPr/>
            </w:pPr>
            <w:r>
              <w:rPr/>
              <w:t> </w:t>
            </w:r>
          </w:p>
        </w:tc>
        <w:tc>
          <w:tcPr>
            <w:tcW w:w="60" w:type="dxa"/>
            <w:tcBorders/>
            <w:shd w:fill="FFFFFF" w:val="clear"/>
            <w:tcMar>
              <w:bottom w:w="0" w:type="dxa"/>
            </w:tcMar>
            <w:vAlign w:val="center"/>
          </w:tcPr>
          <w:p>
            <w:pPr>
              <w:pStyle w:val="TableContents"/>
              <w:bidi w:val="0"/>
              <w:spacing w:before="0" w:after="283"/>
              <w:jc w:val="left"/>
              <w:rPr/>
            </w:pPr>
            <w:r>
              <w:rPr/>
              <w:t> </w:t>
            </w:r>
          </w:p>
        </w:tc>
        <w:tc>
          <w:tcPr>
            <w:tcW w:w="325" w:type="dxa"/>
            <w:tcBorders/>
            <w:shd w:fill="FFFFFF" w:val="clear"/>
            <w:tcMar>
              <w:bottom w:w="0" w:type="dxa"/>
            </w:tcMar>
            <w:vAlign w:val="center"/>
          </w:tcPr>
          <w:p>
            <w:pPr>
              <w:pStyle w:val="TableContents"/>
              <w:bidi w:val="0"/>
              <w:spacing w:before="0" w:after="283"/>
              <w:jc w:val="left"/>
              <w:rPr/>
            </w:pPr>
            <w:r>
              <w:rPr/>
              <w:t> </w:t>
            </w:r>
          </w:p>
        </w:tc>
        <w:tc>
          <w:tcPr>
            <w:tcW w:w="1862" w:type="dxa"/>
            <w:tcBorders/>
            <w:shd w:fill="FFFFFF" w:val="clear"/>
            <w:tcMar>
              <w:bottom w:w="0" w:type="dxa"/>
            </w:tcMar>
            <w:vAlign w:val="center"/>
          </w:tcPr>
          <w:p>
            <w:pPr>
              <w:pStyle w:val="TableContents"/>
              <w:bidi w:val="0"/>
              <w:spacing w:before="0" w:after="283"/>
              <w:jc w:val="right"/>
              <w:rPr/>
            </w:pPr>
            <w:r>
              <w:rPr/>
              <w:t> </w:t>
            </w:r>
          </w:p>
        </w:tc>
        <w:tc>
          <w:tcPr>
            <w:tcW w:w="60" w:type="dxa"/>
            <w:tcBorders/>
            <w:shd w:fill="FFFFFF" w:val="clear"/>
            <w:tcMar>
              <w:bottom w:w="0" w:type="dxa"/>
            </w:tcMar>
            <w:vAlign w:val="center"/>
          </w:tcPr>
          <w:p>
            <w:pPr>
              <w:pStyle w:val="TableContents"/>
              <w:bidi w:val="0"/>
              <w:spacing w:before="0" w:after="283"/>
              <w:jc w:val="left"/>
              <w:rPr/>
            </w:pPr>
            <w:r>
              <w:rPr/>
              <w:t> </w:t>
            </w:r>
          </w:p>
        </w:tc>
        <w:tc>
          <w:tcPr>
            <w:tcW w:w="60" w:type="dxa"/>
            <w:tcBorders/>
            <w:shd w:fill="FFFFFF" w:val="clear"/>
            <w:tcMar>
              <w:bottom w:w="0" w:type="dxa"/>
            </w:tcMar>
            <w:vAlign w:val="center"/>
          </w:tcPr>
          <w:p>
            <w:pPr>
              <w:pStyle w:val="TableContents"/>
              <w:bidi w:val="0"/>
              <w:spacing w:before="0" w:after="283"/>
              <w:jc w:val="left"/>
              <w:rPr/>
            </w:pPr>
            <w:r>
              <w:rPr/>
              <w:t> </w:t>
            </w:r>
          </w:p>
        </w:tc>
        <w:tc>
          <w:tcPr>
            <w:tcW w:w="141" w:type="dxa"/>
            <w:tcBorders/>
            <w:shd w:fill="FFFFFF" w:val="clear"/>
            <w:tcMar>
              <w:bottom w:w="0" w:type="dxa"/>
            </w:tcMar>
            <w:vAlign w:val="center"/>
          </w:tcPr>
          <w:p>
            <w:pPr>
              <w:pStyle w:val="TableContents"/>
              <w:bidi w:val="0"/>
              <w:spacing w:before="0" w:after="283"/>
              <w:jc w:val="left"/>
              <w:rPr/>
            </w:pPr>
            <w:r>
              <w:rPr/>
              <w:t> </w:t>
            </w:r>
          </w:p>
        </w:tc>
        <w:tc>
          <w:tcPr>
            <w:tcW w:w="809" w:type="dxa"/>
            <w:tcBorders/>
            <w:shd w:fill="FFFFFF" w:val="clear"/>
            <w:tcMar>
              <w:bottom w:w="0" w:type="dxa"/>
            </w:tcMar>
            <w:vAlign w:val="center"/>
          </w:tcPr>
          <w:p>
            <w:pPr>
              <w:pStyle w:val="TableContents"/>
              <w:bidi w:val="0"/>
              <w:spacing w:before="0" w:after="283"/>
              <w:jc w:val="right"/>
              <w:rPr/>
            </w:pPr>
            <w:r>
              <w:rPr/>
              <w:t> </w:t>
            </w:r>
          </w:p>
        </w:tc>
        <w:tc>
          <w:tcPr>
            <w:tcW w:w="60" w:type="dxa"/>
            <w:tcBorders/>
            <w:shd w:fill="FFFFFF" w:val="clear"/>
            <w:tcMar>
              <w:bottom w:w="0" w:type="dxa"/>
            </w:tcMar>
            <w:vAlign w:val="center"/>
          </w:tcPr>
          <w:p>
            <w:pPr>
              <w:pStyle w:val="TableContents"/>
              <w:bidi w:val="0"/>
              <w:spacing w:before="0" w:after="283"/>
              <w:jc w:val="left"/>
              <w:rPr/>
            </w:pPr>
            <w:r>
              <w:rPr/>
              <w:t> </w:t>
            </w:r>
          </w:p>
        </w:tc>
        <w:tc>
          <w:tcPr>
            <w:tcW w:w="60" w:type="dxa"/>
            <w:tcBorders/>
            <w:shd w:fill="FFFFFF" w:val="clear"/>
            <w:tcMar>
              <w:bottom w:w="0" w:type="dxa"/>
            </w:tcMar>
            <w:vAlign w:val="center"/>
          </w:tcPr>
          <w:p>
            <w:pPr>
              <w:pStyle w:val="TableContents"/>
              <w:bidi w:val="0"/>
              <w:spacing w:before="0" w:after="283"/>
              <w:jc w:val="left"/>
              <w:rPr/>
            </w:pPr>
            <w:r>
              <w:rPr/>
              <w:t> </w:t>
            </w:r>
          </w:p>
        </w:tc>
        <w:tc>
          <w:tcPr>
            <w:tcW w:w="140" w:type="dxa"/>
            <w:tcBorders/>
            <w:shd w:fill="FFFFFF" w:val="clear"/>
            <w:tcMar>
              <w:bottom w:w="0" w:type="dxa"/>
            </w:tcMar>
            <w:vAlign w:val="center"/>
          </w:tcPr>
          <w:p>
            <w:pPr>
              <w:pStyle w:val="TableContents"/>
              <w:bidi w:val="0"/>
              <w:spacing w:before="0" w:after="283"/>
              <w:jc w:val="left"/>
              <w:rPr/>
            </w:pPr>
            <w:r>
              <w:rPr/>
              <w:t> </w:t>
            </w:r>
          </w:p>
        </w:tc>
        <w:tc>
          <w:tcPr>
            <w:tcW w:w="1100" w:type="dxa"/>
            <w:tcBorders/>
            <w:shd w:fill="FFFFFF" w:val="clear"/>
            <w:tcMar>
              <w:bottom w:w="0" w:type="dxa"/>
            </w:tcMar>
            <w:vAlign w:val="center"/>
          </w:tcPr>
          <w:p>
            <w:pPr>
              <w:pStyle w:val="TableContents"/>
              <w:bidi w:val="0"/>
              <w:spacing w:before="0" w:after="283"/>
              <w:jc w:val="right"/>
              <w:rPr/>
            </w:pPr>
            <w:r>
              <w:rPr/>
              <w:t> </w:t>
            </w:r>
          </w:p>
        </w:tc>
        <w:tc>
          <w:tcPr>
            <w:tcW w:w="231" w:type="dxa"/>
            <w:tcBorders/>
            <w:shd w:fill="FFFFFF" w:val="clear"/>
            <w:tcMar>
              <w:bottom w:w="0" w:type="dxa"/>
            </w:tcMar>
            <w:vAlign w:val="center"/>
          </w:tcPr>
          <w:p>
            <w:pPr>
              <w:pStyle w:val="TableContents"/>
              <w:bidi w:val="0"/>
              <w:spacing w:before="0" w:after="283"/>
              <w:jc w:val="left"/>
              <w:rPr/>
            </w:pPr>
            <w:r>
              <w:rPr/>
              <w:t> </w:t>
            </w:r>
          </w:p>
        </w:tc>
      </w:tr>
      <w:tr>
        <w:trPr/>
        <w:tc>
          <w:tcPr>
            <w:tcW w:w="3782" w:type="dxa"/>
            <w:tcBorders/>
            <w:shd w:fill="CCEEFF" w:val="clear"/>
            <w:tcMar>
              <w:bottom w:w="0" w:type="dxa"/>
            </w:tcMar>
            <w:vAlign w:val="center"/>
          </w:tcPr>
          <w:p>
            <w:pPr>
              <w:pStyle w:val="TableContents"/>
              <w:bidi w:val="0"/>
              <w:spacing w:before="0" w:after="283"/>
              <w:jc w:val="left"/>
              <w:rPr/>
            </w:pPr>
            <w:r>
              <w:rPr/>
              <w:t>Basic</w:t>
            </w:r>
          </w:p>
        </w:tc>
        <w:tc>
          <w:tcPr>
            <w:tcW w:w="60" w:type="dxa"/>
            <w:tcBorders/>
            <w:shd w:fill="CCEEFF" w:val="clear"/>
            <w:tcMar>
              <w:bottom w:w="0" w:type="dxa"/>
            </w:tcMar>
            <w:vAlign w:val="center"/>
          </w:tcPr>
          <w:p>
            <w:pPr>
              <w:pStyle w:val="TableContents"/>
              <w:bidi w:val="0"/>
              <w:spacing w:before="0" w:after="283"/>
              <w:jc w:val="left"/>
              <w:rPr/>
            </w:pPr>
            <w:r>
              <w:rPr/>
              <w:t> </w:t>
            </w:r>
          </w:p>
        </w:tc>
        <w:tc>
          <w:tcPr>
            <w:tcW w:w="140" w:type="dxa"/>
            <w:tcBorders/>
            <w:shd w:fill="CCEEFF" w:val="clear"/>
            <w:tcMar>
              <w:bottom w:w="0" w:type="dxa"/>
            </w:tcMar>
            <w:vAlign w:val="center"/>
          </w:tcPr>
          <w:p>
            <w:pPr>
              <w:pStyle w:val="TableContents"/>
              <w:bidi w:val="0"/>
              <w:spacing w:before="0" w:after="283"/>
              <w:jc w:val="left"/>
              <w:rPr/>
            </w:pPr>
            <w:r>
              <w:rPr/>
              <w:t> </w:t>
            </w:r>
          </w:p>
        </w:tc>
        <w:tc>
          <w:tcPr>
            <w:tcW w:w="1100" w:type="dxa"/>
            <w:tcBorders/>
            <w:shd w:fill="CCEEFF" w:val="clear"/>
            <w:tcMar>
              <w:bottom w:w="0" w:type="dxa"/>
            </w:tcMar>
            <w:vAlign w:val="center"/>
          </w:tcPr>
          <w:p>
            <w:pPr>
              <w:pStyle w:val="TableContents"/>
              <w:bidi w:val="0"/>
              <w:spacing w:before="0" w:after="283"/>
              <w:jc w:val="right"/>
              <w:rPr/>
            </w:pPr>
            <w:r>
              <w:rPr/>
              <w:t>27,958,392</w:t>
            </w:r>
          </w:p>
        </w:tc>
        <w:tc>
          <w:tcPr>
            <w:tcW w:w="215" w:type="dxa"/>
            <w:tcBorders/>
            <w:shd w:fill="CCEEFF" w:val="clear"/>
            <w:tcMar>
              <w:bottom w:w="0" w:type="dxa"/>
            </w:tcMar>
            <w:vAlign w:val="center"/>
          </w:tcPr>
          <w:p>
            <w:pPr>
              <w:pStyle w:val="TableContents"/>
              <w:bidi w:val="0"/>
              <w:spacing w:before="0" w:after="283"/>
              <w:jc w:val="left"/>
              <w:rPr/>
            </w:pPr>
            <w:r>
              <w:rPr/>
              <w:t> </w:t>
            </w:r>
          </w:p>
        </w:tc>
        <w:tc>
          <w:tcPr>
            <w:tcW w:w="60" w:type="dxa"/>
            <w:tcBorders/>
            <w:shd w:fill="CCEEFF" w:val="clear"/>
            <w:tcMar>
              <w:bottom w:w="0" w:type="dxa"/>
            </w:tcMar>
            <w:vAlign w:val="center"/>
          </w:tcPr>
          <w:p>
            <w:pPr>
              <w:pStyle w:val="TableContents"/>
              <w:bidi w:val="0"/>
              <w:spacing w:before="0" w:after="283"/>
              <w:jc w:val="left"/>
              <w:rPr/>
            </w:pPr>
            <w:r>
              <w:rPr/>
              <w:t> </w:t>
            </w:r>
          </w:p>
        </w:tc>
        <w:tc>
          <w:tcPr>
            <w:tcW w:w="325" w:type="dxa"/>
            <w:tcBorders/>
            <w:shd w:fill="CCEEFF" w:val="clear"/>
            <w:tcMar>
              <w:bottom w:w="0" w:type="dxa"/>
            </w:tcMar>
            <w:vAlign w:val="center"/>
          </w:tcPr>
          <w:p>
            <w:pPr>
              <w:pStyle w:val="TableContents"/>
              <w:bidi w:val="0"/>
              <w:spacing w:before="0" w:after="283"/>
              <w:jc w:val="left"/>
              <w:rPr/>
            </w:pPr>
            <w:r>
              <w:rPr/>
              <w:t> </w:t>
            </w:r>
          </w:p>
        </w:tc>
        <w:tc>
          <w:tcPr>
            <w:tcW w:w="1862" w:type="dxa"/>
            <w:tcBorders/>
            <w:shd w:fill="CCEEFF" w:val="clear"/>
            <w:tcMar>
              <w:bottom w:w="0" w:type="dxa"/>
            </w:tcMar>
            <w:vAlign w:val="center"/>
          </w:tcPr>
          <w:p>
            <w:pPr>
              <w:pStyle w:val="TableContents"/>
              <w:bidi w:val="0"/>
              <w:spacing w:before="0" w:after="283"/>
              <w:jc w:val="right"/>
              <w:rPr/>
            </w:pPr>
            <w:r>
              <w:rPr/>
              <w:t> </w:t>
            </w:r>
          </w:p>
        </w:tc>
        <w:tc>
          <w:tcPr>
            <w:tcW w:w="60" w:type="dxa"/>
            <w:tcBorders/>
            <w:shd w:fill="CCEEFF" w:val="clear"/>
            <w:tcMar>
              <w:bottom w:w="0" w:type="dxa"/>
            </w:tcMar>
            <w:vAlign w:val="center"/>
          </w:tcPr>
          <w:p>
            <w:pPr>
              <w:pStyle w:val="TableContents"/>
              <w:bidi w:val="0"/>
              <w:spacing w:before="0" w:after="283"/>
              <w:jc w:val="left"/>
              <w:rPr/>
            </w:pPr>
            <w:r>
              <w:rPr/>
              <w:t> </w:t>
            </w:r>
          </w:p>
        </w:tc>
        <w:tc>
          <w:tcPr>
            <w:tcW w:w="60" w:type="dxa"/>
            <w:tcBorders/>
            <w:shd w:fill="CCEEFF" w:val="clear"/>
            <w:tcMar>
              <w:bottom w:w="0" w:type="dxa"/>
            </w:tcMar>
            <w:vAlign w:val="center"/>
          </w:tcPr>
          <w:p>
            <w:pPr>
              <w:pStyle w:val="TableContents"/>
              <w:bidi w:val="0"/>
              <w:spacing w:before="0" w:after="283"/>
              <w:jc w:val="left"/>
              <w:rPr/>
            </w:pPr>
            <w:r>
              <w:rPr/>
              <w:t> </w:t>
            </w:r>
          </w:p>
        </w:tc>
        <w:tc>
          <w:tcPr>
            <w:tcW w:w="141" w:type="dxa"/>
            <w:tcBorders/>
            <w:shd w:fill="CCEEFF" w:val="clear"/>
            <w:tcMar>
              <w:bottom w:w="0" w:type="dxa"/>
            </w:tcMar>
            <w:vAlign w:val="center"/>
          </w:tcPr>
          <w:p>
            <w:pPr>
              <w:pStyle w:val="TableContents"/>
              <w:bidi w:val="0"/>
              <w:spacing w:before="0" w:after="283"/>
              <w:jc w:val="left"/>
              <w:rPr/>
            </w:pPr>
            <w:r>
              <w:rPr/>
              <w:t> </w:t>
            </w:r>
          </w:p>
        </w:tc>
        <w:tc>
          <w:tcPr>
            <w:tcW w:w="809" w:type="dxa"/>
            <w:tcBorders/>
            <w:shd w:fill="CCEEFF" w:val="clear"/>
            <w:tcMar>
              <w:bottom w:w="0" w:type="dxa"/>
            </w:tcMar>
            <w:vAlign w:val="center"/>
          </w:tcPr>
          <w:p>
            <w:pPr>
              <w:pStyle w:val="TableContents"/>
              <w:bidi w:val="0"/>
              <w:spacing w:before="0" w:after="283"/>
              <w:jc w:val="right"/>
              <w:rPr/>
            </w:pPr>
            <w:r>
              <w:rPr/>
              <w:t> </w:t>
            </w:r>
          </w:p>
        </w:tc>
        <w:tc>
          <w:tcPr>
            <w:tcW w:w="60" w:type="dxa"/>
            <w:tcBorders/>
            <w:shd w:fill="CCEEFF" w:val="clear"/>
            <w:tcMar>
              <w:bottom w:w="0" w:type="dxa"/>
            </w:tcMar>
            <w:vAlign w:val="center"/>
          </w:tcPr>
          <w:p>
            <w:pPr>
              <w:pStyle w:val="TableContents"/>
              <w:bidi w:val="0"/>
              <w:spacing w:before="0" w:after="283"/>
              <w:jc w:val="left"/>
              <w:rPr/>
            </w:pPr>
            <w:r>
              <w:rPr/>
              <w:t> </w:t>
            </w:r>
          </w:p>
        </w:tc>
        <w:tc>
          <w:tcPr>
            <w:tcW w:w="60" w:type="dxa"/>
            <w:tcBorders/>
            <w:shd w:fill="CCEEFF" w:val="clear"/>
            <w:tcMar>
              <w:bottom w:w="0" w:type="dxa"/>
            </w:tcMar>
            <w:vAlign w:val="center"/>
          </w:tcPr>
          <w:p>
            <w:pPr>
              <w:pStyle w:val="TableContents"/>
              <w:bidi w:val="0"/>
              <w:spacing w:before="0" w:after="283"/>
              <w:jc w:val="left"/>
              <w:rPr/>
            </w:pPr>
            <w:r>
              <w:rPr/>
              <w:t> </w:t>
            </w:r>
          </w:p>
        </w:tc>
        <w:tc>
          <w:tcPr>
            <w:tcW w:w="140" w:type="dxa"/>
            <w:tcBorders/>
            <w:shd w:fill="CCEEFF" w:val="clear"/>
            <w:tcMar>
              <w:bottom w:w="0" w:type="dxa"/>
            </w:tcMar>
            <w:vAlign w:val="center"/>
          </w:tcPr>
          <w:p>
            <w:pPr>
              <w:pStyle w:val="TableContents"/>
              <w:bidi w:val="0"/>
              <w:spacing w:before="0" w:after="283"/>
              <w:jc w:val="left"/>
              <w:rPr/>
            </w:pPr>
            <w:r>
              <w:rPr/>
              <w:t> </w:t>
            </w:r>
          </w:p>
        </w:tc>
        <w:tc>
          <w:tcPr>
            <w:tcW w:w="1100" w:type="dxa"/>
            <w:tcBorders/>
            <w:shd w:fill="CCEEFF" w:val="clear"/>
            <w:tcMar>
              <w:bottom w:w="0" w:type="dxa"/>
            </w:tcMar>
            <w:vAlign w:val="center"/>
          </w:tcPr>
          <w:p>
            <w:pPr>
              <w:pStyle w:val="TableContents"/>
              <w:bidi w:val="0"/>
              <w:spacing w:before="0" w:after="283"/>
              <w:jc w:val="right"/>
              <w:rPr/>
            </w:pPr>
            <w:r>
              <w:rPr/>
              <w:t>27,958,392</w:t>
            </w:r>
          </w:p>
        </w:tc>
        <w:tc>
          <w:tcPr>
            <w:tcW w:w="231" w:type="dxa"/>
            <w:tcBorders/>
            <w:shd w:fill="CCEEFF" w:val="clear"/>
            <w:tcMar>
              <w:bottom w:w="0" w:type="dxa"/>
            </w:tcMar>
            <w:vAlign w:val="center"/>
          </w:tcPr>
          <w:p>
            <w:pPr>
              <w:pStyle w:val="TableContents"/>
              <w:bidi w:val="0"/>
              <w:spacing w:before="0" w:after="283"/>
              <w:jc w:val="left"/>
              <w:rPr/>
            </w:pPr>
            <w:r>
              <w:rPr/>
              <w:t> </w:t>
            </w:r>
          </w:p>
        </w:tc>
      </w:tr>
      <w:tr>
        <w:trPr/>
        <w:tc>
          <w:tcPr>
            <w:tcW w:w="3782" w:type="dxa"/>
            <w:tcBorders/>
            <w:shd w:fill="FFFFFF" w:val="clear"/>
            <w:tcMar>
              <w:bottom w:w="0" w:type="dxa"/>
            </w:tcMar>
            <w:vAlign w:val="center"/>
          </w:tcPr>
          <w:p>
            <w:pPr>
              <w:pStyle w:val="TableContents"/>
              <w:bidi w:val="0"/>
              <w:spacing w:before="0" w:after="283"/>
              <w:jc w:val="left"/>
              <w:rPr/>
            </w:pPr>
            <w:r>
              <w:rPr/>
              <w:t>Diluted</w:t>
            </w:r>
          </w:p>
        </w:tc>
        <w:tc>
          <w:tcPr>
            <w:tcW w:w="60" w:type="dxa"/>
            <w:tcBorders/>
            <w:shd w:fill="FFFFFF" w:val="clear"/>
            <w:tcMar>
              <w:bottom w:w="0" w:type="dxa"/>
            </w:tcMar>
            <w:vAlign w:val="center"/>
          </w:tcPr>
          <w:p>
            <w:pPr>
              <w:pStyle w:val="TableContents"/>
              <w:bidi w:val="0"/>
              <w:spacing w:before="0" w:after="283"/>
              <w:jc w:val="left"/>
              <w:rPr/>
            </w:pPr>
            <w:r>
              <w:rPr/>
              <w:t> </w:t>
            </w:r>
          </w:p>
        </w:tc>
        <w:tc>
          <w:tcPr>
            <w:tcW w:w="140" w:type="dxa"/>
            <w:tcBorders/>
            <w:shd w:fill="FFFFFF" w:val="clear"/>
            <w:tcMar>
              <w:bottom w:w="0" w:type="dxa"/>
            </w:tcMar>
            <w:vAlign w:val="center"/>
          </w:tcPr>
          <w:p>
            <w:pPr>
              <w:pStyle w:val="TableContents"/>
              <w:bidi w:val="0"/>
              <w:spacing w:before="0" w:after="283"/>
              <w:jc w:val="left"/>
              <w:rPr/>
            </w:pPr>
            <w:r>
              <w:rPr/>
              <w:t> </w:t>
            </w:r>
          </w:p>
        </w:tc>
        <w:tc>
          <w:tcPr>
            <w:tcW w:w="1100" w:type="dxa"/>
            <w:tcBorders/>
            <w:shd w:fill="FFFFFF" w:val="clear"/>
            <w:tcMar>
              <w:bottom w:w="0" w:type="dxa"/>
            </w:tcMar>
            <w:vAlign w:val="center"/>
          </w:tcPr>
          <w:p>
            <w:pPr>
              <w:pStyle w:val="TableContents"/>
              <w:bidi w:val="0"/>
              <w:spacing w:before="0" w:after="283"/>
              <w:jc w:val="right"/>
              <w:rPr/>
            </w:pPr>
            <w:r>
              <w:rPr/>
              <w:t>29,426,567</w:t>
            </w:r>
          </w:p>
        </w:tc>
        <w:tc>
          <w:tcPr>
            <w:tcW w:w="215" w:type="dxa"/>
            <w:tcBorders/>
            <w:shd w:fill="FFFFFF" w:val="clear"/>
            <w:tcMar>
              <w:bottom w:w="0" w:type="dxa"/>
            </w:tcMar>
            <w:vAlign w:val="center"/>
          </w:tcPr>
          <w:p>
            <w:pPr>
              <w:pStyle w:val="TableContents"/>
              <w:bidi w:val="0"/>
              <w:spacing w:before="0" w:after="283"/>
              <w:jc w:val="left"/>
              <w:rPr/>
            </w:pPr>
            <w:r>
              <w:rPr/>
              <w:t> </w:t>
            </w:r>
          </w:p>
        </w:tc>
        <w:tc>
          <w:tcPr>
            <w:tcW w:w="60" w:type="dxa"/>
            <w:tcBorders/>
            <w:shd w:fill="FFFFFF" w:val="clear"/>
            <w:tcMar>
              <w:bottom w:w="0" w:type="dxa"/>
            </w:tcMar>
            <w:vAlign w:val="center"/>
          </w:tcPr>
          <w:p>
            <w:pPr>
              <w:pStyle w:val="TableContents"/>
              <w:bidi w:val="0"/>
              <w:spacing w:before="0" w:after="283"/>
              <w:jc w:val="left"/>
              <w:rPr/>
            </w:pPr>
            <w:r>
              <w:rPr/>
              <w:t> </w:t>
            </w:r>
          </w:p>
        </w:tc>
        <w:tc>
          <w:tcPr>
            <w:tcW w:w="325" w:type="dxa"/>
            <w:tcBorders/>
            <w:shd w:fill="FFFFFF" w:val="clear"/>
            <w:tcMar>
              <w:bottom w:w="0" w:type="dxa"/>
            </w:tcMar>
            <w:vAlign w:val="center"/>
          </w:tcPr>
          <w:p>
            <w:pPr>
              <w:pStyle w:val="TableContents"/>
              <w:bidi w:val="0"/>
              <w:spacing w:before="0" w:after="283"/>
              <w:jc w:val="left"/>
              <w:rPr/>
            </w:pPr>
            <w:r>
              <w:rPr/>
              <w:t> </w:t>
            </w:r>
          </w:p>
        </w:tc>
        <w:tc>
          <w:tcPr>
            <w:tcW w:w="1862" w:type="dxa"/>
            <w:tcBorders/>
            <w:shd w:fill="FFFFFF" w:val="clear"/>
            <w:tcMar>
              <w:bottom w:w="0" w:type="dxa"/>
            </w:tcMar>
            <w:vAlign w:val="center"/>
          </w:tcPr>
          <w:p>
            <w:pPr>
              <w:pStyle w:val="TableContents"/>
              <w:bidi w:val="0"/>
              <w:spacing w:before="0" w:after="283"/>
              <w:jc w:val="right"/>
              <w:rPr/>
            </w:pPr>
            <w:r>
              <w:rPr/>
              <w:t> </w:t>
            </w:r>
          </w:p>
        </w:tc>
        <w:tc>
          <w:tcPr>
            <w:tcW w:w="60" w:type="dxa"/>
            <w:tcBorders/>
            <w:shd w:fill="FFFFFF" w:val="clear"/>
            <w:tcMar>
              <w:bottom w:w="0" w:type="dxa"/>
            </w:tcMar>
            <w:vAlign w:val="center"/>
          </w:tcPr>
          <w:p>
            <w:pPr>
              <w:pStyle w:val="TableContents"/>
              <w:bidi w:val="0"/>
              <w:spacing w:before="0" w:after="283"/>
              <w:jc w:val="left"/>
              <w:rPr/>
            </w:pPr>
            <w:r>
              <w:rPr/>
              <w:t> </w:t>
            </w:r>
          </w:p>
        </w:tc>
        <w:tc>
          <w:tcPr>
            <w:tcW w:w="60" w:type="dxa"/>
            <w:tcBorders/>
            <w:shd w:fill="FFFFFF" w:val="clear"/>
            <w:tcMar>
              <w:bottom w:w="0" w:type="dxa"/>
            </w:tcMar>
            <w:vAlign w:val="center"/>
          </w:tcPr>
          <w:p>
            <w:pPr>
              <w:pStyle w:val="TableContents"/>
              <w:bidi w:val="0"/>
              <w:spacing w:before="0" w:after="283"/>
              <w:jc w:val="left"/>
              <w:rPr/>
            </w:pPr>
            <w:r>
              <w:rPr/>
              <w:t> </w:t>
            </w:r>
          </w:p>
        </w:tc>
        <w:tc>
          <w:tcPr>
            <w:tcW w:w="141" w:type="dxa"/>
            <w:tcBorders/>
            <w:shd w:fill="FFFFFF" w:val="clear"/>
            <w:tcMar>
              <w:bottom w:w="0" w:type="dxa"/>
            </w:tcMar>
            <w:vAlign w:val="center"/>
          </w:tcPr>
          <w:p>
            <w:pPr>
              <w:pStyle w:val="TableContents"/>
              <w:bidi w:val="0"/>
              <w:spacing w:before="0" w:after="283"/>
              <w:jc w:val="left"/>
              <w:rPr/>
            </w:pPr>
            <w:r>
              <w:rPr/>
              <w:t> </w:t>
            </w:r>
          </w:p>
        </w:tc>
        <w:tc>
          <w:tcPr>
            <w:tcW w:w="809" w:type="dxa"/>
            <w:tcBorders/>
            <w:shd w:fill="FFFFFF" w:val="clear"/>
            <w:tcMar>
              <w:bottom w:w="0" w:type="dxa"/>
            </w:tcMar>
            <w:vAlign w:val="center"/>
          </w:tcPr>
          <w:p>
            <w:pPr>
              <w:pStyle w:val="TableContents"/>
              <w:bidi w:val="0"/>
              <w:spacing w:before="0" w:after="283"/>
              <w:jc w:val="right"/>
              <w:rPr/>
            </w:pPr>
            <w:r>
              <w:rPr/>
              <w:t> </w:t>
            </w:r>
          </w:p>
        </w:tc>
        <w:tc>
          <w:tcPr>
            <w:tcW w:w="60" w:type="dxa"/>
            <w:tcBorders/>
            <w:shd w:fill="FFFFFF" w:val="clear"/>
            <w:tcMar>
              <w:bottom w:w="0" w:type="dxa"/>
            </w:tcMar>
            <w:vAlign w:val="center"/>
          </w:tcPr>
          <w:p>
            <w:pPr>
              <w:pStyle w:val="TableContents"/>
              <w:bidi w:val="0"/>
              <w:spacing w:before="0" w:after="283"/>
              <w:jc w:val="left"/>
              <w:rPr/>
            </w:pPr>
            <w:r>
              <w:rPr/>
              <w:t> </w:t>
            </w:r>
          </w:p>
        </w:tc>
        <w:tc>
          <w:tcPr>
            <w:tcW w:w="60" w:type="dxa"/>
            <w:tcBorders/>
            <w:shd w:fill="FFFFFF" w:val="clear"/>
            <w:tcMar>
              <w:bottom w:w="0" w:type="dxa"/>
            </w:tcMar>
            <w:vAlign w:val="center"/>
          </w:tcPr>
          <w:p>
            <w:pPr>
              <w:pStyle w:val="TableContents"/>
              <w:bidi w:val="0"/>
              <w:spacing w:before="0" w:after="283"/>
              <w:jc w:val="left"/>
              <w:rPr/>
            </w:pPr>
            <w:r>
              <w:rPr/>
              <w:t> </w:t>
            </w:r>
          </w:p>
        </w:tc>
        <w:tc>
          <w:tcPr>
            <w:tcW w:w="140" w:type="dxa"/>
            <w:tcBorders/>
            <w:shd w:fill="FFFFFF" w:val="clear"/>
            <w:tcMar>
              <w:bottom w:w="0" w:type="dxa"/>
            </w:tcMar>
            <w:vAlign w:val="center"/>
          </w:tcPr>
          <w:p>
            <w:pPr>
              <w:pStyle w:val="TableContents"/>
              <w:bidi w:val="0"/>
              <w:spacing w:before="0" w:after="283"/>
              <w:jc w:val="left"/>
              <w:rPr/>
            </w:pPr>
            <w:r>
              <w:rPr/>
              <w:t> </w:t>
            </w:r>
          </w:p>
        </w:tc>
        <w:tc>
          <w:tcPr>
            <w:tcW w:w="1100" w:type="dxa"/>
            <w:tcBorders/>
            <w:shd w:fill="FFFFFF" w:val="clear"/>
            <w:tcMar>
              <w:bottom w:w="0" w:type="dxa"/>
            </w:tcMar>
            <w:vAlign w:val="center"/>
          </w:tcPr>
          <w:p>
            <w:pPr>
              <w:pStyle w:val="TableContents"/>
              <w:bidi w:val="0"/>
              <w:spacing w:before="0" w:after="283"/>
              <w:jc w:val="right"/>
              <w:rPr/>
            </w:pPr>
            <w:r>
              <w:rPr/>
              <w:t>29,426,567</w:t>
            </w:r>
          </w:p>
        </w:tc>
        <w:tc>
          <w:tcPr>
            <w:tcW w:w="231" w:type="dxa"/>
            <w:tcBorders/>
            <w:shd w:fill="FFFFFF" w:val="clear"/>
            <w:tcMar>
              <w:bottom w:w="0" w:type="dxa"/>
            </w:tcMar>
            <w:vAlign w:val="center"/>
          </w:tcPr>
          <w:p>
            <w:pPr>
              <w:pStyle w:val="TableContents"/>
              <w:bidi w:val="0"/>
              <w:spacing w:before="0" w:after="283"/>
              <w:jc w:val="left"/>
              <w:rPr/>
            </w:pPr>
            <w:r>
              <w:rPr/>
              <w:t> </w:t>
            </w:r>
          </w:p>
        </w:tc>
      </w:tr>
    </w:tbl>
    <w:p>
      <w:pPr>
        <w:pStyle w:val="TextBody"/>
        <w:bidi w:val="0"/>
        <w:spacing w:before="0" w:after="0"/>
        <w:ind w:left="0" w:right="0" w:hanging="0"/>
        <w:jc w:val="both"/>
        <w:rPr>
          <w:caps w:val="false"/>
          <w:smallCaps w:val="false"/>
        </w:rPr>
      </w:pPr>
      <w:r>
        <w:rPr>
          <w:caps w:val="false"/>
          <w:smallCaps w:val="false"/>
        </w:rPr>
        <w:t> </w:t>
      </w:r>
    </w:p>
    <w:tbl>
      <w:tblPr>
        <w:tblW w:w="10205" w:type="dxa"/>
        <w:jc w:val="left"/>
        <w:tblInd w:w="0" w:type="dxa"/>
        <w:tblLayout w:type="fixed"/>
        <w:tblCellMar>
          <w:top w:w="0" w:type="dxa"/>
          <w:left w:w="0" w:type="dxa"/>
          <w:bottom w:w="28" w:type="dxa"/>
          <w:right w:w="0" w:type="dxa"/>
        </w:tblCellMar>
      </w:tblPr>
      <w:tblGrid>
        <w:gridCol w:w="3248"/>
        <w:gridCol w:w="60"/>
        <w:gridCol w:w="140"/>
        <w:gridCol w:w="1175"/>
        <w:gridCol w:w="215"/>
        <w:gridCol w:w="60"/>
        <w:gridCol w:w="294"/>
        <w:gridCol w:w="2062"/>
        <w:gridCol w:w="60"/>
        <w:gridCol w:w="60"/>
        <w:gridCol w:w="140"/>
        <w:gridCol w:w="1100"/>
        <w:gridCol w:w="60"/>
        <w:gridCol w:w="60"/>
        <w:gridCol w:w="140"/>
        <w:gridCol w:w="1100"/>
        <w:gridCol w:w="231"/>
      </w:tblGrid>
      <w:tr>
        <w:trPr/>
        <w:tc>
          <w:tcPr>
            <w:tcW w:w="10205" w:type="dxa"/>
            <w:gridSpan w:val="17"/>
            <w:tcBorders>
              <w:bottom w:val="single" w:sz="12" w:space="0" w:color="000000"/>
            </w:tcBorders>
            <w:vAlign w:val="center"/>
          </w:tcPr>
          <w:p>
            <w:pPr>
              <w:pStyle w:val="TableContents"/>
              <w:bidi w:val="0"/>
              <w:spacing w:before="0" w:after="283"/>
              <w:jc w:val="center"/>
              <w:rPr>
                <w:b/>
              </w:rPr>
            </w:pPr>
            <w:r>
              <w:rPr>
                <w:b/>
              </w:rPr>
              <w:t>For the Year Ended December 31, 2022</w:t>
            </w:r>
          </w:p>
        </w:tc>
      </w:tr>
      <w:tr>
        <w:trPr/>
        <w:tc>
          <w:tcPr>
            <w:tcW w:w="3248" w:type="dxa"/>
            <w:tcBorders/>
            <w:tcMar>
              <w:bottom w:w="0" w:type="dxa"/>
            </w:tcMar>
            <w:vAlign w:val="center"/>
          </w:tcPr>
          <w:p>
            <w:pPr>
              <w:pStyle w:val="TableContents"/>
              <w:bidi w:val="0"/>
              <w:spacing w:before="0" w:after="283"/>
              <w:jc w:val="center"/>
              <w:rPr/>
            </w:pPr>
            <w:r>
              <w:rPr/>
              <w:t> </w:t>
            </w:r>
          </w:p>
        </w:tc>
        <w:tc>
          <w:tcPr>
            <w:tcW w:w="60" w:type="dxa"/>
            <w:tcBorders/>
            <w:tcMar>
              <w:bottom w:w="0" w:type="dxa"/>
            </w:tcMar>
            <w:vAlign w:val="center"/>
          </w:tcPr>
          <w:p>
            <w:pPr>
              <w:pStyle w:val="TableContents"/>
              <w:bidi w:val="0"/>
              <w:spacing w:before="0" w:after="283"/>
              <w:jc w:val="center"/>
              <w:rPr/>
            </w:pPr>
            <w:r>
              <w:rPr/>
              <w:t> </w:t>
            </w:r>
          </w:p>
        </w:tc>
        <w:tc>
          <w:tcPr>
            <w:tcW w:w="1315" w:type="dxa"/>
            <w:gridSpan w:val="2"/>
            <w:tcBorders>
              <w:bottom w:val="single" w:sz="12" w:space="0" w:color="000000"/>
            </w:tcBorders>
            <w:vAlign w:val="center"/>
          </w:tcPr>
          <w:p>
            <w:pPr>
              <w:pStyle w:val="TableContents"/>
              <w:bidi w:val="0"/>
              <w:spacing w:before="0" w:after="0"/>
              <w:ind w:left="0" w:right="0" w:hanging="0"/>
              <w:jc w:val="center"/>
              <w:rPr>
                <w:rFonts w:ascii="Times New Roman;Times;Serif" w:hAnsi="Times New Roman;Times;Serif"/>
                <w:b/>
                <w:i w:val="false"/>
                <w:caps w:val="false"/>
                <w:smallCaps w:val="false"/>
                <w:sz w:val="20"/>
                <w:bdr w:val="single" w:sz="4" w:space="1" w:color="000000"/>
              </w:rPr>
            </w:pPr>
            <w:r>
              <w:rPr>
                <w:rFonts w:ascii="Times New Roman;Times;Serif" w:hAnsi="Times New Roman;Times;Serif"/>
                <w:b/>
                <w:i w:val="false"/>
                <w:caps w:val="false"/>
                <w:smallCaps w:val="false"/>
                <w:sz w:val="20"/>
                <w:bdr w:val="single" w:sz="4" w:space="1" w:color="000000"/>
              </w:rPr>
              <w:t>GAAP</w:t>
            </w:r>
          </w:p>
          <w:p>
            <w:pPr>
              <w:pStyle w:val="TableContents"/>
              <w:bidi w:val="0"/>
              <w:spacing w:before="0" w:after="0"/>
              <w:ind w:left="0" w:right="0" w:hanging="0"/>
              <w:jc w:val="center"/>
              <w:rPr>
                <w:rFonts w:ascii="Times New Roman;Times;Serif" w:hAnsi="Times New Roman;Times;Serif"/>
                <w:b/>
                <w:i w:val="false"/>
                <w:caps w:val="false"/>
                <w:smallCaps w:val="false"/>
                <w:sz w:val="20"/>
                <w:bdr w:val="single" w:sz="4" w:space="1" w:color="000000"/>
              </w:rPr>
            </w:pPr>
            <w:r>
              <w:rPr>
                <w:rFonts w:ascii="Times New Roman;Times;Serif" w:hAnsi="Times New Roman;Times;Serif"/>
                <w:b/>
                <w:i w:val="false"/>
                <w:caps w:val="false"/>
                <w:smallCaps w:val="false"/>
                <w:sz w:val="20"/>
                <w:bdr w:val="single" w:sz="4" w:space="1" w:color="000000"/>
              </w:rPr>
              <w:t>Results</w:t>
            </w:r>
          </w:p>
        </w:tc>
        <w:tc>
          <w:tcPr>
            <w:tcW w:w="215" w:type="dxa"/>
            <w:tcBorders/>
            <w:tcMar>
              <w:bottom w:w="0" w:type="dxa"/>
            </w:tcMar>
            <w:vAlign w:val="center"/>
          </w:tcPr>
          <w:p>
            <w:pPr>
              <w:pStyle w:val="TableContents"/>
              <w:bidi w:val="0"/>
              <w:spacing w:before="0" w:after="283"/>
              <w:jc w:val="center"/>
              <w:rPr/>
            </w:pPr>
            <w:r>
              <w:rPr/>
              <w:t> </w:t>
            </w:r>
          </w:p>
        </w:tc>
        <w:tc>
          <w:tcPr>
            <w:tcW w:w="60" w:type="dxa"/>
            <w:tcBorders/>
            <w:tcMar>
              <w:bottom w:w="0" w:type="dxa"/>
            </w:tcMar>
            <w:vAlign w:val="center"/>
          </w:tcPr>
          <w:p>
            <w:pPr>
              <w:pStyle w:val="TableContents"/>
              <w:bidi w:val="0"/>
              <w:spacing w:before="0" w:after="283"/>
              <w:jc w:val="center"/>
              <w:rPr/>
            </w:pPr>
            <w:r>
              <w:rPr/>
              <w:t> </w:t>
            </w:r>
          </w:p>
        </w:tc>
        <w:tc>
          <w:tcPr>
            <w:tcW w:w="2356" w:type="dxa"/>
            <w:gridSpan w:val="2"/>
            <w:tcBorders>
              <w:bottom w:val="single" w:sz="12" w:space="0" w:color="000000"/>
            </w:tcBorders>
            <w:vAlign w:val="center"/>
          </w:tcPr>
          <w:p>
            <w:pPr>
              <w:pStyle w:val="TableContents"/>
              <w:bidi w:val="0"/>
              <w:spacing w:before="0" w:after="0"/>
              <w:ind w:left="0" w:right="0" w:hanging="0"/>
              <w:jc w:val="center"/>
              <w:rPr>
                <w:rFonts w:ascii="Times New Roman;Times;Serif" w:hAnsi="Times New Roman;Times;Serif"/>
                <w:b/>
                <w:i w:val="false"/>
                <w:caps w:val="false"/>
                <w:smallCaps w:val="false"/>
                <w:sz w:val="20"/>
                <w:bdr w:val="single" w:sz="4" w:space="1" w:color="000000"/>
              </w:rPr>
            </w:pPr>
            <w:r>
              <w:rPr>
                <w:rFonts w:ascii="Times New Roman;Times;Serif" w:hAnsi="Times New Roman;Times;Serif"/>
                <w:b/>
                <w:i w:val="false"/>
                <w:caps w:val="false"/>
                <w:smallCaps w:val="false"/>
                <w:sz w:val="20"/>
                <w:bdr w:val="single" w:sz="4" w:space="1" w:color="000000"/>
              </w:rPr>
              <w:t>Amortization of Certain Intangible</w:t>
            </w:r>
          </w:p>
          <w:p>
            <w:pPr>
              <w:pStyle w:val="TableContents"/>
              <w:bidi w:val="0"/>
              <w:spacing w:before="0" w:after="0"/>
              <w:ind w:left="0" w:right="0" w:hanging="0"/>
              <w:jc w:val="center"/>
              <w:rPr>
                <w:rFonts w:ascii="Times New Roman;Times;Serif" w:hAnsi="Times New Roman;Times;Serif"/>
                <w:b/>
                <w:i w:val="false"/>
                <w:caps w:val="false"/>
                <w:smallCaps w:val="false"/>
                <w:sz w:val="20"/>
                <w:bdr w:val="single" w:sz="4" w:space="1" w:color="000000"/>
              </w:rPr>
            </w:pPr>
            <w:r>
              <w:rPr>
                <w:rFonts w:ascii="Times New Roman;Times;Serif" w:hAnsi="Times New Roman;Times;Serif"/>
                <w:b/>
                <w:i w:val="false"/>
                <w:caps w:val="false"/>
                <w:smallCaps w:val="false"/>
                <w:sz w:val="20"/>
                <w:bdr w:val="single" w:sz="4" w:space="1" w:color="000000"/>
              </w:rPr>
              <w:t>Assets</w:t>
            </w:r>
          </w:p>
        </w:tc>
        <w:tc>
          <w:tcPr>
            <w:tcW w:w="60" w:type="dxa"/>
            <w:tcBorders/>
            <w:tcMar>
              <w:bottom w:w="0" w:type="dxa"/>
            </w:tcMar>
            <w:vAlign w:val="center"/>
          </w:tcPr>
          <w:p>
            <w:pPr>
              <w:pStyle w:val="TableContents"/>
              <w:bidi w:val="0"/>
              <w:spacing w:before="0" w:after="283"/>
              <w:jc w:val="center"/>
              <w:rPr/>
            </w:pPr>
            <w:r>
              <w:rPr/>
              <w:t> </w:t>
            </w:r>
          </w:p>
        </w:tc>
        <w:tc>
          <w:tcPr>
            <w:tcW w:w="60" w:type="dxa"/>
            <w:tcBorders/>
            <w:tcMar>
              <w:bottom w:w="0" w:type="dxa"/>
            </w:tcMar>
            <w:vAlign w:val="center"/>
          </w:tcPr>
          <w:p>
            <w:pPr>
              <w:pStyle w:val="TableContents"/>
              <w:bidi w:val="0"/>
              <w:spacing w:before="0" w:after="283"/>
              <w:jc w:val="center"/>
              <w:rPr/>
            </w:pPr>
            <w:r>
              <w:rPr/>
              <w:t> </w:t>
            </w:r>
          </w:p>
        </w:tc>
        <w:tc>
          <w:tcPr>
            <w:tcW w:w="1240" w:type="dxa"/>
            <w:gridSpan w:val="2"/>
            <w:tcBorders>
              <w:bottom w:val="single" w:sz="12" w:space="0" w:color="000000"/>
            </w:tcBorders>
            <w:vAlign w:val="center"/>
          </w:tcPr>
          <w:p>
            <w:pPr>
              <w:pStyle w:val="TableContents"/>
              <w:bidi w:val="0"/>
              <w:spacing w:before="0" w:after="0"/>
              <w:ind w:left="0" w:right="0" w:hanging="0"/>
              <w:jc w:val="center"/>
              <w:rPr>
                <w:rFonts w:ascii="Times New Roman;Times;Serif" w:hAnsi="Times New Roman;Times;Serif"/>
                <w:b/>
                <w:i w:val="false"/>
                <w:caps w:val="false"/>
                <w:smallCaps w:val="false"/>
                <w:sz w:val="20"/>
                <w:bdr w:val="single" w:sz="4" w:space="1" w:color="000000"/>
              </w:rPr>
            </w:pPr>
            <w:r>
              <w:rPr>
                <w:rFonts w:ascii="Times New Roman;Times;Serif" w:hAnsi="Times New Roman;Times;Serif"/>
                <w:b/>
                <w:i w:val="false"/>
                <w:caps w:val="false"/>
                <w:smallCaps w:val="false"/>
                <w:sz w:val="20"/>
                <w:bdr w:val="single" w:sz="4" w:space="1" w:color="000000"/>
              </w:rPr>
              <w:t>Investment</w:t>
            </w:r>
          </w:p>
          <w:p>
            <w:pPr>
              <w:pStyle w:val="TableContents"/>
              <w:bidi w:val="0"/>
              <w:spacing w:before="0" w:after="0"/>
              <w:ind w:left="0" w:right="0" w:hanging="0"/>
              <w:jc w:val="center"/>
              <w:rPr>
                <w:rFonts w:ascii="Times New Roman;Times;Serif" w:hAnsi="Times New Roman;Times;Serif"/>
                <w:b/>
                <w:i w:val="false"/>
                <w:caps w:val="false"/>
                <w:smallCaps w:val="false"/>
                <w:sz w:val="20"/>
                <w:bdr w:val="single" w:sz="4" w:space="1" w:color="000000"/>
              </w:rPr>
            </w:pPr>
            <w:r>
              <w:rPr>
                <w:rFonts w:ascii="Times New Roman;Times;Serif" w:hAnsi="Times New Roman;Times;Serif"/>
                <w:b/>
                <w:i w:val="false"/>
                <w:caps w:val="false"/>
                <w:smallCaps w:val="false"/>
                <w:sz w:val="20"/>
                <w:bdr w:val="single" w:sz="4" w:space="1" w:color="000000"/>
              </w:rPr>
              <w:t>Losses</w:t>
            </w:r>
          </w:p>
        </w:tc>
        <w:tc>
          <w:tcPr>
            <w:tcW w:w="60" w:type="dxa"/>
            <w:tcBorders/>
            <w:tcMar>
              <w:bottom w:w="0" w:type="dxa"/>
            </w:tcMar>
            <w:vAlign w:val="center"/>
          </w:tcPr>
          <w:p>
            <w:pPr>
              <w:pStyle w:val="TableContents"/>
              <w:bidi w:val="0"/>
              <w:spacing w:before="0" w:after="283"/>
              <w:jc w:val="center"/>
              <w:rPr/>
            </w:pPr>
            <w:r>
              <w:rPr/>
              <w:t> </w:t>
            </w:r>
          </w:p>
        </w:tc>
        <w:tc>
          <w:tcPr>
            <w:tcW w:w="60" w:type="dxa"/>
            <w:tcBorders/>
            <w:tcMar>
              <w:bottom w:w="0" w:type="dxa"/>
            </w:tcMar>
            <w:vAlign w:val="center"/>
          </w:tcPr>
          <w:p>
            <w:pPr>
              <w:pStyle w:val="TableContents"/>
              <w:bidi w:val="0"/>
              <w:spacing w:before="0" w:after="283"/>
              <w:jc w:val="center"/>
              <w:rPr/>
            </w:pPr>
            <w:r>
              <w:rPr/>
              <w:t> </w:t>
            </w:r>
          </w:p>
        </w:tc>
        <w:tc>
          <w:tcPr>
            <w:tcW w:w="1240" w:type="dxa"/>
            <w:gridSpan w:val="2"/>
            <w:tcBorders>
              <w:bottom w:val="single" w:sz="12" w:space="0" w:color="000000"/>
            </w:tcBorders>
            <w:vAlign w:val="center"/>
          </w:tcPr>
          <w:p>
            <w:pPr>
              <w:pStyle w:val="TableContents"/>
              <w:bidi w:val="0"/>
              <w:spacing w:before="0" w:after="0"/>
              <w:ind w:left="0" w:right="0" w:hanging="0"/>
              <w:jc w:val="center"/>
              <w:rPr>
                <w:rFonts w:ascii="Times New Roman;Times;Serif" w:hAnsi="Times New Roman;Times;Serif"/>
                <w:b/>
                <w:i w:val="false"/>
                <w:caps w:val="false"/>
                <w:smallCaps w:val="false"/>
                <w:sz w:val="20"/>
                <w:bdr w:val="single" w:sz="4" w:space="1" w:color="000000"/>
              </w:rPr>
            </w:pPr>
            <w:r>
              <w:rPr>
                <w:rFonts w:ascii="Times New Roman;Times;Serif" w:hAnsi="Times New Roman;Times;Serif"/>
                <w:b/>
                <w:i w:val="false"/>
                <w:caps w:val="false"/>
                <w:smallCaps w:val="false"/>
                <w:sz w:val="20"/>
                <w:bdr w:val="single" w:sz="4" w:space="1" w:color="000000"/>
              </w:rPr>
              <w:t>Core</w:t>
            </w:r>
          </w:p>
          <w:p>
            <w:pPr>
              <w:pStyle w:val="TableContents"/>
              <w:bidi w:val="0"/>
              <w:spacing w:before="0" w:after="0"/>
              <w:ind w:left="0" w:right="0" w:hanging="0"/>
              <w:jc w:val="center"/>
              <w:rPr>
                <w:rFonts w:ascii="Times New Roman;Times;Serif" w:hAnsi="Times New Roman;Times;Serif"/>
                <w:b/>
                <w:i w:val="false"/>
                <w:caps w:val="false"/>
                <w:smallCaps w:val="false"/>
                <w:sz w:val="20"/>
                <w:bdr w:val="single" w:sz="4" w:space="1" w:color="000000"/>
              </w:rPr>
            </w:pPr>
            <w:r>
              <w:rPr>
                <w:rFonts w:ascii="Times New Roman;Times;Serif" w:hAnsi="Times New Roman;Times;Serif"/>
                <w:b/>
                <w:i w:val="false"/>
                <w:caps w:val="false"/>
                <w:smallCaps w:val="false"/>
                <w:sz w:val="20"/>
                <w:bdr w:val="single" w:sz="4" w:space="1" w:color="000000"/>
              </w:rPr>
              <w:t>Results</w:t>
            </w:r>
          </w:p>
        </w:tc>
        <w:tc>
          <w:tcPr>
            <w:tcW w:w="231" w:type="dxa"/>
            <w:tcBorders/>
            <w:tcMar>
              <w:bottom w:w="0" w:type="dxa"/>
            </w:tcMar>
            <w:vAlign w:val="center"/>
          </w:tcPr>
          <w:p>
            <w:pPr>
              <w:pStyle w:val="TableContents"/>
              <w:bidi w:val="0"/>
              <w:spacing w:before="0" w:after="283"/>
              <w:jc w:val="center"/>
              <w:rPr/>
            </w:pPr>
            <w:r>
              <w:rPr/>
              <w:t> </w:t>
            </w:r>
          </w:p>
        </w:tc>
      </w:tr>
      <w:tr>
        <w:trPr/>
        <w:tc>
          <w:tcPr>
            <w:tcW w:w="3248" w:type="dxa"/>
            <w:tcBorders/>
            <w:shd w:fill="CCEEFF" w:val="clear"/>
            <w:tcMar>
              <w:bottom w:w="0" w:type="dxa"/>
            </w:tcMar>
            <w:vAlign w:val="center"/>
          </w:tcPr>
          <w:p>
            <w:pPr>
              <w:pStyle w:val="TableContents"/>
              <w:bidi w:val="0"/>
              <w:spacing w:before="0" w:after="283"/>
              <w:jc w:val="left"/>
              <w:rPr/>
            </w:pPr>
            <w:r>
              <w:rPr/>
              <w:t>Gross profit</w:t>
            </w:r>
          </w:p>
        </w:tc>
        <w:tc>
          <w:tcPr>
            <w:tcW w:w="60" w:type="dxa"/>
            <w:tcBorders/>
            <w:shd w:fill="CCEEFF" w:val="clear"/>
            <w:tcMar>
              <w:bottom w:w="0" w:type="dxa"/>
            </w:tcMar>
            <w:vAlign w:val="center"/>
          </w:tcPr>
          <w:p>
            <w:pPr>
              <w:pStyle w:val="TableContents"/>
              <w:bidi w:val="0"/>
              <w:spacing w:before="0" w:after="283"/>
              <w:jc w:val="left"/>
              <w:rPr/>
            </w:pPr>
            <w:r>
              <w:rPr/>
              <w:t> </w:t>
            </w:r>
          </w:p>
        </w:tc>
        <w:tc>
          <w:tcPr>
            <w:tcW w:w="140" w:type="dxa"/>
            <w:tcBorders/>
            <w:shd w:fill="CCEEFF" w:val="clear"/>
            <w:tcMar>
              <w:bottom w:w="0" w:type="dxa"/>
            </w:tcMar>
            <w:vAlign w:val="center"/>
          </w:tcPr>
          <w:p>
            <w:pPr>
              <w:pStyle w:val="TableContents"/>
              <w:bidi w:val="0"/>
              <w:spacing w:before="0" w:after="283"/>
              <w:jc w:val="left"/>
              <w:rPr/>
            </w:pPr>
            <w:r>
              <w:rPr/>
              <w:t>$</w:t>
            </w:r>
          </w:p>
        </w:tc>
        <w:tc>
          <w:tcPr>
            <w:tcW w:w="1175" w:type="dxa"/>
            <w:tcBorders/>
            <w:shd w:fill="CCEEFF" w:val="clear"/>
            <w:tcMar>
              <w:bottom w:w="0" w:type="dxa"/>
            </w:tcMar>
            <w:vAlign w:val="center"/>
          </w:tcPr>
          <w:p>
            <w:pPr>
              <w:pStyle w:val="TableContents"/>
              <w:bidi w:val="0"/>
              <w:spacing w:before="0" w:after="283"/>
              <w:jc w:val="right"/>
              <w:rPr/>
            </w:pPr>
            <w:r>
              <w:rPr/>
              <w:t>63,212,000</w:t>
            </w:r>
          </w:p>
        </w:tc>
        <w:tc>
          <w:tcPr>
            <w:tcW w:w="215" w:type="dxa"/>
            <w:tcBorders/>
            <w:shd w:fill="CCEEFF" w:val="clear"/>
            <w:tcMar>
              <w:bottom w:w="0" w:type="dxa"/>
            </w:tcMar>
            <w:vAlign w:val="center"/>
          </w:tcPr>
          <w:p>
            <w:pPr>
              <w:pStyle w:val="TableContents"/>
              <w:bidi w:val="0"/>
              <w:spacing w:before="0" w:after="283"/>
              <w:jc w:val="left"/>
              <w:rPr/>
            </w:pPr>
            <w:r>
              <w:rPr/>
              <w:t> </w:t>
            </w:r>
          </w:p>
        </w:tc>
        <w:tc>
          <w:tcPr>
            <w:tcW w:w="60" w:type="dxa"/>
            <w:tcBorders/>
            <w:shd w:fill="CCEEFF" w:val="clear"/>
            <w:tcMar>
              <w:bottom w:w="0" w:type="dxa"/>
            </w:tcMar>
            <w:vAlign w:val="center"/>
          </w:tcPr>
          <w:p>
            <w:pPr>
              <w:pStyle w:val="TableContents"/>
              <w:bidi w:val="0"/>
              <w:spacing w:before="0" w:after="283"/>
              <w:jc w:val="left"/>
              <w:rPr/>
            </w:pPr>
            <w:r>
              <w:rPr/>
              <w:t> </w:t>
            </w:r>
          </w:p>
        </w:tc>
        <w:tc>
          <w:tcPr>
            <w:tcW w:w="294" w:type="dxa"/>
            <w:tcBorders/>
            <w:shd w:fill="CCEEFF" w:val="clear"/>
            <w:tcMar>
              <w:bottom w:w="0" w:type="dxa"/>
            </w:tcMar>
            <w:vAlign w:val="center"/>
          </w:tcPr>
          <w:p>
            <w:pPr>
              <w:pStyle w:val="TableContents"/>
              <w:bidi w:val="0"/>
              <w:spacing w:before="0" w:after="283"/>
              <w:jc w:val="left"/>
              <w:rPr/>
            </w:pPr>
            <w:r>
              <w:rPr/>
              <w:t>$</w:t>
            </w:r>
          </w:p>
        </w:tc>
        <w:tc>
          <w:tcPr>
            <w:tcW w:w="2062" w:type="dxa"/>
            <w:tcBorders/>
            <w:shd w:fill="CCEEFF" w:val="clear"/>
            <w:tcMar>
              <w:bottom w:w="0" w:type="dxa"/>
            </w:tcMar>
            <w:vAlign w:val="center"/>
          </w:tcPr>
          <w:p>
            <w:pPr>
              <w:pStyle w:val="TableContents"/>
              <w:bidi w:val="0"/>
              <w:spacing w:before="0" w:after="283"/>
              <w:jc w:val="right"/>
              <w:rPr/>
            </w:pPr>
            <w:r>
              <w:rPr/>
              <w:t>1,364,000</w:t>
            </w:r>
          </w:p>
        </w:tc>
        <w:tc>
          <w:tcPr>
            <w:tcW w:w="60" w:type="dxa"/>
            <w:tcBorders/>
            <w:shd w:fill="CCEEFF" w:val="clear"/>
            <w:tcMar>
              <w:bottom w:w="0" w:type="dxa"/>
            </w:tcMar>
            <w:vAlign w:val="center"/>
          </w:tcPr>
          <w:p>
            <w:pPr>
              <w:pStyle w:val="TableContents"/>
              <w:bidi w:val="0"/>
              <w:spacing w:before="0" w:after="283"/>
              <w:jc w:val="left"/>
              <w:rPr/>
            </w:pPr>
            <w:r>
              <w:rPr/>
              <w:t> </w:t>
            </w:r>
          </w:p>
        </w:tc>
        <w:tc>
          <w:tcPr>
            <w:tcW w:w="60" w:type="dxa"/>
            <w:tcBorders/>
            <w:shd w:fill="CCEEFF" w:val="clear"/>
            <w:tcMar>
              <w:bottom w:w="0" w:type="dxa"/>
            </w:tcMar>
            <w:vAlign w:val="center"/>
          </w:tcPr>
          <w:p>
            <w:pPr>
              <w:pStyle w:val="TableContents"/>
              <w:bidi w:val="0"/>
              <w:spacing w:before="0" w:after="283"/>
              <w:jc w:val="left"/>
              <w:rPr/>
            </w:pPr>
            <w:r>
              <w:rPr/>
              <w:t> </w:t>
            </w:r>
          </w:p>
        </w:tc>
        <w:tc>
          <w:tcPr>
            <w:tcW w:w="140" w:type="dxa"/>
            <w:tcBorders/>
            <w:shd w:fill="CCEEFF" w:val="clear"/>
            <w:tcMar>
              <w:bottom w:w="0" w:type="dxa"/>
            </w:tcMar>
            <w:vAlign w:val="center"/>
          </w:tcPr>
          <w:p>
            <w:pPr>
              <w:pStyle w:val="TableContents"/>
              <w:bidi w:val="0"/>
              <w:spacing w:before="0" w:after="283"/>
              <w:jc w:val="left"/>
              <w:rPr/>
            </w:pPr>
            <w:r>
              <w:rPr/>
              <w:t>$</w:t>
            </w:r>
          </w:p>
        </w:tc>
        <w:tc>
          <w:tcPr>
            <w:tcW w:w="1100" w:type="dxa"/>
            <w:tcBorders/>
            <w:shd w:fill="CCEEFF" w:val="clear"/>
            <w:tcMar>
              <w:bottom w:w="0" w:type="dxa"/>
            </w:tcMar>
            <w:vAlign w:val="center"/>
          </w:tcPr>
          <w:p>
            <w:pPr>
              <w:pStyle w:val="TableContents"/>
              <w:bidi w:val="0"/>
              <w:spacing w:before="0" w:after="283"/>
              <w:jc w:val="right"/>
              <w:rPr/>
            </w:pPr>
            <w:r>
              <w:rPr/>
              <w:t>-</w:t>
            </w:r>
          </w:p>
        </w:tc>
        <w:tc>
          <w:tcPr>
            <w:tcW w:w="60" w:type="dxa"/>
            <w:tcBorders/>
            <w:shd w:fill="CCEEFF" w:val="clear"/>
            <w:tcMar>
              <w:bottom w:w="0" w:type="dxa"/>
            </w:tcMar>
            <w:vAlign w:val="center"/>
          </w:tcPr>
          <w:p>
            <w:pPr>
              <w:pStyle w:val="TableContents"/>
              <w:bidi w:val="0"/>
              <w:spacing w:before="0" w:after="283"/>
              <w:jc w:val="left"/>
              <w:rPr/>
            </w:pPr>
            <w:r>
              <w:rPr/>
              <w:t> </w:t>
            </w:r>
          </w:p>
        </w:tc>
        <w:tc>
          <w:tcPr>
            <w:tcW w:w="60" w:type="dxa"/>
            <w:tcBorders/>
            <w:shd w:fill="CCEEFF" w:val="clear"/>
            <w:tcMar>
              <w:bottom w:w="0" w:type="dxa"/>
            </w:tcMar>
            <w:vAlign w:val="center"/>
          </w:tcPr>
          <w:p>
            <w:pPr>
              <w:pStyle w:val="TableContents"/>
              <w:bidi w:val="0"/>
              <w:spacing w:before="0" w:after="283"/>
              <w:jc w:val="left"/>
              <w:rPr/>
            </w:pPr>
            <w:r>
              <w:rPr/>
              <w:t> </w:t>
            </w:r>
          </w:p>
        </w:tc>
        <w:tc>
          <w:tcPr>
            <w:tcW w:w="140" w:type="dxa"/>
            <w:tcBorders/>
            <w:shd w:fill="CCEEFF" w:val="clear"/>
            <w:tcMar>
              <w:bottom w:w="0" w:type="dxa"/>
            </w:tcMar>
            <w:vAlign w:val="center"/>
          </w:tcPr>
          <w:p>
            <w:pPr>
              <w:pStyle w:val="TableContents"/>
              <w:bidi w:val="0"/>
              <w:spacing w:before="0" w:after="283"/>
              <w:jc w:val="left"/>
              <w:rPr/>
            </w:pPr>
            <w:r>
              <w:rPr/>
              <w:t>$</w:t>
            </w:r>
          </w:p>
        </w:tc>
        <w:tc>
          <w:tcPr>
            <w:tcW w:w="1100" w:type="dxa"/>
            <w:tcBorders/>
            <w:shd w:fill="CCEEFF" w:val="clear"/>
            <w:tcMar>
              <w:bottom w:w="0" w:type="dxa"/>
            </w:tcMar>
            <w:vAlign w:val="center"/>
          </w:tcPr>
          <w:p>
            <w:pPr>
              <w:pStyle w:val="TableContents"/>
              <w:bidi w:val="0"/>
              <w:spacing w:before="0" w:after="283"/>
              <w:jc w:val="right"/>
              <w:rPr/>
            </w:pPr>
            <w:r>
              <w:rPr/>
              <w:t>64,576,000</w:t>
            </w:r>
          </w:p>
        </w:tc>
        <w:tc>
          <w:tcPr>
            <w:tcW w:w="231" w:type="dxa"/>
            <w:tcBorders/>
            <w:shd w:fill="CCEEFF" w:val="clear"/>
            <w:tcMar>
              <w:bottom w:w="0" w:type="dxa"/>
            </w:tcMar>
            <w:vAlign w:val="center"/>
          </w:tcPr>
          <w:p>
            <w:pPr>
              <w:pStyle w:val="TableContents"/>
              <w:bidi w:val="0"/>
              <w:spacing w:before="0" w:after="283"/>
              <w:jc w:val="left"/>
              <w:rPr/>
            </w:pPr>
            <w:r>
              <w:rPr/>
              <w:t> </w:t>
            </w:r>
          </w:p>
        </w:tc>
      </w:tr>
      <w:tr>
        <w:trPr/>
        <w:tc>
          <w:tcPr>
            <w:tcW w:w="3248" w:type="dxa"/>
            <w:tcBorders/>
            <w:shd w:fill="FFFFFF" w:val="clear"/>
            <w:tcMar>
              <w:bottom w:w="0" w:type="dxa"/>
            </w:tcMar>
            <w:vAlign w:val="center"/>
          </w:tcPr>
          <w:p>
            <w:pPr>
              <w:pStyle w:val="TableContents"/>
              <w:bidi w:val="0"/>
              <w:spacing w:before="0" w:after="283"/>
              <w:jc w:val="left"/>
              <w:rPr/>
            </w:pPr>
            <w:r>
              <w:rPr/>
              <w:t>Gross margin</w:t>
            </w:r>
          </w:p>
        </w:tc>
        <w:tc>
          <w:tcPr>
            <w:tcW w:w="60" w:type="dxa"/>
            <w:tcBorders/>
            <w:shd w:fill="FFFFFF" w:val="clear"/>
            <w:tcMar>
              <w:bottom w:w="0" w:type="dxa"/>
            </w:tcMar>
            <w:vAlign w:val="center"/>
          </w:tcPr>
          <w:p>
            <w:pPr>
              <w:pStyle w:val="TableContents"/>
              <w:bidi w:val="0"/>
              <w:spacing w:before="0" w:after="283"/>
              <w:jc w:val="left"/>
              <w:rPr/>
            </w:pPr>
            <w:r>
              <w:rPr/>
              <w:t> </w:t>
            </w:r>
          </w:p>
        </w:tc>
        <w:tc>
          <w:tcPr>
            <w:tcW w:w="140" w:type="dxa"/>
            <w:tcBorders/>
            <w:shd w:fill="FFFFFF" w:val="clear"/>
            <w:tcMar>
              <w:bottom w:w="0" w:type="dxa"/>
            </w:tcMar>
            <w:vAlign w:val="center"/>
          </w:tcPr>
          <w:p>
            <w:pPr>
              <w:pStyle w:val="TableContents"/>
              <w:bidi w:val="0"/>
              <w:spacing w:before="0" w:after="283"/>
              <w:jc w:val="left"/>
              <w:rPr/>
            </w:pPr>
            <w:r>
              <w:rPr/>
              <w:t> </w:t>
            </w:r>
          </w:p>
        </w:tc>
        <w:tc>
          <w:tcPr>
            <w:tcW w:w="1175" w:type="dxa"/>
            <w:tcBorders/>
            <w:shd w:fill="FFFFFF" w:val="clear"/>
            <w:tcMar>
              <w:bottom w:w="0" w:type="dxa"/>
            </w:tcMar>
            <w:vAlign w:val="center"/>
          </w:tcPr>
          <w:p>
            <w:pPr>
              <w:pStyle w:val="TableContents"/>
              <w:bidi w:val="0"/>
              <w:spacing w:before="0" w:after="283"/>
              <w:jc w:val="right"/>
              <w:rPr/>
            </w:pPr>
            <w:r>
              <w:rPr/>
              <w:t>71</w:t>
            </w:r>
          </w:p>
        </w:tc>
        <w:tc>
          <w:tcPr>
            <w:tcW w:w="215" w:type="dxa"/>
            <w:tcBorders/>
            <w:shd w:fill="FFFFFF" w:val="clear"/>
            <w:tcMar>
              <w:bottom w:w="0" w:type="dxa"/>
            </w:tcMar>
            <w:vAlign w:val="center"/>
          </w:tcPr>
          <w:p>
            <w:pPr>
              <w:pStyle w:val="TableContents"/>
              <w:bidi w:val="0"/>
              <w:spacing w:before="0" w:after="283"/>
              <w:jc w:val="left"/>
              <w:rPr/>
            </w:pPr>
            <w:r>
              <w:rPr/>
              <w:t>%</w:t>
            </w:r>
          </w:p>
        </w:tc>
        <w:tc>
          <w:tcPr>
            <w:tcW w:w="60" w:type="dxa"/>
            <w:tcBorders/>
            <w:shd w:fill="FFFFFF" w:val="clear"/>
            <w:tcMar>
              <w:bottom w:w="0" w:type="dxa"/>
            </w:tcMar>
            <w:vAlign w:val="center"/>
          </w:tcPr>
          <w:p>
            <w:pPr>
              <w:pStyle w:val="TableContents"/>
              <w:bidi w:val="0"/>
              <w:spacing w:before="0" w:after="283"/>
              <w:jc w:val="left"/>
              <w:rPr/>
            </w:pPr>
            <w:r>
              <w:rPr/>
              <w:t> </w:t>
            </w:r>
          </w:p>
        </w:tc>
        <w:tc>
          <w:tcPr>
            <w:tcW w:w="294" w:type="dxa"/>
            <w:tcBorders/>
            <w:shd w:fill="FFFFFF" w:val="clear"/>
            <w:tcMar>
              <w:bottom w:w="0" w:type="dxa"/>
            </w:tcMar>
            <w:vAlign w:val="center"/>
          </w:tcPr>
          <w:p>
            <w:pPr>
              <w:pStyle w:val="TableContents"/>
              <w:bidi w:val="0"/>
              <w:spacing w:before="0" w:after="283"/>
              <w:jc w:val="left"/>
              <w:rPr/>
            </w:pPr>
            <w:r>
              <w:rPr/>
              <w:t> </w:t>
            </w:r>
          </w:p>
        </w:tc>
        <w:tc>
          <w:tcPr>
            <w:tcW w:w="2062" w:type="dxa"/>
            <w:tcBorders/>
            <w:shd w:fill="FFFFFF" w:val="clear"/>
            <w:tcMar>
              <w:bottom w:w="0" w:type="dxa"/>
            </w:tcMar>
            <w:vAlign w:val="center"/>
          </w:tcPr>
          <w:p>
            <w:pPr>
              <w:pStyle w:val="TableContents"/>
              <w:bidi w:val="0"/>
              <w:spacing w:before="0" w:after="283"/>
              <w:jc w:val="right"/>
              <w:rPr/>
            </w:pPr>
            <w:r>
              <w:rPr/>
              <w:t> </w:t>
            </w:r>
          </w:p>
        </w:tc>
        <w:tc>
          <w:tcPr>
            <w:tcW w:w="60" w:type="dxa"/>
            <w:tcBorders/>
            <w:shd w:fill="FFFFFF" w:val="clear"/>
            <w:tcMar>
              <w:bottom w:w="0" w:type="dxa"/>
            </w:tcMar>
            <w:vAlign w:val="center"/>
          </w:tcPr>
          <w:p>
            <w:pPr>
              <w:pStyle w:val="TableContents"/>
              <w:bidi w:val="0"/>
              <w:spacing w:before="0" w:after="283"/>
              <w:jc w:val="left"/>
              <w:rPr/>
            </w:pPr>
            <w:r>
              <w:rPr/>
              <w:t> </w:t>
            </w:r>
          </w:p>
        </w:tc>
        <w:tc>
          <w:tcPr>
            <w:tcW w:w="60" w:type="dxa"/>
            <w:tcBorders/>
            <w:shd w:fill="FFFFFF" w:val="clear"/>
            <w:tcMar>
              <w:bottom w:w="0" w:type="dxa"/>
            </w:tcMar>
            <w:vAlign w:val="center"/>
          </w:tcPr>
          <w:p>
            <w:pPr>
              <w:pStyle w:val="TableContents"/>
              <w:bidi w:val="0"/>
              <w:spacing w:before="0" w:after="283"/>
              <w:jc w:val="left"/>
              <w:rPr/>
            </w:pPr>
            <w:r>
              <w:rPr/>
              <w:t> </w:t>
            </w:r>
          </w:p>
        </w:tc>
        <w:tc>
          <w:tcPr>
            <w:tcW w:w="140" w:type="dxa"/>
            <w:tcBorders/>
            <w:shd w:fill="FFFFFF" w:val="clear"/>
            <w:tcMar>
              <w:bottom w:w="0" w:type="dxa"/>
            </w:tcMar>
            <w:vAlign w:val="center"/>
          </w:tcPr>
          <w:p>
            <w:pPr>
              <w:pStyle w:val="TableContents"/>
              <w:bidi w:val="0"/>
              <w:spacing w:before="0" w:after="283"/>
              <w:jc w:val="left"/>
              <w:rPr/>
            </w:pPr>
            <w:r>
              <w:rPr/>
              <w:t> </w:t>
            </w:r>
          </w:p>
        </w:tc>
        <w:tc>
          <w:tcPr>
            <w:tcW w:w="1100" w:type="dxa"/>
            <w:tcBorders/>
            <w:shd w:fill="FFFFFF" w:val="clear"/>
            <w:tcMar>
              <w:bottom w:w="0" w:type="dxa"/>
            </w:tcMar>
            <w:vAlign w:val="center"/>
          </w:tcPr>
          <w:p>
            <w:pPr>
              <w:pStyle w:val="TableContents"/>
              <w:bidi w:val="0"/>
              <w:spacing w:before="0" w:after="283"/>
              <w:jc w:val="right"/>
              <w:rPr/>
            </w:pPr>
            <w:r>
              <w:rPr/>
              <w:t> </w:t>
            </w:r>
          </w:p>
        </w:tc>
        <w:tc>
          <w:tcPr>
            <w:tcW w:w="60" w:type="dxa"/>
            <w:tcBorders/>
            <w:shd w:fill="FFFFFF" w:val="clear"/>
            <w:tcMar>
              <w:bottom w:w="0" w:type="dxa"/>
            </w:tcMar>
            <w:vAlign w:val="center"/>
          </w:tcPr>
          <w:p>
            <w:pPr>
              <w:pStyle w:val="TableContents"/>
              <w:bidi w:val="0"/>
              <w:spacing w:before="0" w:after="283"/>
              <w:jc w:val="left"/>
              <w:rPr/>
            </w:pPr>
            <w:r>
              <w:rPr/>
              <w:t> </w:t>
            </w:r>
          </w:p>
        </w:tc>
        <w:tc>
          <w:tcPr>
            <w:tcW w:w="60" w:type="dxa"/>
            <w:tcBorders/>
            <w:shd w:fill="FFFFFF" w:val="clear"/>
            <w:tcMar>
              <w:bottom w:w="0" w:type="dxa"/>
            </w:tcMar>
            <w:vAlign w:val="center"/>
          </w:tcPr>
          <w:p>
            <w:pPr>
              <w:pStyle w:val="TableContents"/>
              <w:bidi w:val="0"/>
              <w:spacing w:before="0" w:after="283"/>
              <w:jc w:val="left"/>
              <w:rPr/>
            </w:pPr>
            <w:r>
              <w:rPr/>
              <w:t> </w:t>
            </w:r>
          </w:p>
        </w:tc>
        <w:tc>
          <w:tcPr>
            <w:tcW w:w="140" w:type="dxa"/>
            <w:tcBorders/>
            <w:shd w:fill="FFFFFF" w:val="clear"/>
            <w:tcMar>
              <w:bottom w:w="0" w:type="dxa"/>
            </w:tcMar>
            <w:vAlign w:val="center"/>
          </w:tcPr>
          <w:p>
            <w:pPr>
              <w:pStyle w:val="TableContents"/>
              <w:bidi w:val="0"/>
              <w:spacing w:before="0" w:after="283"/>
              <w:jc w:val="left"/>
              <w:rPr/>
            </w:pPr>
            <w:r>
              <w:rPr/>
              <w:t> </w:t>
            </w:r>
          </w:p>
        </w:tc>
        <w:tc>
          <w:tcPr>
            <w:tcW w:w="1100" w:type="dxa"/>
            <w:tcBorders/>
            <w:shd w:fill="FFFFFF" w:val="clear"/>
            <w:tcMar>
              <w:bottom w:w="0" w:type="dxa"/>
            </w:tcMar>
            <w:vAlign w:val="center"/>
          </w:tcPr>
          <w:p>
            <w:pPr>
              <w:pStyle w:val="TableContents"/>
              <w:bidi w:val="0"/>
              <w:spacing w:before="0" w:after="283"/>
              <w:jc w:val="right"/>
              <w:rPr/>
            </w:pPr>
            <w:r>
              <w:rPr/>
              <w:t>73</w:t>
            </w:r>
          </w:p>
        </w:tc>
        <w:tc>
          <w:tcPr>
            <w:tcW w:w="231" w:type="dxa"/>
            <w:tcBorders/>
            <w:shd w:fill="FFFFFF" w:val="clear"/>
            <w:tcMar>
              <w:bottom w:w="0" w:type="dxa"/>
            </w:tcMar>
            <w:vAlign w:val="center"/>
          </w:tcPr>
          <w:p>
            <w:pPr>
              <w:pStyle w:val="TableContents"/>
              <w:bidi w:val="0"/>
              <w:spacing w:before="0" w:after="283"/>
              <w:jc w:val="left"/>
              <w:rPr/>
            </w:pPr>
            <w:r>
              <w:rPr/>
              <w:t>%</w:t>
            </w:r>
          </w:p>
        </w:tc>
      </w:tr>
      <w:tr>
        <w:trPr/>
        <w:tc>
          <w:tcPr>
            <w:tcW w:w="3248" w:type="dxa"/>
            <w:tcBorders/>
            <w:shd w:fill="CCEEFF" w:val="clear"/>
            <w:tcMar>
              <w:bottom w:w="0" w:type="dxa"/>
            </w:tcMar>
            <w:vAlign w:val="center"/>
          </w:tcPr>
          <w:p>
            <w:pPr>
              <w:pStyle w:val="TableContents"/>
              <w:bidi w:val="0"/>
              <w:spacing w:before="0" w:after="283"/>
              <w:jc w:val="left"/>
              <w:rPr/>
            </w:pPr>
            <w:r>
              <w:rPr/>
              <w:t>Operating income</w:t>
            </w:r>
          </w:p>
        </w:tc>
        <w:tc>
          <w:tcPr>
            <w:tcW w:w="60" w:type="dxa"/>
            <w:tcBorders/>
            <w:shd w:fill="CCEEFF" w:val="clear"/>
            <w:tcMar>
              <w:bottom w:w="0" w:type="dxa"/>
            </w:tcMar>
            <w:vAlign w:val="center"/>
          </w:tcPr>
          <w:p>
            <w:pPr>
              <w:pStyle w:val="TableContents"/>
              <w:bidi w:val="0"/>
              <w:spacing w:before="0" w:after="283"/>
              <w:jc w:val="left"/>
              <w:rPr/>
            </w:pPr>
            <w:r>
              <w:rPr/>
              <w:t> </w:t>
            </w:r>
          </w:p>
        </w:tc>
        <w:tc>
          <w:tcPr>
            <w:tcW w:w="140" w:type="dxa"/>
            <w:tcBorders/>
            <w:shd w:fill="CCEEFF" w:val="clear"/>
            <w:tcMar>
              <w:bottom w:w="0" w:type="dxa"/>
            </w:tcMar>
            <w:vAlign w:val="center"/>
          </w:tcPr>
          <w:p>
            <w:pPr>
              <w:pStyle w:val="TableContents"/>
              <w:bidi w:val="0"/>
              <w:spacing w:before="0" w:after="283"/>
              <w:jc w:val="left"/>
              <w:rPr/>
            </w:pPr>
            <w:r>
              <w:rPr/>
              <w:t> </w:t>
            </w:r>
          </w:p>
        </w:tc>
        <w:tc>
          <w:tcPr>
            <w:tcW w:w="1175" w:type="dxa"/>
            <w:tcBorders/>
            <w:shd w:fill="CCEEFF" w:val="clear"/>
            <w:tcMar>
              <w:bottom w:w="0" w:type="dxa"/>
            </w:tcMar>
            <w:vAlign w:val="center"/>
          </w:tcPr>
          <w:p>
            <w:pPr>
              <w:pStyle w:val="TableContents"/>
              <w:bidi w:val="0"/>
              <w:spacing w:before="0" w:after="283"/>
              <w:jc w:val="right"/>
              <w:rPr/>
            </w:pPr>
            <w:r>
              <w:rPr/>
              <w:t>1,919,000</w:t>
            </w:r>
          </w:p>
        </w:tc>
        <w:tc>
          <w:tcPr>
            <w:tcW w:w="215" w:type="dxa"/>
            <w:tcBorders/>
            <w:shd w:fill="CCEEFF" w:val="clear"/>
            <w:tcMar>
              <w:bottom w:w="0" w:type="dxa"/>
            </w:tcMar>
            <w:vAlign w:val="center"/>
          </w:tcPr>
          <w:p>
            <w:pPr>
              <w:pStyle w:val="TableContents"/>
              <w:bidi w:val="0"/>
              <w:spacing w:before="0" w:after="283"/>
              <w:jc w:val="left"/>
              <w:rPr/>
            </w:pPr>
            <w:r>
              <w:rPr/>
              <w:t> </w:t>
            </w:r>
          </w:p>
        </w:tc>
        <w:tc>
          <w:tcPr>
            <w:tcW w:w="60" w:type="dxa"/>
            <w:tcBorders/>
            <w:shd w:fill="CCEEFF" w:val="clear"/>
            <w:tcMar>
              <w:bottom w:w="0" w:type="dxa"/>
            </w:tcMar>
            <w:vAlign w:val="center"/>
          </w:tcPr>
          <w:p>
            <w:pPr>
              <w:pStyle w:val="TableContents"/>
              <w:bidi w:val="0"/>
              <w:spacing w:before="0" w:after="283"/>
              <w:jc w:val="left"/>
              <w:rPr/>
            </w:pPr>
            <w:r>
              <w:rPr/>
              <w:t> </w:t>
            </w:r>
          </w:p>
        </w:tc>
        <w:tc>
          <w:tcPr>
            <w:tcW w:w="294" w:type="dxa"/>
            <w:tcBorders/>
            <w:shd w:fill="CCEEFF" w:val="clear"/>
            <w:tcMar>
              <w:bottom w:w="0" w:type="dxa"/>
            </w:tcMar>
            <w:vAlign w:val="center"/>
          </w:tcPr>
          <w:p>
            <w:pPr>
              <w:pStyle w:val="TableContents"/>
              <w:bidi w:val="0"/>
              <w:spacing w:before="0" w:after="283"/>
              <w:jc w:val="left"/>
              <w:rPr/>
            </w:pPr>
            <w:r>
              <w:rPr/>
              <w:t> </w:t>
            </w:r>
          </w:p>
        </w:tc>
        <w:tc>
          <w:tcPr>
            <w:tcW w:w="2062" w:type="dxa"/>
            <w:tcBorders/>
            <w:shd w:fill="CCEEFF" w:val="clear"/>
            <w:tcMar>
              <w:bottom w:w="0" w:type="dxa"/>
            </w:tcMar>
            <w:vAlign w:val="center"/>
          </w:tcPr>
          <w:p>
            <w:pPr>
              <w:pStyle w:val="TableContents"/>
              <w:bidi w:val="0"/>
              <w:spacing w:before="0" w:after="283"/>
              <w:jc w:val="right"/>
              <w:rPr/>
            </w:pPr>
            <w:r>
              <w:rPr/>
              <w:t>1,578,000</w:t>
            </w:r>
          </w:p>
        </w:tc>
        <w:tc>
          <w:tcPr>
            <w:tcW w:w="60" w:type="dxa"/>
            <w:tcBorders/>
            <w:shd w:fill="CCEEFF" w:val="clear"/>
            <w:tcMar>
              <w:bottom w:w="0" w:type="dxa"/>
            </w:tcMar>
            <w:vAlign w:val="center"/>
          </w:tcPr>
          <w:p>
            <w:pPr>
              <w:pStyle w:val="TableContents"/>
              <w:bidi w:val="0"/>
              <w:spacing w:before="0" w:after="283"/>
              <w:jc w:val="left"/>
              <w:rPr/>
            </w:pPr>
            <w:r>
              <w:rPr/>
              <w:t> </w:t>
            </w:r>
          </w:p>
        </w:tc>
        <w:tc>
          <w:tcPr>
            <w:tcW w:w="60" w:type="dxa"/>
            <w:tcBorders/>
            <w:shd w:fill="CCEEFF" w:val="clear"/>
            <w:tcMar>
              <w:bottom w:w="0" w:type="dxa"/>
            </w:tcMar>
            <w:vAlign w:val="center"/>
          </w:tcPr>
          <w:p>
            <w:pPr>
              <w:pStyle w:val="TableContents"/>
              <w:bidi w:val="0"/>
              <w:spacing w:before="0" w:after="283"/>
              <w:jc w:val="left"/>
              <w:rPr/>
            </w:pPr>
            <w:r>
              <w:rPr/>
              <w:t> </w:t>
            </w:r>
          </w:p>
        </w:tc>
        <w:tc>
          <w:tcPr>
            <w:tcW w:w="140" w:type="dxa"/>
            <w:tcBorders/>
            <w:shd w:fill="CCEEFF" w:val="clear"/>
            <w:tcMar>
              <w:bottom w:w="0" w:type="dxa"/>
            </w:tcMar>
            <w:vAlign w:val="center"/>
          </w:tcPr>
          <w:p>
            <w:pPr>
              <w:pStyle w:val="TableContents"/>
              <w:bidi w:val="0"/>
              <w:spacing w:before="0" w:after="283"/>
              <w:jc w:val="left"/>
              <w:rPr/>
            </w:pPr>
            <w:r>
              <w:rPr/>
              <w:t> </w:t>
            </w:r>
          </w:p>
        </w:tc>
        <w:tc>
          <w:tcPr>
            <w:tcW w:w="1100" w:type="dxa"/>
            <w:tcBorders/>
            <w:shd w:fill="CCEEFF" w:val="clear"/>
            <w:tcMar>
              <w:bottom w:w="0" w:type="dxa"/>
            </w:tcMar>
            <w:vAlign w:val="center"/>
          </w:tcPr>
          <w:p>
            <w:pPr>
              <w:pStyle w:val="TableContents"/>
              <w:bidi w:val="0"/>
              <w:spacing w:before="0" w:after="283"/>
              <w:jc w:val="right"/>
              <w:rPr/>
            </w:pPr>
            <w:r>
              <w:rPr/>
              <w:t>-</w:t>
            </w:r>
          </w:p>
        </w:tc>
        <w:tc>
          <w:tcPr>
            <w:tcW w:w="60" w:type="dxa"/>
            <w:tcBorders/>
            <w:shd w:fill="CCEEFF" w:val="clear"/>
            <w:tcMar>
              <w:bottom w:w="0" w:type="dxa"/>
            </w:tcMar>
            <w:vAlign w:val="center"/>
          </w:tcPr>
          <w:p>
            <w:pPr>
              <w:pStyle w:val="TableContents"/>
              <w:bidi w:val="0"/>
              <w:spacing w:before="0" w:after="283"/>
              <w:jc w:val="left"/>
              <w:rPr/>
            </w:pPr>
            <w:r>
              <w:rPr/>
              <w:t> </w:t>
            </w:r>
          </w:p>
        </w:tc>
        <w:tc>
          <w:tcPr>
            <w:tcW w:w="60" w:type="dxa"/>
            <w:tcBorders/>
            <w:shd w:fill="CCEEFF" w:val="clear"/>
            <w:tcMar>
              <w:bottom w:w="0" w:type="dxa"/>
            </w:tcMar>
            <w:vAlign w:val="center"/>
          </w:tcPr>
          <w:p>
            <w:pPr>
              <w:pStyle w:val="TableContents"/>
              <w:bidi w:val="0"/>
              <w:spacing w:before="0" w:after="283"/>
              <w:jc w:val="left"/>
              <w:rPr/>
            </w:pPr>
            <w:r>
              <w:rPr/>
              <w:t> </w:t>
            </w:r>
          </w:p>
        </w:tc>
        <w:tc>
          <w:tcPr>
            <w:tcW w:w="140" w:type="dxa"/>
            <w:tcBorders/>
            <w:shd w:fill="CCEEFF" w:val="clear"/>
            <w:tcMar>
              <w:bottom w:w="0" w:type="dxa"/>
            </w:tcMar>
            <w:vAlign w:val="center"/>
          </w:tcPr>
          <w:p>
            <w:pPr>
              <w:pStyle w:val="TableContents"/>
              <w:bidi w:val="0"/>
              <w:spacing w:before="0" w:after="283"/>
              <w:jc w:val="left"/>
              <w:rPr/>
            </w:pPr>
            <w:r>
              <w:rPr/>
              <w:t> </w:t>
            </w:r>
          </w:p>
        </w:tc>
        <w:tc>
          <w:tcPr>
            <w:tcW w:w="1100" w:type="dxa"/>
            <w:tcBorders/>
            <w:shd w:fill="CCEEFF" w:val="clear"/>
            <w:tcMar>
              <w:bottom w:w="0" w:type="dxa"/>
            </w:tcMar>
            <w:vAlign w:val="center"/>
          </w:tcPr>
          <w:p>
            <w:pPr>
              <w:pStyle w:val="TableContents"/>
              <w:bidi w:val="0"/>
              <w:spacing w:before="0" w:after="283"/>
              <w:jc w:val="right"/>
              <w:rPr/>
            </w:pPr>
            <w:r>
              <w:rPr/>
              <w:t>3,497,000</w:t>
            </w:r>
          </w:p>
        </w:tc>
        <w:tc>
          <w:tcPr>
            <w:tcW w:w="231" w:type="dxa"/>
            <w:tcBorders/>
            <w:shd w:fill="CCEEFF" w:val="clear"/>
            <w:tcMar>
              <w:bottom w:w="0" w:type="dxa"/>
            </w:tcMar>
            <w:vAlign w:val="center"/>
          </w:tcPr>
          <w:p>
            <w:pPr>
              <w:pStyle w:val="TableContents"/>
              <w:bidi w:val="0"/>
              <w:spacing w:before="0" w:after="283"/>
              <w:jc w:val="left"/>
              <w:rPr/>
            </w:pPr>
            <w:r>
              <w:rPr/>
              <w:t> </w:t>
            </w:r>
          </w:p>
        </w:tc>
      </w:tr>
      <w:tr>
        <w:trPr/>
        <w:tc>
          <w:tcPr>
            <w:tcW w:w="3248" w:type="dxa"/>
            <w:tcBorders/>
            <w:shd w:fill="FFFFFF" w:val="clear"/>
            <w:tcMar>
              <w:bottom w:w="0" w:type="dxa"/>
            </w:tcMar>
            <w:vAlign w:val="center"/>
          </w:tcPr>
          <w:p>
            <w:pPr>
              <w:pStyle w:val="TableContents"/>
              <w:bidi w:val="0"/>
              <w:spacing w:before="0" w:after="283"/>
              <w:jc w:val="left"/>
              <w:rPr/>
            </w:pPr>
            <w:r>
              <w:rPr/>
              <w:t>(Loss) Income before taxes</w:t>
            </w:r>
          </w:p>
        </w:tc>
        <w:tc>
          <w:tcPr>
            <w:tcW w:w="60" w:type="dxa"/>
            <w:tcBorders/>
            <w:shd w:fill="FFFFFF" w:val="clear"/>
            <w:tcMar>
              <w:bottom w:w="0" w:type="dxa"/>
            </w:tcMar>
            <w:vAlign w:val="center"/>
          </w:tcPr>
          <w:p>
            <w:pPr>
              <w:pStyle w:val="TableContents"/>
              <w:bidi w:val="0"/>
              <w:spacing w:before="0" w:after="283"/>
              <w:jc w:val="left"/>
              <w:rPr/>
            </w:pPr>
            <w:r>
              <w:rPr/>
              <w:t> </w:t>
            </w:r>
          </w:p>
        </w:tc>
        <w:tc>
          <w:tcPr>
            <w:tcW w:w="140" w:type="dxa"/>
            <w:tcBorders/>
            <w:shd w:fill="FFFFFF" w:val="clear"/>
            <w:tcMar>
              <w:bottom w:w="0" w:type="dxa"/>
            </w:tcMar>
            <w:vAlign w:val="center"/>
          </w:tcPr>
          <w:p>
            <w:pPr>
              <w:pStyle w:val="TableContents"/>
              <w:bidi w:val="0"/>
              <w:spacing w:before="0" w:after="283"/>
              <w:jc w:val="left"/>
              <w:rPr/>
            </w:pPr>
            <w:r>
              <w:rPr/>
              <w:t> </w:t>
            </w:r>
          </w:p>
        </w:tc>
        <w:tc>
          <w:tcPr>
            <w:tcW w:w="1175" w:type="dxa"/>
            <w:tcBorders/>
            <w:shd w:fill="FFFFFF" w:val="clear"/>
            <w:tcMar>
              <w:bottom w:w="0" w:type="dxa"/>
            </w:tcMar>
            <w:vAlign w:val="center"/>
          </w:tcPr>
          <w:p>
            <w:pPr>
              <w:pStyle w:val="TableContents"/>
              <w:bidi w:val="0"/>
              <w:spacing w:before="0" w:after="283"/>
              <w:jc w:val="right"/>
              <w:rPr/>
            </w:pPr>
            <w:r>
              <w:rPr/>
              <w:t>(14,011,000</w:t>
            </w:r>
          </w:p>
        </w:tc>
        <w:tc>
          <w:tcPr>
            <w:tcW w:w="215" w:type="dxa"/>
            <w:tcBorders/>
            <w:shd w:fill="FFFFFF" w:val="clear"/>
            <w:tcMar>
              <w:bottom w:w="0" w:type="dxa"/>
            </w:tcMar>
            <w:vAlign w:val="center"/>
          </w:tcPr>
          <w:p>
            <w:pPr>
              <w:pStyle w:val="TableContents"/>
              <w:bidi w:val="0"/>
              <w:spacing w:before="0" w:after="283"/>
              <w:jc w:val="left"/>
              <w:rPr/>
            </w:pPr>
            <w:r>
              <w:rPr/>
              <w:t>)</w:t>
            </w:r>
          </w:p>
        </w:tc>
        <w:tc>
          <w:tcPr>
            <w:tcW w:w="60" w:type="dxa"/>
            <w:tcBorders/>
            <w:shd w:fill="FFFFFF" w:val="clear"/>
            <w:tcMar>
              <w:bottom w:w="0" w:type="dxa"/>
            </w:tcMar>
            <w:vAlign w:val="center"/>
          </w:tcPr>
          <w:p>
            <w:pPr>
              <w:pStyle w:val="TableContents"/>
              <w:bidi w:val="0"/>
              <w:spacing w:before="0" w:after="283"/>
              <w:jc w:val="left"/>
              <w:rPr/>
            </w:pPr>
            <w:r>
              <w:rPr/>
              <w:t> </w:t>
            </w:r>
          </w:p>
        </w:tc>
        <w:tc>
          <w:tcPr>
            <w:tcW w:w="294" w:type="dxa"/>
            <w:tcBorders/>
            <w:shd w:fill="FFFFFF" w:val="clear"/>
            <w:tcMar>
              <w:bottom w:w="0" w:type="dxa"/>
            </w:tcMar>
            <w:vAlign w:val="center"/>
          </w:tcPr>
          <w:p>
            <w:pPr>
              <w:pStyle w:val="TableContents"/>
              <w:bidi w:val="0"/>
              <w:spacing w:before="0" w:after="283"/>
              <w:jc w:val="left"/>
              <w:rPr/>
            </w:pPr>
            <w:r>
              <w:rPr/>
              <w:t> </w:t>
            </w:r>
          </w:p>
        </w:tc>
        <w:tc>
          <w:tcPr>
            <w:tcW w:w="2062" w:type="dxa"/>
            <w:tcBorders/>
            <w:shd w:fill="FFFFFF" w:val="clear"/>
            <w:tcMar>
              <w:bottom w:w="0" w:type="dxa"/>
            </w:tcMar>
            <w:vAlign w:val="center"/>
          </w:tcPr>
          <w:p>
            <w:pPr>
              <w:pStyle w:val="TableContents"/>
              <w:bidi w:val="0"/>
              <w:spacing w:before="0" w:after="283"/>
              <w:jc w:val="right"/>
              <w:rPr/>
            </w:pPr>
            <w:r>
              <w:rPr/>
              <w:t>1,578,000</w:t>
            </w:r>
          </w:p>
        </w:tc>
        <w:tc>
          <w:tcPr>
            <w:tcW w:w="60" w:type="dxa"/>
            <w:tcBorders/>
            <w:shd w:fill="FFFFFF" w:val="clear"/>
            <w:tcMar>
              <w:bottom w:w="0" w:type="dxa"/>
            </w:tcMar>
            <w:vAlign w:val="center"/>
          </w:tcPr>
          <w:p>
            <w:pPr>
              <w:pStyle w:val="TableContents"/>
              <w:bidi w:val="0"/>
              <w:spacing w:before="0" w:after="283"/>
              <w:jc w:val="left"/>
              <w:rPr/>
            </w:pPr>
            <w:r>
              <w:rPr/>
              <w:t> </w:t>
            </w:r>
          </w:p>
        </w:tc>
        <w:tc>
          <w:tcPr>
            <w:tcW w:w="60" w:type="dxa"/>
            <w:tcBorders/>
            <w:shd w:fill="FFFFFF" w:val="clear"/>
            <w:tcMar>
              <w:bottom w:w="0" w:type="dxa"/>
            </w:tcMar>
            <w:vAlign w:val="center"/>
          </w:tcPr>
          <w:p>
            <w:pPr>
              <w:pStyle w:val="TableContents"/>
              <w:bidi w:val="0"/>
              <w:spacing w:before="0" w:after="283"/>
              <w:jc w:val="left"/>
              <w:rPr/>
            </w:pPr>
            <w:r>
              <w:rPr/>
              <w:t> </w:t>
            </w:r>
          </w:p>
        </w:tc>
        <w:tc>
          <w:tcPr>
            <w:tcW w:w="140" w:type="dxa"/>
            <w:tcBorders/>
            <w:shd w:fill="FFFFFF" w:val="clear"/>
            <w:tcMar>
              <w:bottom w:w="0" w:type="dxa"/>
            </w:tcMar>
            <w:vAlign w:val="center"/>
          </w:tcPr>
          <w:p>
            <w:pPr>
              <w:pStyle w:val="TableContents"/>
              <w:bidi w:val="0"/>
              <w:spacing w:before="0" w:after="283"/>
              <w:jc w:val="left"/>
              <w:rPr/>
            </w:pPr>
            <w:r>
              <w:rPr/>
              <w:t> </w:t>
            </w:r>
          </w:p>
        </w:tc>
        <w:tc>
          <w:tcPr>
            <w:tcW w:w="1100" w:type="dxa"/>
            <w:tcBorders/>
            <w:shd w:fill="FFFFFF" w:val="clear"/>
            <w:tcMar>
              <w:bottom w:w="0" w:type="dxa"/>
            </w:tcMar>
            <w:vAlign w:val="center"/>
          </w:tcPr>
          <w:p>
            <w:pPr>
              <w:pStyle w:val="TableContents"/>
              <w:bidi w:val="0"/>
              <w:spacing w:before="0" w:after="283"/>
              <w:jc w:val="right"/>
              <w:rPr>
                <w:rFonts w:ascii="Times New Roman;Times;Serif" w:hAnsi="Times New Roman;Times;Serif"/>
                <w:sz w:val="20"/>
              </w:rPr>
            </w:pPr>
            <w:r>
              <w:rPr>
                <w:rFonts w:ascii="Times New Roman;Times;Serif" w:hAnsi="Times New Roman;Times;Serif"/>
                <w:sz w:val="20"/>
              </w:rPr>
              <w:t>11,133,000</w:t>
            </w:r>
          </w:p>
        </w:tc>
        <w:tc>
          <w:tcPr>
            <w:tcW w:w="60" w:type="dxa"/>
            <w:tcBorders/>
            <w:shd w:fill="FFFFFF" w:val="clear"/>
            <w:tcMar>
              <w:bottom w:w="0" w:type="dxa"/>
            </w:tcMar>
            <w:vAlign w:val="center"/>
          </w:tcPr>
          <w:p>
            <w:pPr>
              <w:pStyle w:val="TableContents"/>
              <w:bidi w:val="0"/>
              <w:spacing w:before="0" w:after="283"/>
              <w:jc w:val="left"/>
              <w:rPr/>
            </w:pPr>
            <w:r>
              <w:rPr/>
              <w:t> </w:t>
            </w:r>
          </w:p>
        </w:tc>
        <w:tc>
          <w:tcPr>
            <w:tcW w:w="60" w:type="dxa"/>
            <w:tcBorders/>
            <w:shd w:fill="FFFFFF" w:val="clear"/>
            <w:tcMar>
              <w:bottom w:w="0" w:type="dxa"/>
            </w:tcMar>
            <w:vAlign w:val="center"/>
          </w:tcPr>
          <w:p>
            <w:pPr>
              <w:pStyle w:val="TableContents"/>
              <w:bidi w:val="0"/>
              <w:spacing w:before="0" w:after="283"/>
              <w:jc w:val="left"/>
              <w:rPr/>
            </w:pPr>
            <w:r>
              <w:rPr/>
              <w:t> </w:t>
            </w:r>
          </w:p>
        </w:tc>
        <w:tc>
          <w:tcPr>
            <w:tcW w:w="140" w:type="dxa"/>
            <w:tcBorders/>
            <w:shd w:fill="FFFFFF" w:val="clear"/>
            <w:tcMar>
              <w:bottom w:w="0" w:type="dxa"/>
            </w:tcMar>
            <w:vAlign w:val="center"/>
          </w:tcPr>
          <w:p>
            <w:pPr>
              <w:pStyle w:val="TableContents"/>
              <w:bidi w:val="0"/>
              <w:spacing w:before="0" w:after="283"/>
              <w:jc w:val="left"/>
              <w:rPr/>
            </w:pPr>
            <w:r>
              <w:rPr/>
              <w:t> </w:t>
            </w:r>
          </w:p>
        </w:tc>
        <w:tc>
          <w:tcPr>
            <w:tcW w:w="1100" w:type="dxa"/>
            <w:tcBorders/>
            <w:shd w:fill="FFFFFF" w:val="clear"/>
            <w:tcMar>
              <w:bottom w:w="0" w:type="dxa"/>
            </w:tcMar>
            <w:vAlign w:val="center"/>
          </w:tcPr>
          <w:p>
            <w:pPr>
              <w:pStyle w:val="TableContents"/>
              <w:bidi w:val="0"/>
              <w:spacing w:before="0" w:after="283"/>
              <w:jc w:val="right"/>
              <w:rPr/>
            </w:pPr>
            <w:r>
              <w:rPr/>
              <w:t>(1,300,000</w:t>
            </w:r>
          </w:p>
        </w:tc>
        <w:tc>
          <w:tcPr>
            <w:tcW w:w="231" w:type="dxa"/>
            <w:tcBorders/>
            <w:shd w:fill="FFFFFF" w:val="clear"/>
            <w:tcMar>
              <w:bottom w:w="0" w:type="dxa"/>
            </w:tcMar>
            <w:vAlign w:val="center"/>
          </w:tcPr>
          <w:p>
            <w:pPr>
              <w:pStyle w:val="TableContents"/>
              <w:bidi w:val="0"/>
              <w:spacing w:before="0" w:after="283"/>
              <w:jc w:val="left"/>
              <w:rPr/>
            </w:pPr>
            <w:r>
              <w:rPr/>
              <w:t>)</w:t>
            </w:r>
          </w:p>
        </w:tc>
      </w:tr>
      <w:tr>
        <w:trPr/>
        <w:tc>
          <w:tcPr>
            <w:tcW w:w="3248" w:type="dxa"/>
            <w:tcBorders/>
            <w:shd w:fill="CCEEFF" w:val="clear"/>
            <w:tcMar>
              <w:bottom w:w="0" w:type="dxa"/>
            </w:tcMar>
            <w:vAlign w:val="center"/>
          </w:tcPr>
          <w:p>
            <w:pPr>
              <w:pStyle w:val="TableContents"/>
              <w:bidi w:val="0"/>
              <w:spacing w:before="0" w:after="283"/>
              <w:jc w:val="left"/>
              <w:rPr/>
            </w:pPr>
            <w:r>
              <w:rPr/>
              <w:t>Tax expense</w:t>
            </w:r>
          </w:p>
        </w:tc>
        <w:tc>
          <w:tcPr>
            <w:tcW w:w="60" w:type="dxa"/>
            <w:tcBorders/>
            <w:shd w:fill="CCEEFF" w:val="clear"/>
            <w:tcMar>
              <w:bottom w:w="0" w:type="dxa"/>
            </w:tcMar>
            <w:vAlign w:val="center"/>
          </w:tcPr>
          <w:p>
            <w:pPr>
              <w:pStyle w:val="TableContents"/>
              <w:bidi w:val="0"/>
              <w:spacing w:before="0" w:after="283"/>
              <w:jc w:val="left"/>
              <w:rPr/>
            </w:pPr>
            <w:r>
              <w:rPr/>
              <w:t> </w:t>
            </w:r>
          </w:p>
        </w:tc>
        <w:tc>
          <w:tcPr>
            <w:tcW w:w="140" w:type="dxa"/>
            <w:tcBorders/>
            <w:shd w:fill="CCEEFF" w:val="clear"/>
            <w:tcMar>
              <w:bottom w:w="0" w:type="dxa"/>
            </w:tcMar>
            <w:vAlign w:val="center"/>
          </w:tcPr>
          <w:p>
            <w:pPr>
              <w:pStyle w:val="TableContents"/>
              <w:bidi w:val="0"/>
              <w:spacing w:before="0" w:after="283"/>
              <w:jc w:val="left"/>
              <w:rPr/>
            </w:pPr>
            <w:r>
              <w:rPr/>
              <w:t> </w:t>
            </w:r>
          </w:p>
        </w:tc>
        <w:tc>
          <w:tcPr>
            <w:tcW w:w="1175" w:type="dxa"/>
            <w:tcBorders/>
            <w:shd w:fill="CCEEFF" w:val="clear"/>
            <w:tcMar>
              <w:bottom w:w="0" w:type="dxa"/>
            </w:tcMar>
            <w:vAlign w:val="center"/>
          </w:tcPr>
          <w:p>
            <w:pPr>
              <w:pStyle w:val="TableContents"/>
              <w:bidi w:val="0"/>
              <w:spacing w:before="0" w:after="283"/>
              <w:jc w:val="right"/>
              <w:rPr/>
            </w:pPr>
            <w:r>
              <w:rPr/>
              <w:t>(75,000</w:t>
            </w:r>
          </w:p>
        </w:tc>
        <w:tc>
          <w:tcPr>
            <w:tcW w:w="215" w:type="dxa"/>
            <w:tcBorders/>
            <w:shd w:fill="CCEEFF" w:val="clear"/>
            <w:tcMar>
              <w:bottom w:w="0" w:type="dxa"/>
            </w:tcMar>
            <w:vAlign w:val="center"/>
          </w:tcPr>
          <w:p>
            <w:pPr>
              <w:pStyle w:val="TableContents"/>
              <w:bidi w:val="0"/>
              <w:spacing w:before="0" w:after="283"/>
              <w:jc w:val="left"/>
              <w:rPr/>
            </w:pPr>
            <w:r>
              <w:rPr/>
              <w:t>)</w:t>
            </w:r>
          </w:p>
        </w:tc>
        <w:tc>
          <w:tcPr>
            <w:tcW w:w="60" w:type="dxa"/>
            <w:tcBorders/>
            <w:shd w:fill="CCEEFF" w:val="clear"/>
            <w:tcMar>
              <w:bottom w:w="0" w:type="dxa"/>
            </w:tcMar>
            <w:vAlign w:val="center"/>
          </w:tcPr>
          <w:p>
            <w:pPr>
              <w:pStyle w:val="TableContents"/>
              <w:bidi w:val="0"/>
              <w:spacing w:before="0" w:after="283"/>
              <w:jc w:val="left"/>
              <w:rPr/>
            </w:pPr>
            <w:r>
              <w:rPr/>
              <w:t> </w:t>
            </w:r>
          </w:p>
        </w:tc>
        <w:tc>
          <w:tcPr>
            <w:tcW w:w="294" w:type="dxa"/>
            <w:tcBorders/>
            <w:shd w:fill="CCEEFF" w:val="clear"/>
            <w:tcMar>
              <w:bottom w:w="0" w:type="dxa"/>
            </w:tcMar>
            <w:vAlign w:val="center"/>
          </w:tcPr>
          <w:p>
            <w:pPr>
              <w:pStyle w:val="TableContents"/>
              <w:bidi w:val="0"/>
              <w:spacing w:before="0" w:after="283"/>
              <w:jc w:val="left"/>
              <w:rPr/>
            </w:pPr>
            <w:r>
              <w:rPr/>
              <w:t> </w:t>
            </w:r>
          </w:p>
        </w:tc>
        <w:tc>
          <w:tcPr>
            <w:tcW w:w="2062" w:type="dxa"/>
            <w:tcBorders/>
            <w:shd w:fill="CCEEFF" w:val="clear"/>
            <w:tcMar>
              <w:bottom w:w="0" w:type="dxa"/>
            </w:tcMar>
            <w:vAlign w:val="center"/>
          </w:tcPr>
          <w:p>
            <w:pPr>
              <w:pStyle w:val="TableContents"/>
              <w:bidi w:val="0"/>
              <w:spacing w:before="0" w:after="283"/>
              <w:jc w:val="right"/>
              <w:rPr/>
            </w:pPr>
            <w:r>
              <w:rPr/>
              <w:t>-</w:t>
            </w:r>
          </w:p>
        </w:tc>
        <w:tc>
          <w:tcPr>
            <w:tcW w:w="60" w:type="dxa"/>
            <w:tcBorders/>
            <w:shd w:fill="CCEEFF" w:val="clear"/>
            <w:tcMar>
              <w:bottom w:w="0" w:type="dxa"/>
            </w:tcMar>
            <w:vAlign w:val="center"/>
          </w:tcPr>
          <w:p>
            <w:pPr>
              <w:pStyle w:val="TableContents"/>
              <w:bidi w:val="0"/>
              <w:spacing w:before="0" w:after="283"/>
              <w:jc w:val="left"/>
              <w:rPr/>
            </w:pPr>
            <w:r>
              <w:rPr/>
              <w:t> </w:t>
            </w:r>
          </w:p>
        </w:tc>
        <w:tc>
          <w:tcPr>
            <w:tcW w:w="60" w:type="dxa"/>
            <w:tcBorders/>
            <w:shd w:fill="CCEEFF" w:val="clear"/>
            <w:tcMar>
              <w:bottom w:w="0" w:type="dxa"/>
            </w:tcMar>
            <w:vAlign w:val="center"/>
          </w:tcPr>
          <w:p>
            <w:pPr>
              <w:pStyle w:val="TableContents"/>
              <w:bidi w:val="0"/>
              <w:spacing w:before="0" w:after="283"/>
              <w:jc w:val="left"/>
              <w:rPr/>
            </w:pPr>
            <w:r>
              <w:rPr/>
              <w:t> </w:t>
            </w:r>
          </w:p>
        </w:tc>
        <w:tc>
          <w:tcPr>
            <w:tcW w:w="140" w:type="dxa"/>
            <w:tcBorders/>
            <w:shd w:fill="CCEEFF" w:val="clear"/>
            <w:tcMar>
              <w:bottom w:w="0" w:type="dxa"/>
            </w:tcMar>
            <w:vAlign w:val="center"/>
          </w:tcPr>
          <w:p>
            <w:pPr>
              <w:pStyle w:val="TableContents"/>
              <w:bidi w:val="0"/>
              <w:spacing w:before="0" w:after="283"/>
              <w:jc w:val="left"/>
              <w:rPr/>
            </w:pPr>
            <w:r>
              <w:rPr/>
              <w:t> </w:t>
            </w:r>
          </w:p>
        </w:tc>
        <w:tc>
          <w:tcPr>
            <w:tcW w:w="1100" w:type="dxa"/>
            <w:tcBorders/>
            <w:shd w:fill="CCEEFF" w:val="clear"/>
            <w:tcMar>
              <w:bottom w:w="0" w:type="dxa"/>
            </w:tcMar>
            <w:vAlign w:val="center"/>
          </w:tcPr>
          <w:p>
            <w:pPr>
              <w:pStyle w:val="TableContents"/>
              <w:bidi w:val="0"/>
              <w:spacing w:before="0" w:after="283"/>
              <w:jc w:val="right"/>
              <w:rPr/>
            </w:pPr>
            <w:r>
              <w:rPr/>
              <w:t>-</w:t>
            </w:r>
          </w:p>
        </w:tc>
        <w:tc>
          <w:tcPr>
            <w:tcW w:w="60" w:type="dxa"/>
            <w:tcBorders/>
            <w:shd w:fill="CCEEFF" w:val="clear"/>
            <w:tcMar>
              <w:bottom w:w="0" w:type="dxa"/>
            </w:tcMar>
            <w:vAlign w:val="center"/>
          </w:tcPr>
          <w:p>
            <w:pPr>
              <w:pStyle w:val="TableContents"/>
              <w:bidi w:val="0"/>
              <w:spacing w:before="0" w:after="283"/>
              <w:jc w:val="left"/>
              <w:rPr/>
            </w:pPr>
            <w:r>
              <w:rPr/>
              <w:t> </w:t>
            </w:r>
          </w:p>
        </w:tc>
        <w:tc>
          <w:tcPr>
            <w:tcW w:w="60" w:type="dxa"/>
            <w:tcBorders/>
            <w:shd w:fill="CCEEFF" w:val="clear"/>
            <w:tcMar>
              <w:bottom w:w="0" w:type="dxa"/>
            </w:tcMar>
            <w:vAlign w:val="center"/>
          </w:tcPr>
          <w:p>
            <w:pPr>
              <w:pStyle w:val="TableContents"/>
              <w:bidi w:val="0"/>
              <w:spacing w:before="0" w:after="283"/>
              <w:jc w:val="left"/>
              <w:rPr/>
            </w:pPr>
            <w:r>
              <w:rPr/>
              <w:t> </w:t>
            </w:r>
          </w:p>
        </w:tc>
        <w:tc>
          <w:tcPr>
            <w:tcW w:w="140" w:type="dxa"/>
            <w:tcBorders/>
            <w:shd w:fill="CCEEFF" w:val="clear"/>
            <w:tcMar>
              <w:bottom w:w="0" w:type="dxa"/>
            </w:tcMar>
            <w:vAlign w:val="center"/>
          </w:tcPr>
          <w:p>
            <w:pPr>
              <w:pStyle w:val="TableContents"/>
              <w:bidi w:val="0"/>
              <w:spacing w:before="0" w:after="283"/>
              <w:jc w:val="left"/>
              <w:rPr/>
            </w:pPr>
            <w:r>
              <w:rPr/>
              <w:t> </w:t>
            </w:r>
          </w:p>
        </w:tc>
        <w:tc>
          <w:tcPr>
            <w:tcW w:w="1100" w:type="dxa"/>
            <w:tcBorders/>
            <w:shd w:fill="CCEEFF" w:val="clear"/>
            <w:tcMar>
              <w:bottom w:w="0" w:type="dxa"/>
            </w:tcMar>
            <w:vAlign w:val="center"/>
          </w:tcPr>
          <w:p>
            <w:pPr>
              <w:pStyle w:val="TableContents"/>
              <w:bidi w:val="0"/>
              <w:spacing w:before="0" w:after="283"/>
              <w:jc w:val="right"/>
              <w:rPr/>
            </w:pPr>
            <w:r>
              <w:rPr/>
              <w:t>(75,000</w:t>
            </w:r>
          </w:p>
        </w:tc>
        <w:tc>
          <w:tcPr>
            <w:tcW w:w="231" w:type="dxa"/>
            <w:tcBorders/>
            <w:shd w:fill="CCEEFF" w:val="clear"/>
            <w:tcMar>
              <w:bottom w:w="0" w:type="dxa"/>
            </w:tcMar>
            <w:vAlign w:val="center"/>
          </w:tcPr>
          <w:p>
            <w:pPr>
              <w:pStyle w:val="TableContents"/>
              <w:bidi w:val="0"/>
              <w:spacing w:before="0" w:after="283"/>
              <w:jc w:val="left"/>
              <w:rPr/>
            </w:pPr>
            <w:r>
              <w:rPr/>
              <w:t>)</w:t>
            </w:r>
          </w:p>
        </w:tc>
      </w:tr>
      <w:tr>
        <w:trPr/>
        <w:tc>
          <w:tcPr>
            <w:tcW w:w="3248" w:type="dxa"/>
            <w:tcBorders/>
            <w:shd w:fill="FFFFFF" w:val="clear"/>
            <w:tcMar>
              <w:bottom w:w="0" w:type="dxa"/>
            </w:tcMar>
            <w:vAlign w:val="center"/>
          </w:tcPr>
          <w:p>
            <w:pPr>
              <w:pStyle w:val="TableContents"/>
              <w:bidi w:val="0"/>
              <w:spacing w:before="0" w:after="283"/>
              <w:jc w:val="left"/>
              <w:rPr/>
            </w:pPr>
            <w:r>
              <w:rPr/>
              <w:t>Net (loss) income</w:t>
            </w:r>
          </w:p>
        </w:tc>
        <w:tc>
          <w:tcPr>
            <w:tcW w:w="60" w:type="dxa"/>
            <w:tcBorders/>
            <w:shd w:fill="FFFFFF" w:val="clear"/>
            <w:tcMar>
              <w:bottom w:w="0" w:type="dxa"/>
            </w:tcMar>
            <w:vAlign w:val="center"/>
          </w:tcPr>
          <w:p>
            <w:pPr>
              <w:pStyle w:val="TableContents"/>
              <w:bidi w:val="0"/>
              <w:spacing w:before="0" w:after="283"/>
              <w:jc w:val="left"/>
              <w:rPr/>
            </w:pPr>
            <w:r>
              <w:rPr/>
              <w:t> </w:t>
            </w:r>
          </w:p>
        </w:tc>
        <w:tc>
          <w:tcPr>
            <w:tcW w:w="140" w:type="dxa"/>
            <w:tcBorders/>
            <w:shd w:fill="FFFFFF" w:val="clear"/>
            <w:tcMar>
              <w:bottom w:w="0" w:type="dxa"/>
            </w:tcMar>
            <w:vAlign w:val="center"/>
          </w:tcPr>
          <w:p>
            <w:pPr>
              <w:pStyle w:val="TableContents"/>
              <w:bidi w:val="0"/>
              <w:spacing w:before="0" w:after="283"/>
              <w:jc w:val="left"/>
              <w:rPr/>
            </w:pPr>
            <w:r>
              <w:rPr/>
              <w:t> </w:t>
            </w:r>
          </w:p>
        </w:tc>
        <w:tc>
          <w:tcPr>
            <w:tcW w:w="1175" w:type="dxa"/>
            <w:tcBorders/>
            <w:shd w:fill="FFFFFF" w:val="clear"/>
            <w:tcMar>
              <w:bottom w:w="0" w:type="dxa"/>
            </w:tcMar>
            <w:vAlign w:val="center"/>
          </w:tcPr>
          <w:p>
            <w:pPr>
              <w:pStyle w:val="TableContents"/>
              <w:bidi w:val="0"/>
              <w:spacing w:before="0" w:after="283"/>
              <w:jc w:val="right"/>
              <w:rPr/>
            </w:pPr>
            <w:r>
              <w:rPr/>
              <w:t>(14,086,000</w:t>
            </w:r>
          </w:p>
        </w:tc>
        <w:tc>
          <w:tcPr>
            <w:tcW w:w="215" w:type="dxa"/>
            <w:tcBorders/>
            <w:shd w:fill="FFFFFF" w:val="clear"/>
            <w:tcMar>
              <w:bottom w:w="0" w:type="dxa"/>
            </w:tcMar>
            <w:vAlign w:val="center"/>
          </w:tcPr>
          <w:p>
            <w:pPr>
              <w:pStyle w:val="TableContents"/>
              <w:bidi w:val="0"/>
              <w:spacing w:before="0" w:after="283"/>
              <w:jc w:val="left"/>
              <w:rPr/>
            </w:pPr>
            <w:r>
              <w:rPr/>
              <w:t>)</w:t>
            </w:r>
          </w:p>
        </w:tc>
        <w:tc>
          <w:tcPr>
            <w:tcW w:w="60" w:type="dxa"/>
            <w:tcBorders/>
            <w:shd w:fill="FFFFFF" w:val="clear"/>
            <w:tcMar>
              <w:bottom w:w="0" w:type="dxa"/>
            </w:tcMar>
            <w:vAlign w:val="center"/>
          </w:tcPr>
          <w:p>
            <w:pPr>
              <w:pStyle w:val="TableContents"/>
              <w:bidi w:val="0"/>
              <w:spacing w:before="0" w:after="283"/>
              <w:jc w:val="left"/>
              <w:rPr/>
            </w:pPr>
            <w:r>
              <w:rPr/>
              <w:t> </w:t>
            </w:r>
          </w:p>
        </w:tc>
        <w:tc>
          <w:tcPr>
            <w:tcW w:w="294" w:type="dxa"/>
            <w:tcBorders/>
            <w:shd w:fill="FFFFFF" w:val="clear"/>
            <w:tcMar>
              <w:bottom w:w="0" w:type="dxa"/>
            </w:tcMar>
            <w:vAlign w:val="center"/>
          </w:tcPr>
          <w:p>
            <w:pPr>
              <w:pStyle w:val="TableContents"/>
              <w:bidi w:val="0"/>
              <w:spacing w:before="0" w:after="283"/>
              <w:jc w:val="left"/>
              <w:rPr/>
            </w:pPr>
            <w:r>
              <w:rPr/>
              <w:t> </w:t>
            </w:r>
          </w:p>
        </w:tc>
        <w:tc>
          <w:tcPr>
            <w:tcW w:w="2062" w:type="dxa"/>
            <w:tcBorders/>
            <w:shd w:fill="FFFFFF" w:val="clear"/>
            <w:tcMar>
              <w:bottom w:w="0" w:type="dxa"/>
            </w:tcMar>
            <w:vAlign w:val="center"/>
          </w:tcPr>
          <w:p>
            <w:pPr>
              <w:pStyle w:val="TableContents"/>
              <w:bidi w:val="0"/>
              <w:spacing w:before="0" w:after="283"/>
              <w:jc w:val="right"/>
              <w:rPr/>
            </w:pPr>
            <w:r>
              <w:rPr/>
              <w:t>1,578,000</w:t>
            </w:r>
          </w:p>
        </w:tc>
        <w:tc>
          <w:tcPr>
            <w:tcW w:w="60" w:type="dxa"/>
            <w:tcBorders/>
            <w:shd w:fill="FFFFFF" w:val="clear"/>
            <w:tcMar>
              <w:bottom w:w="0" w:type="dxa"/>
            </w:tcMar>
            <w:vAlign w:val="center"/>
          </w:tcPr>
          <w:p>
            <w:pPr>
              <w:pStyle w:val="TableContents"/>
              <w:bidi w:val="0"/>
              <w:spacing w:before="0" w:after="283"/>
              <w:jc w:val="left"/>
              <w:rPr/>
            </w:pPr>
            <w:r>
              <w:rPr/>
              <w:t> </w:t>
            </w:r>
          </w:p>
        </w:tc>
        <w:tc>
          <w:tcPr>
            <w:tcW w:w="60" w:type="dxa"/>
            <w:tcBorders/>
            <w:shd w:fill="FFFFFF" w:val="clear"/>
            <w:tcMar>
              <w:bottom w:w="0" w:type="dxa"/>
            </w:tcMar>
            <w:vAlign w:val="center"/>
          </w:tcPr>
          <w:p>
            <w:pPr>
              <w:pStyle w:val="TableContents"/>
              <w:bidi w:val="0"/>
              <w:spacing w:before="0" w:after="283"/>
              <w:jc w:val="left"/>
              <w:rPr/>
            </w:pPr>
            <w:r>
              <w:rPr/>
              <w:t> </w:t>
            </w:r>
          </w:p>
        </w:tc>
        <w:tc>
          <w:tcPr>
            <w:tcW w:w="140" w:type="dxa"/>
            <w:tcBorders/>
            <w:shd w:fill="FFFFFF" w:val="clear"/>
            <w:tcMar>
              <w:bottom w:w="0" w:type="dxa"/>
            </w:tcMar>
            <w:vAlign w:val="center"/>
          </w:tcPr>
          <w:p>
            <w:pPr>
              <w:pStyle w:val="TableContents"/>
              <w:bidi w:val="0"/>
              <w:spacing w:before="0" w:after="283"/>
              <w:jc w:val="left"/>
              <w:rPr/>
            </w:pPr>
            <w:r>
              <w:rPr/>
              <w:t> </w:t>
            </w:r>
          </w:p>
        </w:tc>
        <w:tc>
          <w:tcPr>
            <w:tcW w:w="1100" w:type="dxa"/>
            <w:tcBorders/>
            <w:shd w:fill="FFFFFF" w:val="clear"/>
            <w:tcMar>
              <w:bottom w:w="0" w:type="dxa"/>
            </w:tcMar>
            <w:vAlign w:val="center"/>
          </w:tcPr>
          <w:p>
            <w:pPr>
              <w:pStyle w:val="TableContents"/>
              <w:bidi w:val="0"/>
              <w:spacing w:before="0" w:after="283"/>
              <w:jc w:val="right"/>
              <w:rPr/>
            </w:pPr>
            <w:r>
              <w:rPr/>
              <w:t>11,133,000</w:t>
            </w:r>
          </w:p>
        </w:tc>
        <w:tc>
          <w:tcPr>
            <w:tcW w:w="60" w:type="dxa"/>
            <w:tcBorders/>
            <w:shd w:fill="FFFFFF" w:val="clear"/>
            <w:tcMar>
              <w:bottom w:w="0" w:type="dxa"/>
            </w:tcMar>
            <w:vAlign w:val="center"/>
          </w:tcPr>
          <w:p>
            <w:pPr>
              <w:pStyle w:val="TableContents"/>
              <w:bidi w:val="0"/>
              <w:spacing w:before="0" w:after="283"/>
              <w:jc w:val="left"/>
              <w:rPr/>
            </w:pPr>
            <w:r>
              <w:rPr/>
              <w:t> </w:t>
            </w:r>
          </w:p>
        </w:tc>
        <w:tc>
          <w:tcPr>
            <w:tcW w:w="60" w:type="dxa"/>
            <w:tcBorders/>
            <w:shd w:fill="FFFFFF" w:val="clear"/>
            <w:tcMar>
              <w:bottom w:w="0" w:type="dxa"/>
            </w:tcMar>
            <w:vAlign w:val="center"/>
          </w:tcPr>
          <w:p>
            <w:pPr>
              <w:pStyle w:val="TableContents"/>
              <w:bidi w:val="0"/>
              <w:spacing w:before="0" w:after="283"/>
              <w:jc w:val="left"/>
              <w:rPr/>
            </w:pPr>
            <w:r>
              <w:rPr/>
              <w:t> </w:t>
            </w:r>
          </w:p>
        </w:tc>
        <w:tc>
          <w:tcPr>
            <w:tcW w:w="140" w:type="dxa"/>
            <w:tcBorders/>
            <w:shd w:fill="FFFFFF" w:val="clear"/>
            <w:tcMar>
              <w:bottom w:w="0" w:type="dxa"/>
            </w:tcMar>
            <w:vAlign w:val="center"/>
          </w:tcPr>
          <w:p>
            <w:pPr>
              <w:pStyle w:val="TableContents"/>
              <w:bidi w:val="0"/>
              <w:spacing w:before="0" w:after="283"/>
              <w:jc w:val="left"/>
              <w:rPr/>
            </w:pPr>
            <w:r>
              <w:rPr/>
              <w:t> </w:t>
            </w:r>
          </w:p>
        </w:tc>
        <w:tc>
          <w:tcPr>
            <w:tcW w:w="1100" w:type="dxa"/>
            <w:tcBorders/>
            <w:shd w:fill="FFFFFF" w:val="clear"/>
            <w:tcMar>
              <w:bottom w:w="0" w:type="dxa"/>
            </w:tcMar>
            <w:vAlign w:val="center"/>
          </w:tcPr>
          <w:p>
            <w:pPr>
              <w:pStyle w:val="TableContents"/>
              <w:bidi w:val="0"/>
              <w:spacing w:before="0" w:after="283"/>
              <w:jc w:val="right"/>
              <w:rPr/>
            </w:pPr>
            <w:r>
              <w:rPr/>
              <w:t>(1,375,000</w:t>
            </w:r>
          </w:p>
        </w:tc>
        <w:tc>
          <w:tcPr>
            <w:tcW w:w="231" w:type="dxa"/>
            <w:tcBorders/>
            <w:shd w:fill="FFFFFF" w:val="clear"/>
            <w:tcMar>
              <w:bottom w:w="0" w:type="dxa"/>
            </w:tcMar>
            <w:vAlign w:val="center"/>
          </w:tcPr>
          <w:p>
            <w:pPr>
              <w:pStyle w:val="TableContents"/>
              <w:bidi w:val="0"/>
              <w:spacing w:before="0" w:after="283"/>
              <w:jc w:val="left"/>
              <w:rPr/>
            </w:pPr>
            <w:r>
              <w:rPr/>
              <w:t>)</w:t>
            </w:r>
          </w:p>
        </w:tc>
      </w:tr>
      <w:tr>
        <w:trPr/>
        <w:tc>
          <w:tcPr>
            <w:tcW w:w="3248" w:type="dxa"/>
            <w:tcBorders/>
            <w:shd w:fill="CCEEFF" w:val="clear"/>
            <w:tcMar>
              <w:bottom w:w="0" w:type="dxa"/>
            </w:tcMar>
            <w:vAlign w:val="center"/>
          </w:tcPr>
          <w:p>
            <w:pPr>
              <w:pStyle w:val="TableContents"/>
              <w:bidi w:val="0"/>
              <w:spacing w:before="0" w:after="283"/>
              <w:jc w:val="left"/>
              <w:rPr>
                <w:rFonts w:ascii="Times New Roman;Times;Serif" w:hAnsi="Times New Roman;Times;Serif"/>
                <w:sz w:val="20"/>
              </w:rPr>
            </w:pPr>
            <w:r>
              <w:rPr>
                <w:rFonts w:ascii="Times New Roman;Times;Serif" w:hAnsi="Times New Roman;Times;Serif"/>
                <w:sz w:val="20"/>
              </w:rPr>
              <w:t>Basic and diluted (loss) per share ($)</w:t>
            </w:r>
            <w:r>
              <w:rPr>
                <w:rFonts w:ascii="Times New Roman;Times;Serif" w:hAnsi="Times New Roman;Times;Serif"/>
                <w:position w:val="7"/>
                <w:sz w:val="16"/>
                <w:sz w:val="20"/>
              </w:rPr>
              <w:t>(1)</w:t>
            </w:r>
          </w:p>
        </w:tc>
        <w:tc>
          <w:tcPr>
            <w:tcW w:w="60" w:type="dxa"/>
            <w:tcBorders/>
            <w:shd w:fill="CCEEFF" w:val="clear"/>
            <w:tcMar>
              <w:bottom w:w="0" w:type="dxa"/>
            </w:tcMar>
            <w:vAlign w:val="center"/>
          </w:tcPr>
          <w:p>
            <w:pPr>
              <w:pStyle w:val="TableContents"/>
              <w:bidi w:val="0"/>
              <w:spacing w:before="0" w:after="283"/>
              <w:jc w:val="left"/>
              <w:rPr/>
            </w:pPr>
            <w:r>
              <w:rPr/>
              <w:t> </w:t>
            </w:r>
          </w:p>
        </w:tc>
        <w:tc>
          <w:tcPr>
            <w:tcW w:w="140" w:type="dxa"/>
            <w:tcBorders/>
            <w:shd w:fill="CCEEFF" w:val="clear"/>
            <w:tcMar>
              <w:bottom w:w="0" w:type="dxa"/>
            </w:tcMar>
            <w:vAlign w:val="center"/>
          </w:tcPr>
          <w:p>
            <w:pPr>
              <w:pStyle w:val="TableContents"/>
              <w:bidi w:val="0"/>
              <w:spacing w:before="0" w:after="283"/>
              <w:jc w:val="left"/>
              <w:rPr/>
            </w:pPr>
            <w:r>
              <w:rPr/>
              <w:t> </w:t>
            </w:r>
          </w:p>
        </w:tc>
        <w:tc>
          <w:tcPr>
            <w:tcW w:w="1175" w:type="dxa"/>
            <w:tcBorders/>
            <w:shd w:fill="CCEEFF" w:val="clear"/>
            <w:tcMar>
              <w:bottom w:w="0" w:type="dxa"/>
            </w:tcMar>
            <w:vAlign w:val="center"/>
          </w:tcPr>
          <w:p>
            <w:pPr>
              <w:pStyle w:val="TableContents"/>
              <w:bidi w:val="0"/>
              <w:spacing w:before="0" w:after="283"/>
              <w:jc w:val="right"/>
              <w:rPr/>
            </w:pPr>
            <w:r>
              <w:rPr/>
              <w:t>(0.51</w:t>
            </w:r>
          </w:p>
        </w:tc>
        <w:tc>
          <w:tcPr>
            <w:tcW w:w="215" w:type="dxa"/>
            <w:tcBorders/>
            <w:shd w:fill="CCEEFF" w:val="clear"/>
            <w:tcMar>
              <w:bottom w:w="0" w:type="dxa"/>
            </w:tcMar>
            <w:vAlign w:val="center"/>
          </w:tcPr>
          <w:p>
            <w:pPr>
              <w:pStyle w:val="TableContents"/>
              <w:bidi w:val="0"/>
              <w:spacing w:before="0" w:after="283"/>
              <w:jc w:val="left"/>
              <w:rPr/>
            </w:pPr>
            <w:r>
              <w:rPr/>
              <w:t>)</w:t>
            </w:r>
          </w:p>
        </w:tc>
        <w:tc>
          <w:tcPr>
            <w:tcW w:w="60" w:type="dxa"/>
            <w:tcBorders/>
            <w:shd w:fill="CCEEFF" w:val="clear"/>
            <w:tcMar>
              <w:bottom w:w="0" w:type="dxa"/>
            </w:tcMar>
            <w:vAlign w:val="center"/>
          </w:tcPr>
          <w:p>
            <w:pPr>
              <w:pStyle w:val="TableContents"/>
              <w:bidi w:val="0"/>
              <w:spacing w:before="0" w:after="283"/>
              <w:jc w:val="left"/>
              <w:rPr/>
            </w:pPr>
            <w:r>
              <w:rPr/>
              <w:t> </w:t>
            </w:r>
          </w:p>
        </w:tc>
        <w:tc>
          <w:tcPr>
            <w:tcW w:w="294" w:type="dxa"/>
            <w:tcBorders/>
            <w:shd w:fill="CCEEFF" w:val="clear"/>
            <w:tcMar>
              <w:bottom w:w="0" w:type="dxa"/>
            </w:tcMar>
            <w:vAlign w:val="center"/>
          </w:tcPr>
          <w:p>
            <w:pPr>
              <w:pStyle w:val="TableContents"/>
              <w:bidi w:val="0"/>
              <w:spacing w:before="0" w:after="283"/>
              <w:jc w:val="left"/>
              <w:rPr/>
            </w:pPr>
            <w:r>
              <w:rPr/>
              <w:t> </w:t>
            </w:r>
          </w:p>
        </w:tc>
        <w:tc>
          <w:tcPr>
            <w:tcW w:w="2062" w:type="dxa"/>
            <w:tcBorders/>
            <w:shd w:fill="CCEEFF" w:val="clear"/>
            <w:tcMar>
              <w:bottom w:w="0" w:type="dxa"/>
            </w:tcMar>
            <w:vAlign w:val="center"/>
          </w:tcPr>
          <w:p>
            <w:pPr>
              <w:pStyle w:val="TableContents"/>
              <w:bidi w:val="0"/>
              <w:spacing w:before="0" w:after="283"/>
              <w:jc w:val="right"/>
              <w:rPr/>
            </w:pPr>
            <w:r>
              <w:rPr/>
              <w:t> </w:t>
            </w:r>
          </w:p>
        </w:tc>
        <w:tc>
          <w:tcPr>
            <w:tcW w:w="60" w:type="dxa"/>
            <w:tcBorders/>
            <w:shd w:fill="CCEEFF" w:val="clear"/>
            <w:tcMar>
              <w:bottom w:w="0" w:type="dxa"/>
            </w:tcMar>
            <w:vAlign w:val="center"/>
          </w:tcPr>
          <w:p>
            <w:pPr>
              <w:pStyle w:val="TableContents"/>
              <w:bidi w:val="0"/>
              <w:spacing w:before="0" w:after="283"/>
              <w:jc w:val="left"/>
              <w:rPr/>
            </w:pPr>
            <w:r>
              <w:rPr/>
              <w:t> </w:t>
            </w:r>
          </w:p>
        </w:tc>
        <w:tc>
          <w:tcPr>
            <w:tcW w:w="60" w:type="dxa"/>
            <w:tcBorders/>
            <w:shd w:fill="CCEEFF" w:val="clear"/>
            <w:tcMar>
              <w:bottom w:w="0" w:type="dxa"/>
            </w:tcMar>
            <w:vAlign w:val="center"/>
          </w:tcPr>
          <w:p>
            <w:pPr>
              <w:pStyle w:val="TableContents"/>
              <w:bidi w:val="0"/>
              <w:spacing w:before="0" w:after="283"/>
              <w:jc w:val="left"/>
              <w:rPr/>
            </w:pPr>
            <w:r>
              <w:rPr/>
              <w:t> </w:t>
            </w:r>
          </w:p>
        </w:tc>
        <w:tc>
          <w:tcPr>
            <w:tcW w:w="140" w:type="dxa"/>
            <w:tcBorders/>
            <w:shd w:fill="CCEEFF" w:val="clear"/>
            <w:tcMar>
              <w:bottom w:w="0" w:type="dxa"/>
            </w:tcMar>
            <w:vAlign w:val="center"/>
          </w:tcPr>
          <w:p>
            <w:pPr>
              <w:pStyle w:val="TableContents"/>
              <w:bidi w:val="0"/>
              <w:spacing w:before="0" w:after="283"/>
              <w:jc w:val="left"/>
              <w:rPr/>
            </w:pPr>
            <w:r>
              <w:rPr/>
              <w:t> </w:t>
            </w:r>
          </w:p>
        </w:tc>
        <w:tc>
          <w:tcPr>
            <w:tcW w:w="1100" w:type="dxa"/>
            <w:tcBorders/>
            <w:shd w:fill="CCEEFF" w:val="clear"/>
            <w:tcMar>
              <w:bottom w:w="0" w:type="dxa"/>
            </w:tcMar>
            <w:vAlign w:val="center"/>
          </w:tcPr>
          <w:p>
            <w:pPr>
              <w:pStyle w:val="TableContents"/>
              <w:bidi w:val="0"/>
              <w:spacing w:before="0" w:after="283"/>
              <w:jc w:val="right"/>
              <w:rPr/>
            </w:pPr>
            <w:r>
              <w:rPr/>
              <w:t> </w:t>
            </w:r>
          </w:p>
        </w:tc>
        <w:tc>
          <w:tcPr>
            <w:tcW w:w="60" w:type="dxa"/>
            <w:tcBorders/>
            <w:shd w:fill="CCEEFF" w:val="clear"/>
            <w:tcMar>
              <w:bottom w:w="0" w:type="dxa"/>
            </w:tcMar>
            <w:vAlign w:val="center"/>
          </w:tcPr>
          <w:p>
            <w:pPr>
              <w:pStyle w:val="TableContents"/>
              <w:bidi w:val="0"/>
              <w:spacing w:before="0" w:after="283"/>
              <w:jc w:val="left"/>
              <w:rPr/>
            </w:pPr>
            <w:r>
              <w:rPr/>
              <w:t> </w:t>
            </w:r>
          </w:p>
        </w:tc>
        <w:tc>
          <w:tcPr>
            <w:tcW w:w="60" w:type="dxa"/>
            <w:tcBorders/>
            <w:shd w:fill="CCEEFF" w:val="clear"/>
            <w:tcMar>
              <w:bottom w:w="0" w:type="dxa"/>
            </w:tcMar>
            <w:vAlign w:val="center"/>
          </w:tcPr>
          <w:p>
            <w:pPr>
              <w:pStyle w:val="TableContents"/>
              <w:bidi w:val="0"/>
              <w:spacing w:before="0" w:after="283"/>
              <w:jc w:val="left"/>
              <w:rPr/>
            </w:pPr>
            <w:r>
              <w:rPr/>
              <w:t> </w:t>
            </w:r>
          </w:p>
        </w:tc>
        <w:tc>
          <w:tcPr>
            <w:tcW w:w="140" w:type="dxa"/>
            <w:tcBorders/>
            <w:shd w:fill="CCEEFF" w:val="clear"/>
            <w:tcMar>
              <w:bottom w:w="0" w:type="dxa"/>
            </w:tcMar>
            <w:vAlign w:val="center"/>
          </w:tcPr>
          <w:p>
            <w:pPr>
              <w:pStyle w:val="TableContents"/>
              <w:bidi w:val="0"/>
              <w:spacing w:before="0" w:after="283"/>
              <w:jc w:val="left"/>
              <w:rPr/>
            </w:pPr>
            <w:r>
              <w:rPr/>
              <w:t> </w:t>
            </w:r>
          </w:p>
        </w:tc>
        <w:tc>
          <w:tcPr>
            <w:tcW w:w="1100" w:type="dxa"/>
            <w:tcBorders/>
            <w:shd w:fill="CCEEFF" w:val="clear"/>
            <w:tcMar>
              <w:bottom w:w="0" w:type="dxa"/>
            </w:tcMar>
            <w:vAlign w:val="center"/>
          </w:tcPr>
          <w:p>
            <w:pPr>
              <w:pStyle w:val="TableContents"/>
              <w:bidi w:val="0"/>
              <w:spacing w:before="0" w:after="283"/>
              <w:jc w:val="right"/>
              <w:rPr/>
            </w:pPr>
            <w:r>
              <w:rPr/>
              <w:t>(0.05</w:t>
            </w:r>
          </w:p>
        </w:tc>
        <w:tc>
          <w:tcPr>
            <w:tcW w:w="231" w:type="dxa"/>
            <w:tcBorders/>
            <w:shd w:fill="CCEEFF" w:val="clear"/>
            <w:tcMar>
              <w:bottom w:w="0" w:type="dxa"/>
            </w:tcMar>
            <w:vAlign w:val="center"/>
          </w:tcPr>
          <w:p>
            <w:pPr>
              <w:pStyle w:val="TableContents"/>
              <w:bidi w:val="0"/>
              <w:spacing w:before="0" w:after="283"/>
              <w:jc w:val="left"/>
              <w:rPr/>
            </w:pPr>
            <w:r>
              <w:rPr/>
              <w:t>)</w:t>
            </w:r>
          </w:p>
        </w:tc>
      </w:tr>
      <w:tr>
        <w:trPr/>
        <w:tc>
          <w:tcPr>
            <w:tcW w:w="3248" w:type="dxa"/>
            <w:tcBorders/>
            <w:shd w:fill="FFFFFF" w:val="clear"/>
            <w:tcMar>
              <w:bottom w:w="0" w:type="dxa"/>
            </w:tcMar>
            <w:vAlign w:val="center"/>
          </w:tcPr>
          <w:p>
            <w:pPr>
              <w:pStyle w:val="TableContents"/>
              <w:bidi w:val="0"/>
              <w:spacing w:before="0" w:after="283"/>
              <w:jc w:val="left"/>
              <w:rPr/>
            </w:pPr>
            <w:r>
              <w:rPr/>
              <w:t>Weighted average number of shares</w:t>
              <w:br/>
              <w:t>of common stock outstanding, basic and diluted</w:t>
            </w:r>
          </w:p>
        </w:tc>
        <w:tc>
          <w:tcPr>
            <w:tcW w:w="60" w:type="dxa"/>
            <w:tcBorders/>
            <w:shd w:fill="FFFFFF" w:val="clear"/>
            <w:tcMar>
              <w:bottom w:w="0" w:type="dxa"/>
            </w:tcMar>
            <w:vAlign w:val="center"/>
          </w:tcPr>
          <w:p>
            <w:pPr>
              <w:pStyle w:val="TableContents"/>
              <w:bidi w:val="0"/>
              <w:spacing w:before="0" w:after="283"/>
              <w:jc w:val="left"/>
              <w:rPr/>
            </w:pPr>
            <w:r>
              <w:rPr/>
              <w:t> </w:t>
            </w:r>
          </w:p>
        </w:tc>
        <w:tc>
          <w:tcPr>
            <w:tcW w:w="140" w:type="dxa"/>
            <w:tcBorders/>
            <w:shd w:fill="FFFFFF" w:val="clear"/>
            <w:tcMar>
              <w:bottom w:w="0" w:type="dxa"/>
            </w:tcMar>
            <w:vAlign w:val="center"/>
          </w:tcPr>
          <w:p>
            <w:pPr>
              <w:pStyle w:val="TableContents"/>
              <w:bidi w:val="0"/>
              <w:spacing w:before="0" w:after="283"/>
              <w:jc w:val="left"/>
              <w:rPr/>
            </w:pPr>
            <w:r>
              <w:rPr/>
              <w:t> </w:t>
            </w:r>
          </w:p>
        </w:tc>
        <w:tc>
          <w:tcPr>
            <w:tcW w:w="1175" w:type="dxa"/>
            <w:tcBorders/>
            <w:shd w:fill="FFFFFF" w:val="clear"/>
            <w:tcMar>
              <w:bottom w:w="0" w:type="dxa"/>
            </w:tcMar>
            <w:vAlign w:val="center"/>
          </w:tcPr>
          <w:p>
            <w:pPr>
              <w:pStyle w:val="TableContents"/>
              <w:bidi w:val="0"/>
              <w:spacing w:before="0" w:after="283"/>
              <w:jc w:val="right"/>
              <w:rPr/>
            </w:pPr>
            <w:r>
              <w:rPr/>
              <w:t>27,460,968</w:t>
            </w:r>
          </w:p>
        </w:tc>
        <w:tc>
          <w:tcPr>
            <w:tcW w:w="215" w:type="dxa"/>
            <w:tcBorders/>
            <w:shd w:fill="FFFFFF" w:val="clear"/>
            <w:tcMar>
              <w:bottom w:w="0" w:type="dxa"/>
            </w:tcMar>
            <w:vAlign w:val="center"/>
          </w:tcPr>
          <w:p>
            <w:pPr>
              <w:pStyle w:val="TableContents"/>
              <w:bidi w:val="0"/>
              <w:spacing w:before="0" w:after="283"/>
              <w:jc w:val="left"/>
              <w:rPr/>
            </w:pPr>
            <w:r>
              <w:rPr/>
              <w:t> </w:t>
            </w:r>
          </w:p>
        </w:tc>
        <w:tc>
          <w:tcPr>
            <w:tcW w:w="60" w:type="dxa"/>
            <w:tcBorders/>
            <w:shd w:fill="FFFFFF" w:val="clear"/>
            <w:tcMar>
              <w:bottom w:w="0" w:type="dxa"/>
            </w:tcMar>
            <w:vAlign w:val="center"/>
          </w:tcPr>
          <w:p>
            <w:pPr>
              <w:pStyle w:val="TableContents"/>
              <w:bidi w:val="0"/>
              <w:spacing w:before="0" w:after="283"/>
              <w:jc w:val="left"/>
              <w:rPr/>
            </w:pPr>
            <w:r>
              <w:rPr/>
              <w:t> </w:t>
            </w:r>
          </w:p>
        </w:tc>
        <w:tc>
          <w:tcPr>
            <w:tcW w:w="294" w:type="dxa"/>
            <w:tcBorders/>
            <w:shd w:fill="FFFFFF" w:val="clear"/>
            <w:tcMar>
              <w:bottom w:w="0" w:type="dxa"/>
            </w:tcMar>
            <w:vAlign w:val="center"/>
          </w:tcPr>
          <w:p>
            <w:pPr>
              <w:pStyle w:val="TableContents"/>
              <w:bidi w:val="0"/>
              <w:spacing w:before="0" w:after="283"/>
              <w:jc w:val="left"/>
              <w:rPr/>
            </w:pPr>
            <w:r>
              <w:rPr/>
              <w:t> </w:t>
            </w:r>
          </w:p>
        </w:tc>
        <w:tc>
          <w:tcPr>
            <w:tcW w:w="2062" w:type="dxa"/>
            <w:tcBorders/>
            <w:shd w:fill="FFFFFF" w:val="clear"/>
            <w:tcMar>
              <w:bottom w:w="0" w:type="dxa"/>
            </w:tcMar>
            <w:vAlign w:val="center"/>
          </w:tcPr>
          <w:p>
            <w:pPr>
              <w:pStyle w:val="TableContents"/>
              <w:bidi w:val="0"/>
              <w:spacing w:before="0" w:after="283"/>
              <w:jc w:val="right"/>
              <w:rPr/>
            </w:pPr>
            <w:r>
              <w:rPr/>
              <w:t> </w:t>
            </w:r>
          </w:p>
        </w:tc>
        <w:tc>
          <w:tcPr>
            <w:tcW w:w="60" w:type="dxa"/>
            <w:tcBorders/>
            <w:shd w:fill="FFFFFF" w:val="clear"/>
            <w:tcMar>
              <w:bottom w:w="0" w:type="dxa"/>
            </w:tcMar>
            <w:vAlign w:val="center"/>
          </w:tcPr>
          <w:p>
            <w:pPr>
              <w:pStyle w:val="TableContents"/>
              <w:bidi w:val="0"/>
              <w:spacing w:before="0" w:after="283"/>
              <w:jc w:val="left"/>
              <w:rPr/>
            </w:pPr>
            <w:r>
              <w:rPr/>
              <w:t> </w:t>
            </w:r>
          </w:p>
        </w:tc>
        <w:tc>
          <w:tcPr>
            <w:tcW w:w="60" w:type="dxa"/>
            <w:tcBorders/>
            <w:shd w:fill="FFFFFF" w:val="clear"/>
            <w:tcMar>
              <w:bottom w:w="0" w:type="dxa"/>
            </w:tcMar>
            <w:vAlign w:val="center"/>
          </w:tcPr>
          <w:p>
            <w:pPr>
              <w:pStyle w:val="TableContents"/>
              <w:bidi w:val="0"/>
              <w:spacing w:before="0" w:after="283"/>
              <w:jc w:val="left"/>
              <w:rPr/>
            </w:pPr>
            <w:r>
              <w:rPr/>
              <w:t> </w:t>
            </w:r>
          </w:p>
        </w:tc>
        <w:tc>
          <w:tcPr>
            <w:tcW w:w="140" w:type="dxa"/>
            <w:tcBorders/>
            <w:shd w:fill="FFFFFF" w:val="clear"/>
            <w:tcMar>
              <w:bottom w:w="0" w:type="dxa"/>
            </w:tcMar>
            <w:vAlign w:val="center"/>
          </w:tcPr>
          <w:p>
            <w:pPr>
              <w:pStyle w:val="TableContents"/>
              <w:bidi w:val="0"/>
              <w:spacing w:before="0" w:after="283"/>
              <w:jc w:val="left"/>
              <w:rPr/>
            </w:pPr>
            <w:r>
              <w:rPr/>
              <w:t> </w:t>
            </w:r>
          </w:p>
        </w:tc>
        <w:tc>
          <w:tcPr>
            <w:tcW w:w="1100" w:type="dxa"/>
            <w:tcBorders/>
            <w:shd w:fill="FFFFFF" w:val="clear"/>
            <w:tcMar>
              <w:bottom w:w="0" w:type="dxa"/>
            </w:tcMar>
            <w:vAlign w:val="center"/>
          </w:tcPr>
          <w:p>
            <w:pPr>
              <w:pStyle w:val="TableContents"/>
              <w:bidi w:val="0"/>
              <w:spacing w:before="0" w:after="283"/>
              <w:jc w:val="right"/>
              <w:rPr/>
            </w:pPr>
            <w:r>
              <w:rPr/>
              <w:t> </w:t>
            </w:r>
          </w:p>
        </w:tc>
        <w:tc>
          <w:tcPr>
            <w:tcW w:w="60" w:type="dxa"/>
            <w:tcBorders/>
            <w:shd w:fill="FFFFFF" w:val="clear"/>
            <w:tcMar>
              <w:bottom w:w="0" w:type="dxa"/>
            </w:tcMar>
            <w:vAlign w:val="center"/>
          </w:tcPr>
          <w:p>
            <w:pPr>
              <w:pStyle w:val="TableContents"/>
              <w:bidi w:val="0"/>
              <w:spacing w:before="0" w:after="283"/>
              <w:jc w:val="left"/>
              <w:rPr/>
            </w:pPr>
            <w:r>
              <w:rPr/>
              <w:t> </w:t>
            </w:r>
          </w:p>
        </w:tc>
        <w:tc>
          <w:tcPr>
            <w:tcW w:w="60" w:type="dxa"/>
            <w:tcBorders/>
            <w:shd w:fill="FFFFFF" w:val="clear"/>
            <w:tcMar>
              <w:bottom w:w="0" w:type="dxa"/>
            </w:tcMar>
            <w:vAlign w:val="center"/>
          </w:tcPr>
          <w:p>
            <w:pPr>
              <w:pStyle w:val="TableContents"/>
              <w:bidi w:val="0"/>
              <w:spacing w:before="0" w:after="283"/>
              <w:jc w:val="left"/>
              <w:rPr/>
            </w:pPr>
            <w:r>
              <w:rPr/>
              <w:t> </w:t>
            </w:r>
          </w:p>
        </w:tc>
        <w:tc>
          <w:tcPr>
            <w:tcW w:w="140" w:type="dxa"/>
            <w:tcBorders/>
            <w:shd w:fill="FFFFFF" w:val="clear"/>
            <w:tcMar>
              <w:bottom w:w="0" w:type="dxa"/>
            </w:tcMar>
            <w:vAlign w:val="center"/>
          </w:tcPr>
          <w:p>
            <w:pPr>
              <w:pStyle w:val="TableContents"/>
              <w:bidi w:val="0"/>
              <w:spacing w:before="0" w:after="283"/>
              <w:jc w:val="left"/>
              <w:rPr/>
            </w:pPr>
            <w:r>
              <w:rPr/>
              <w:t> </w:t>
            </w:r>
          </w:p>
        </w:tc>
        <w:tc>
          <w:tcPr>
            <w:tcW w:w="1100" w:type="dxa"/>
            <w:tcBorders/>
            <w:shd w:fill="FFFFFF" w:val="clear"/>
            <w:tcMar>
              <w:bottom w:w="0" w:type="dxa"/>
            </w:tcMar>
            <w:vAlign w:val="center"/>
          </w:tcPr>
          <w:p>
            <w:pPr>
              <w:pStyle w:val="TableContents"/>
              <w:bidi w:val="0"/>
              <w:spacing w:before="0" w:after="283"/>
              <w:jc w:val="right"/>
              <w:rPr/>
            </w:pPr>
            <w:r>
              <w:rPr/>
              <w:t>27,460,968</w:t>
            </w:r>
          </w:p>
        </w:tc>
        <w:tc>
          <w:tcPr>
            <w:tcW w:w="231" w:type="dxa"/>
            <w:tcBorders/>
            <w:shd w:fill="FFFFFF" w:val="clear"/>
            <w:tcMar>
              <w:bottom w:w="0" w:type="dxa"/>
            </w:tcMar>
            <w:vAlign w:val="center"/>
          </w:tcPr>
          <w:p>
            <w:pPr>
              <w:pStyle w:val="TableContents"/>
              <w:bidi w:val="0"/>
              <w:spacing w:before="0" w:after="283"/>
              <w:jc w:val="left"/>
              <w:rPr/>
            </w:pPr>
            <w:r>
              <w:rPr/>
              <w:t> </w:t>
            </w:r>
          </w:p>
        </w:tc>
      </w:tr>
    </w:tbl>
    <w:p>
      <w:pPr>
        <w:pStyle w:val="TextBody"/>
        <w:bidi w:val="0"/>
        <w:spacing w:before="0" w:after="0"/>
        <w:ind w:left="0" w:right="0" w:hanging="0"/>
        <w:jc w:val="both"/>
        <w:rPr>
          <w:caps w:val="false"/>
          <w:smallCaps w:val="false"/>
        </w:rPr>
      </w:pPr>
      <w:r>
        <w:rPr>
          <w:caps w:val="false"/>
          <w:smallCaps w:val="false"/>
        </w:rPr>
        <w:t> </w:t>
      </w:r>
    </w:p>
    <w:tbl>
      <w:tblPr>
        <w:tblW w:w="10205" w:type="dxa"/>
        <w:jc w:val="left"/>
        <w:tblInd w:w="0" w:type="dxa"/>
        <w:tblLayout w:type="fixed"/>
        <w:tblCellMar>
          <w:top w:w="0" w:type="dxa"/>
          <w:left w:w="0" w:type="dxa"/>
          <w:bottom w:w="0" w:type="dxa"/>
          <w:right w:w="0" w:type="dxa"/>
        </w:tblCellMar>
      </w:tblPr>
      <w:tblGrid>
        <w:gridCol w:w="211"/>
        <w:gridCol w:w="9994"/>
      </w:tblGrid>
      <w:tr>
        <w:trPr/>
        <w:tc>
          <w:tcPr>
            <w:tcW w:w="211" w:type="dxa"/>
            <w:tcBorders/>
            <w:vAlign w:val="center"/>
          </w:tcPr>
          <w:p>
            <w:pPr>
              <w:pStyle w:val="TableContents"/>
              <w:bidi w:val="0"/>
              <w:spacing w:before="0" w:after="283"/>
              <w:jc w:val="left"/>
              <w:rPr>
                <w:rFonts w:ascii="Times New Roman;Times;Serif" w:hAnsi="Times New Roman;Times;Serif"/>
                <w:b w:val="false"/>
                <w:i w:val="false"/>
                <w:caps w:val="false"/>
                <w:smallCaps w:val="false"/>
                <w:position w:val="7"/>
                <w:sz w:val="16"/>
                <w:sz w:val="20"/>
              </w:rPr>
            </w:pPr>
            <w:r>
              <w:rPr>
                <w:rFonts w:ascii="Times New Roman;Times;Serif" w:hAnsi="Times New Roman;Times;Serif"/>
                <w:b w:val="false"/>
                <w:i w:val="false"/>
                <w:caps w:val="false"/>
                <w:smallCaps w:val="false"/>
                <w:position w:val="7"/>
                <w:sz w:val="16"/>
                <w:sz w:val="20"/>
              </w:rPr>
              <w:t xml:space="preserve">(1) </w:t>
            </w:r>
          </w:p>
        </w:tc>
        <w:tc>
          <w:tcPr>
            <w:tcW w:w="9994" w:type="dxa"/>
            <w:tcBorders/>
            <w:vAlign w:val="center"/>
          </w:tcPr>
          <w:p>
            <w:pPr>
              <w:pStyle w:val="TableContents"/>
              <w:bidi w:val="0"/>
              <w:spacing w:before="0" w:after="283"/>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Core basic and diluted loss per share is calculated using the weighted-average number of shares of common stock outstanding during the period. Core basic and diluted loss per share also contemplates dilutive shares associated with equity-based awards as described in Note 2 and elsewhere in the Consolidated Financial Statements included in the Company’s Annual Report on Form 10-K for the year ended December 31, 2023.</w:t>
            </w:r>
          </w:p>
        </w:tc>
      </w:tr>
    </w:tbl>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hanging="0"/>
        <w:jc w:val="center"/>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Investment Portfolio</w:t>
      </w:r>
    </w:p>
    <w:p>
      <w:pPr>
        <w:pStyle w:val="TextBody"/>
        <w:bidi w:val="0"/>
        <w:spacing w:before="0" w:after="0"/>
        <w:ind w:left="0" w:right="0" w:hanging="0"/>
        <w:jc w:val="center"/>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(includes Non-GAAP Values)</w:t>
      </w:r>
    </w:p>
    <w:p>
      <w:pPr>
        <w:pStyle w:val="TextBody"/>
        <w:bidi w:val="0"/>
        <w:spacing w:before="0" w:after="0"/>
        <w:ind w:left="0" w:right="0" w:hanging="0"/>
        <w:jc w:val="both"/>
        <w:rPr>
          <w:caps w:val="false"/>
          <w:smallCaps w:val="false"/>
        </w:rPr>
      </w:pPr>
      <w:r>
        <w:rPr>
          <w:caps w:val="false"/>
          <w:smallCaps w:val="false"/>
        </w:rPr>
        <w:t> </w:t>
      </w:r>
    </w:p>
    <w:tbl>
      <w:tblPr>
        <w:tblW w:w="10205" w:type="dxa"/>
        <w:jc w:val="left"/>
        <w:tblInd w:w="0" w:type="dxa"/>
        <w:tblLayout w:type="fixed"/>
        <w:tblCellMar>
          <w:top w:w="0" w:type="dxa"/>
          <w:left w:w="0" w:type="dxa"/>
          <w:bottom w:w="0" w:type="dxa"/>
          <w:right w:w="0" w:type="dxa"/>
        </w:tblCellMar>
      </w:tblPr>
      <w:tblGrid>
        <w:gridCol w:w="6707"/>
        <w:gridCol w:w="60"/>
        <w:gridCol w:w="97"/>
        <w:gridCol w:w="1596"/>
        <w:gridCol w:w="60"/>
        <w:gridCol w:w="60"/>
        <w:gridCol w:w="154"/>
        <w:gridCol w:w="1222"/>
        <w:gridCol w:w="249"/>
      </w:tblGrid>
      <w:tr>
        <w:trPr/>
        <w:tc>
          <w:tcPr>
            <w:tcW w:w="6707" w:type="dxa"/>
            <w:tcBorders/>
            <w:vAlign w:val="center"/>
          </w:tcPr>
          <w:p>
            <w:pPr>
              <w:pStyle w:val="TableContents"/>
              <w:bidi w:val="0"/>
              <w:spacing w:before="0" w:after="283"/>
              <w:jc w:val="center"/>
              <w:rPr/>
            </w:pPr>
            <w:r>
              <w:rPr/>
              <w:t> </w:t>
            </w:r>
          </w:p>
        </w:tc>
        <w:tc>
          <w:tcPr>
            <w:tcW w:w="60" w:type="dxa"/>
            <w:tcBorders/>
            <w:vAlign w:val="center"/>
          </w:tcPr>
          <w:p>
            <w:pPr>
              <w:pStyle w:val="TableContents"/>
              <w:bidi w:val="0"/>
              <w:spacing w:before="0" w:after="283"/>
              <w:jc w:val="center"/>
              <w:rPr/>
            </w:pPr>
            <w:r>
              <w:rPr/>
              <w:t> </w:t>
            </w:r>
          </w:p>
        </w:tc>
        <w:tc>
          <w:tcPr>
            <w:tcW w:w="3189" w:type="dxa"/>
            <w:gridSpan w:val="6"/>
            <w:tcBorders>
              <w:bottom w:val="single" w:sz="12" w:space="0" w:color="000000"/>
            </w:tcBorders>
            <w:tcMar>
              <w:bottom w:w="28" w:type="dxa"/>
            </w:tcMar>
            <w:vAlign w:val="center"/>
          </w:tcPr>
          <w:p>
            <w:pPr>
              <w:pStyle w:val="TableContents"/>
              <w:bidi w:val="0"/>
              <w:spacing w:before="0" w:after="283"/>
              <w:jc w:val="center"/>
              <w:rPr>
                <w:b/>
              </w:rPr>
            </w:pPr>
            <w:r>
              <w:rPr>
                <w:b/>
              </w:rPr>
              <w:t>At December 31, 2023</w:t>
            </w:r>
          </w:p>
        </w:tc>
        <w:tc>
          <w:tcPr>
            <w:tcW w:w="249" w:type="dxa"/>
            <w:tcBorders/>
            <w:vAlign w:val="center"/>
          </w:tcPr>
          <w:p>
            <w:pPr>
              <w:pStyle w:val="TableContents"/>
              <w:bidi w:val="0"/>
              <w:spacing w:before="0" w:after="283"/>
              <w:jc w:val="center"/>
              <w:rPr/>
            </w:pPr>
            <w:r>
              <w:rPr/>
              <w:t> </w:t>
            </w:r>
          </w:p>
        </w:tc>
      </w:tr>
      <w:tr>
        <w:trPr/>
        <w:tc>
          <w:tcPr>
            <w:tcW w:w="6707" w:type="dxa"/>
            <w:tcBorders>
              <w:bottom w:val="single" w:sz="12" w:space="0" w:color="000000"/>
            </w:tcBorders>
            <w:tcMar>
              <w:bottom w:w="28" w:type="dxa"/>
            </w:tcMar>
            <w:vAlign w:val="center"/>
          </w:tcPr>
          <w:p>
            <w:pPr>
              <w:pStyle w:val="TableContents"/>
              <w:bidi w:val="0"/>
              <w:spacing w:before="0" w:after="283"/>
              <w:jc w:val="center"/>
              <w:rPr>
                <w:b/>
              </w:rPr>
            </w:pPr>
            <w:r>
              <w:rPr>
                <w:b/>
              </w:rPr>
              <w:t>Company</w:t>
            </w:r>
          </w:p>
        </w:tc>
        <w:tc>
          <w:tcPr>
            <w:tcW w:w="60" w:type="dxa"/>
            <w:tcBorders/>
            <w:vAlign w:val="center"/>
          </w:tcPr>
          <w:p>
            <w:pPr>
              <w:pStyle w:val="TableContents"/>
              <w:bidi w:val="0"/>
              <w:spacing w:before="0" w:after="283"/>
              <w:jc w:val="center"/>
              <w:rPr/>
            </w:pPr>
            <w:r>
              <w:rPr/>
              <w:t> </w:t>
            </w:r>
          </w:p>
        </w:tc>
        <w:tc>
          <w:tcPr>
            <w:tcW w:w="1693" w:type="dxa"/>
            <w:gridSpan w:val="2"/>
            <w:tcBorders>
              <w:bottom w:val="single" w:sz="12" w:space="0" w:color="000000"/>
            </w:tcBorders>
            <w:tcMar>
              <w:bottom w:w="28" w:type="dxa"/>
            </w:tcMar>
            <w:vAlign w:val="center"/>
          </w:tcPr>
          <w:p>
            <w:pPr>
              <w:pStyle w:val="TableContents"/>
              <w:bidi w:val="0"/>
              <w:jc w:val="center"/>
              <w:rPr>
                <w:b/>
              </w:rPr>
            </w:pPr>
            <w:r>
              <w:rPr>
                <w:b/>
              </w:rPr>
              <w:t>Number of Shares</w:t>
            </w:r>
          </w:p>
          <w:p>
            <w:pPr>
              <w:pStyle w:val="TableContents"/>
              <w:bidi w:val="0"/>
              <w:spacing w:before="0" w:after="283"/>
              <w:jc w:val="center"/>
              <w:rPr>
                <w:b/>
              </w:rPr>
            </w:pPr>
            <w:r>
              <w:rPr>
                <w:b/>
              </w:rPr>
              <w:t>of Stock</w:t>
            </w:r>
          </w:p>
        </w:tc>
        <w:tc>
          <w:tcPr>
            <w:tcW w:w="60" w:type="dxa"/>
            <w:tcBorders/>
            <w:vAlign w:val="center"/>
          </w:tcPr>
          <w:p>
            <w:pPr>
              <w:pStyle w:val="TableContents"/>
              <w:bidi w:val="0"/>
              <w:spacing w:before="0" w:after="283"/>
              <w:jc w:val="center"/>
              <w:rPr/>
            </w:pPr>
            <w:r>
              <w:rPr/>
              <w:t> </w:t>
            </w:r>
          </w:p>
        </w:tc>
        <w:tc>
          <w:tcPr>
            <w:tcW w:w="60" w:type="dxa"/>
            <w:tcBorders/>
            <w:vAlign w:val="center"/>
          </w:tcPr>
          <w:p>
            <w:pPr>
              <w:pStyle w:val="TableContents"/>
              <w:bidi w:val="0"/>
              <w:spacing w:before="0" w:after="283"/>
              <w:jc w:val="center"/>
              <w:rPr/>
            </w:pPr>
            <w:r>
              <w:rPr/>
              <w:t> </w:t>
            </w:r>
          </w:p>
        </w:tc>
        <w:tc>
          <w:tcPr>
            <w:tcW w:w="1376" w:type="dxa"/>
            <w:gridSpan w:val="2"/>
            <w:tcBorders>
              <w:bottom w:val="single" w:sz="12" w:space="0" w:color="000000"/>
            </w:tcBorders>
            <w:tcMar>
              <w:bottom w:w="28" w:type="dxa"/>
            </w:tcMar>
            <w:vAlign w:val="center"/>
          </w:tcPr>
          <w:p>
            <w:pPr>
              <w:pStyle w:val="TableContents"/>
              <w:bidi w:val="0"/>
              <w:spacing w:before="0" w:after="0"/>
              <w:ind w:left="0" w:right="0" w:firstLine="2"/>
              <w:jc w:val="center"/>
              <w:rPr>
                <w:rFonts w:ascii="Times New Roman;Times;Serif" w:hAnsi="Times New Roman;Times;Serif"/>
                <w:b/>
                <w:i w:val="false"/>
                <w:caps w:val="false"/>
                <w:smallCaps w:val="false"/>
                <w:sz w:val="20"/>
                <w:bdr w:val="single" w:sz="4" w:space="1" w:color="000000"/>
              </w:rPr>
            </w:pPr>
            <w:r>
              <w:rPr>
                <w:rFonts w:ascii="Times New Roman;Times;Serif" w:hAnsi="Times New Roman;Times;Serif"/>
                <w:b/>
                <w:i w:val="false"/>
                <w:caps w:val="false"/>
                <w:smallCaps w:val="false"/>
                <w:sz w:val="20"/>
                <w:bdr w:val="single" w:sz="4" w:space="1" w:color="000000"/>
              </w:rPr>
              <w:t>Management</w:t>
            </w:r>
          </w:p>
          <w:p>
            <w:pPr>
              <w:pStyle w:val="TableContents"/>
              <w:bidi w:val="0"/>
              <w:spacing w:before="0" w:after="0"/>
              <w:ind w:left="0" w:right="0" w:firstLine="2"/>
              <w:jc w:val="center"/>
              <w:rPr>
                <w:rFonts w:ascii="Times New Roman;Times;Serif" w:hAnsi="Times New Roman;Times;Serif"/>
                <w:b/>
                <w:i w:val="false"/>
                <w:caps w:val="false"/>
                <w:smallCaps w:val="false"/>
                <w:sz w:val="20"/>
                <w:bdr w:val="single" w:sz="4" w:space="1" w:color="000000"/>
              </w:rPr>
            </w:pPr>
            <w:r>
              <w:rPr>
                <w:rFonts w:ascii="Times New Roman;Times;Serif" w:hAnsi="Times New Roman;Times;Serif"/>
                <w:b/>
                <w:i w:val="false"/>
                <w:caps w:val="false"/>
                <w:smallCaps w:val="false"/>
                <w:sz w:val="20"/>
                <w:bdr w:val="single" w:sz="4" w:space="1" w:color="000000"/>
              </w:rPr>
              <w:t>Estimated Value</w:t>
            </w:r>
          </w:p>
        </w:tc>
        <w:tc>
          <w:tcPr>
            <w:tcW w:w="249" w:type="dxa"/>
            <w:tcBorders/>
            <w:vAlign w:val="center"/>
          </w:tcPr>
          <w:p>
            <w:pPr>
              <w:pStyle w:val="TableContents"/>
              <w:bidi w:val="0"/>
              <w:spacing w:before="0" w:after="283"/>
              <w:jc w:val="center"/>
              <w:rPr/>
            </w:pPr>
            <w:r>
              <w:rPr/>
              <w:t> </w:t>
            </w:r>
          </w:p>
        </w:tc>
      </w:tr>
      <w:tr>
        <w:trPr/>
        <w:tc>
          <w:tcPr>
            <w:tcW w:w="6707" w:type="dxa"/>
            <w:tcBorders/>
            <w:shd w:fill="CCEEFF" w:val="clear"/>
            <w:vAlign w:val="center"/>
          </w:tcPr>
          <w:p>
            <w:pPr>
              <w:pStyle w:val="TableContents"/>
              <w:bidi w:val="0"/>
              <w:spacing w:before="0" w:after="283"/>
              <w:jc w:val="left"/>
              <w:rPr/>
            </w:pPr>
            <w:r>
              <w:rPr/>
              <w:t>Eton Pharmaceuticals (common)</w:t>
            </w:r>
          </w:p>
        </w:tc>
        <w:tc>
          <w:tcPr>
            <w:tcW w:w="60" w:type="dxa"/>
            <w:tcBorders/>
            <w:shd w:fill="CCEEFF" w:val="clear"/>
            <w:vAlign w:val="center"/>
          </w:tcPr>
          <w:p>
            <w:pPr>
              <w:pStyle w:val="TableContents"/>
              <w:bidi w:val="0"/>
              <w:spacing w:before="0" w:after="283"/>
              <w:jc w:val="left"/>
              <w:rPr/>
            </w:pPr>
            <w:r>
              <w:rPr/>
              <w:t> </w:t>
            </w:r>
          </w:p>
        </w:tc>
        <w:tc>
          <w:tcPr>
            <w:tcW w:w="97" w:type="dxa"/>
            <w:tcBorders/>
            <w:shd w:fill="CCEEFF" w:val="clear"/>
            <w:vAlign w:val="center"/>
          </w:tcPr>
          <w:p>
            <w:pPr>
              <w:pStyle w:val="TableContents"/>
              <w:bidi w:val="0"/>
              <w:spacing w:before="0" w:after="283"/>
              <w:jc w:val="left"/>
              <w:rPr/>
            </w:pPr>
            <w:r>
              <w:rPr/>
              <w:t> </w:t>
            </w:r>
          </w:p>
        </w:tc>
        <w:tc>
          <w:tcPr>
            <w:tcW w:w="1596" w:type="dxa"/>
            <w:tcBorders/>
            <w:shd w:fill="CCEEFF" w:val="clear"/>
            <w:vAlign w:val="center"/>
          </w:tcPr>
          <w:p>
            <w:pPr>
              <w:pStyle w:val="TableContents"/>
              <w:bidi w:val="0"/>
              <w:spacing w:before="0" w:after="283"/>
              <w:jc w:val="right"/>
              <w:rPr/>
            </w:pPr>
            <w:r>
              <w:rPr/>
              <w:t>1,982,000</w:t>
            </w:r>
          </w:p>
        </w:tc>
        <w:tc>
          <w:tcPr>
            <w:tcW w:w="60"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154" w:type="dxa"/>
            <w:tcBorders/>
            <w:shd w:fill="CCEEFF" w:val="clear"/>
            <w:vAlign w:val="center"/>
          </w:tcPr>
          <w:p>
            <w:pPr>
              <w:pStyle w:val="TableContents"/>
              <w:bidi w:val="0"/>
              <w:spacing w:before="0" w:after="283"/>
              <w:jc w:val="left"/>
              <w:rPr/>
            </w:pPr>
            <w:r>
              <w:rPr/>
              <w:t>$</w:t>
            </w:r>
          </w:p>
        </w:tc>
        <w:tc>
          <w:tcPr>
            <w:tcW w:w="1222" w:type="dxa"/>
            <w:tcBorders/>
            <w:shd w:fill="CCEEFF" w:val="clear"/>
            <w:vAlign w:val="center"/>
          </w:tcPr>
          <w:p>
            <w:pPr>
              <w:pStyle w:val="TableContents"/>
              <w:bidi w:val="0"/>
              <w:spacing w:before="0" w:after="283"/>
              <w:jc w:val="right"/>
              <w:rPr/>
            </w:pPr>
            <w:r>
              <w:rPr/>
              <w:t>8,681,000</w:t>
            </w:r>
          </w:p>
        </w:tc>
        <w:tc>
          <w:tcPr>
            <w:tcW w:w="249" w:type="dxa"/>
            <w:tcBorders/>
            <w:shd w:fill="CCEEFF" w:val="clear"/>
            <w:vAlign w:val="center"/>
          </w:tcPr>
          <w:p>
            <w:pPr>
              <w:pStyle w:val="TableContents"/>
              <w:bidi w:val="0"/>
              <w:spacing w:before="0" w:after="283"/>
              <w:jc w:val="left"/>
              <w:rPr/>
            </w:pPr>
            <w:r>
              <w:rPr/>
              <w:t> </w:t>
            </w:r>
          </w:p>
        </w:tc>
      </w:tr>
      <w:tr>
        <w:trPr/>
        <w:tc>
          <w:tcPr>
            <w:tcW w:w="6707" w:type="dxa"/>
            <w:tcBorders/>
            <w:shd w:fill="FFFFFF" w:val="clear"/>
            <w:vAlign w:val="center"/>
          </w:tcPr>
          <w:p>
            <w:pPr>
              <w:pStyle w:val="TableContents"/>
              <w:bidi w:val="0"/>
              <w:spacing w:before="0" w:after="283"/>
              <w:jc w:val="left"/>
              <w:rPr/>
            </w:pPr>
            <w:r>
              <w:rPr/>
              <w:t>Surface Ophthalmics (common)</w:t>
            </w:r>
          </w:p>
        </w:tc>
        <w:tc>
          <w:tcPr>
            <w:tcW w:w="60" w:type="dxa"/>
            <w:tcBorders/>
            <w:shd w:fill="FFFFFF" w:val="clear"/>
            <w:vAlign w:val="center"/>
          </w:tcPr>
          <w:p>
            <w:pPr>
              <w:pStyle w:val="TableContents"/>
              <w:bidi w:val="0"/>
              <w:spacing w:before="0" w:after="283"/>
              <w:jc w:val="left"/>
              <w:rPr/>
            </w:pPr>
            <w:r>
              <w:rPr/>
              <w:t> </w:t>
            </w:r>
          </w:p>
        </w:tc>
        <w:tc>
          <w:tcPr>
            <w:tcW w:w="97" w:type="dxa"/>
            <w:tcBorders/>
            <w:shd w:fill="FFFFFF" w:val="clear"/>
            <w:vAlign w:val="center"/>
          </w:tcPr>
          <w:p>
            <w:pPr>
              <w:pStyle w:val="TableContents"/>
              <w:bidi w:val="0"/>
              <w:spacing w:before="0" w:after="283"/>
              <w:jc w:val="left"/>
              <w:rPr/>
            </w:pPr>
            <w:r>
              <w:rPr/>
              <w:t> </w:t>
            </w:r>
          </w:p>
        </w:tc>
        <w:tc>
          <w:tcPr>
            <w:tcW w:w="1596" w:type="dxa"/>
            <w:tcBorders/>
            <w:shd w:fill="FFFFFF" w:val="clear"/>
            <w:vAlign w:val="center"/>
          </w:tcPr>
          <w:p>
            <w:pPr>
              <w:pStyle w:val="TableContents"/>
              <w:bidi w:val="0"/>
              <w:spacing w:before="0" w:after="283"/>
              <w:jc w:val="right"/>
              <w:rPr/>
            </w:pPr>
            <w:r>
              <w:rPr/>
              <w:t>3,500,000</w:t>
            </w:r>
          </w:p>
        </w:tc>
        <w:tc>
          <w:tcPr>
            <w:tcW w:w="60"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p>
        </w:tc>
        <w:tc>
          <w:tcPr>
            <w:tcW w:w="154" w:type="dxa"/>
            <w:tcBorders/>
            <w:shd w:fill="FFFFFF" w:val="clear"/>
            <w:vAlign w:val="center"/>
          </w:tcPr>
          <w:p>
            <w:pPr>
              <w:pStyle w:val="TableContents"/>
              <w:bidi w:val="0"/>
              <w:spacing w:before="0" w:after="283"/>
              <w:jc w:val="left"/>
              <w:rPr/>
            </w:pPr>
            <w:r>
              <w:rPr/>
              <w:t> </w:t>
            </w:r>
          </w:p>
        </w:tc>
        <w:tc>
          <w:tcPr>
            <w:tcW w:w="1222" w:type="dxa"/>
            <w:tcBorders/>
            <w:shd w:fill="FFFFFF" w:val="clear"/>
            <w:vAlign w:val="center"/>
          </w:tcPr>
          <w:p>
            <w:pPr>
              <w:pStyle w:val="TableContents"/>
              <w:bidi w:val="0"/>
              <w:spacing w:before="0" w:after="283"/>
              <w:jc w:val="right"/>
              <w:rPr/>
            </w:pPr>
            <w:r>
              <w:rPr/>
              <w:t>15,750,000</w:t>
            </w:r>
          </w:p>
        </w:tc>
        <w:tc>
          <w:tcPr>
            <w:tcW w:w="249" w:type="dxa"/>
            <w:tcBorders/>
            <w:shd w:fill="FFFFFF" w:val="clear"/>
            <w:vAlign w:val="center"/>
          </w:tcPr>
          <w:p>
            <w:pPr>
              <w:pStyle w:val="TableContents"/>
              <w:bidi w:val="0"/>
              <w:spacing w:before="0" w:after="283"/>
              <w:jc w:val="left"/>
              <w:rPr>
                <w:position w:val="8"/>
                <w:sz w:val="19"/>
              </w:rPr>
            </w:pPr>
            <w:r>
              <w:rPr>
                <w:position w:val="8"/>
                <w:sz w:val="19"/>
              </w:rPr>
              <w:t>(1)</w:t>
            </w:r>
          </w:p>
        </w:tc>
      </w:tr>
      <w:tr>
        <w:trPr/>
        <w:tc>
          <w:tcPr>
            <w:tcW w:w="6707" w:type="dxa"/>
            <w:tcBorders/>
            <w:shd w:fill="CCEEFF" w:val="clear"/>
            <w:vAlign w:val="center"/>
          </w:tcPr>
          <w:p>
            <w:pPr>
              <w:pStyle w:val="TableContents"/>
              <w:bidi w:val="0"/>
              <w:spacing w:before="0" w:after="283"/>
              <w:jc w:val="left"/>
              <w:rPr/>
            </w:pPr>
            <w:r>
              <w:rPr/>
              <w:t>Melt Pharmaceuticals (3,500,000 shares of common and 2,334,256 of preferred stock)</w:t>
            </w:r>
          </w:p>
        </w:tc>
        <w:tc>
          <w:tcPr>
            <w:tcW w:w="60" w:type="dxa"/>
            <w:tcBorders/>
            <w:shd w:fill="CCEEFF" w:val="clear"/>
            <w:vAlign w:val="center"/>
          </w:tcPr>
          <w:p>
            <w:pPr>
              <w:pStyle w:val="TableContents"/>
              <w:bidi w:val="0"/>
              <w:spacing w:before="0" w:after="283"/>
              <w:jc w:val="left"/>
              <w:rPr/>
            </w:pPr>
            <w:r>
              <w:rPr/>
              <w:t> </w:t>
            </w:r>
          </w:p>
        </w:tc>
        <w:tc>
          <w:tcPr>
            <w:tcW w:w="97" w:type="dxa"/>
            <w:tcBorders/>
            <w:shd w:fill="CCEEFF" w:val="clear"/>
            <w:vAlign w:val="center"/>
          </w:tcPr>
          <w:p>
            <w:pPr>
              <w:pStyle w:val="TableContents"/>
              <w:bidi w:val="0"/>
              <w:spacing w:before="0" w:after="283"/>
              <w:jc w:val="left"/>
              <w:rPr/>
            </w:pPr>
            <w:r>
              <w:rPr/>
              <w:t> </w:t>
            </w:r>
          </w:p>
        </w:tc>
        <w:tc>
          <w:tcPr>
            <w:tcW w:w="1596" w:type="dxa"/>
            <w:tcBorders/>
            <w:shd w:fill="CCEEFF" w:val="clear"/>
            <w:vAlign w:val="center"/>
          </w:tcPr>
          <w:p>
            <w:pPr>
              <w:pStyle w:val="TableContents"/>
              <w:bidi w:val="0"/>
              <w:spacing w:before="0" w:after="283"/>
              <w:jc w:val="right"/>
              <w:rPr/>
            </w:pPr>
            <w:r>
              <w:rPr/>
              <w:t>5,834,256</w:t>
            </w:r>
          </w:p>
        </w:tc>
        <w:tc>
          <w:tcPr>
            <w:tcW w:w="60"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154" w:type="dxa"/>
            <w:tcBorders>
              <w:bottom w:val="single" w:sz="12" w:space="0" w:color="000000"/>
            </w:tcBorders>
            <w:shd w:fill="CCEEFF" w:val="clear"/>
            <w:tcMar>
              <w:bottom w:w="28" w:type="dxa"/>
            </w:tcMar>
            <w:vAlign w:val="center"/>
          </w:tcPr>
          <w:p>
            <w:pPr>
              <w:pStyle w:val="TableContents"/>
              <w:bidi w:val="0"/>
              <w:spacing w:before="0" w:after="283"/>
              <w:jc w:val="left"/>
              <w:rPr/>
            </w:pPr>
            <w:r>
              <w:rPr/>
              <w:t> </w:t>
            </w:r>
          </w:p>
        </w:tc>
        <w:tc>
          <w:tcPr>
            <w:tcW w:w="1222" w:type="dxa"/>
            <w:tcBorders>
              <w:bottom w:val="single" w:sz="12" w:space="0" w:color="000000"/>
            </w:tcBorders>
            <w:shd w:fill="CCEEFF" w:val="clear"/>
            <w:tcMar>
              <w:bottom w:w="28" w:type="dxa"/>
            </w:tcMar>
            <w:vAlign w:val="center"/>
          </w:tcPr>
          <w:p>
            <w:pPr>
              <w:pStyle w:val="TableContents"/>
              <w:bidi w:val="0"/>
              <w:spacing w:before="0" w:after="283"/>
              <w:jc w:val="right"/>
              <w:rPr/>
            </w:pPr>
            <w:r>
              <w:rPr/>
              <w:t>49,591,000</w:t>
            </w:r>
          </w:p>
        </w:tc>
        <w:tc>
          <w:tcPr>
            <w:tcW w:w="249" w:type="dxa"/>
            <w:tcBorders/>
            <w:shd w:fill="CCEEFF" w:val="clear"/>
            <w:vAlign w:val="center"/>
          </w:tcPr>
          <w:p>
            <w:pPr>
              <w:pStyle w:val="TableContents"/>
              <w:bidi w:val="0"/>
              <w:spacing w:before="0" w:after="283"/>
              <w:jc w:val="left"/>
              <w:rPr>
                <w:position w:val="8"/>
                <w:sz w:val="19"/>
              </w:rPr>
            </w:pPr>
            <w:r>
              <w:rPr>
                <w:position w:val="8"/>
                <w:sz w:val="19"/>
              </w:rPr>
              <w:t>(2)</w:t>
            </w:r>
          </w:p>
        </w:tc>
      </w:tr>
      <w:tr>
        <w:trPr/>
        <w:tc>
          <w:tcPr>
            <w:tcW w:w="6707" w:type="dxa"/>
            <w:tcBorders/>
            <w:shd w:fill="FFFFFF" w:val="clear"/>
            <w:vAlign w:val="center"/>
          </w:tcPr>
          <w:p>
            <w:pPr>
              <w:pStyle w:val="TableContents"/>
              <w:bidi w:val="0"/>
              <w:spacing w:before="0" w:after="283"/>
              <w:jc w:val="left"/>
              <w:rPr>
                <w:b/>
              </w:rPr>
            </w:pPr>
            <w:r>
              <w:rPr>
                <w:b/>
              </w:rPr>
              <w:t>Estimated Total Value</w:t>
            </w:r>
          </w:p>
        </w:tc>
        <w:tc>
          <w:tcPr>
            <w:tcW w:w="60" w:type="dxa"/>
            <w:tcBorders/>
            <w:shd w:fill="FFFFFF" w:val="clear"/>
            <w:vAlign w:val="center"/>
          </w:tcPr>
          <w:p>
            <w:pPr>
              <w:pStyle w:val="TableContents"/>
              <w:bidi w:val="0"/>
              <w:spacing w:before="0" w:after="283"/>
              <w:jc w:val="left"/>
              <w:rPr/>
            </w:pPr>
            <w:r>
              <w:rPr/>
              <w:t> </w:t>
            </w:r>
          </w:p>
        </w:tc>
        <w:tc>
          <w:tcPr>
            <w:tcW w:w="97" w:type="dxa"/>
            <w:tcBorders/>
            <w:shd w:fill="FFFFFF" w:val="clear"/>
            <w:vAlign w:val="center"/>
          </w:tcPr>
          <w:p>
            <w:pPr>
              <w:pStyle w:val="TableContents"/>
              <w:bidi w:val="0"/>
              <w:spacing w:before="0" w:after="283"/>
              <w:jc w:val="left"/>
              <w:rPr/>
            </w:pPr>
            <w:r>
              <w:rPr/>
              <w:t> </w:t>
            </w:r>
          </w:p>
        </w:tc>
        <w:tc>
          <w:tcPr>
            <w:tcW w:w="1596" w:type="dxa"/>
            <w:tcBorders/>
            <w:shd w:fill="FFFFFF" w:val="clear"/>
            <w:vAlign w:val="center"/>
          </w:tcPr>
          <w:p>
            <w:pPr>
              <w:pStyle w:val="TableContents"/>
              <w:bidi w:val="0"/>
              <w:spacing w:before="0" w:after="283"/>
              <w:jc w:val="right"/>
              <w:rPr/>
            </w:pPr>
            <w:r>
              <w:rPr/>
              <w:t> </w:t>
            </w:r>
          </w:p>
        </w:tc>
        <w:tc>
          <w:tcPr>
            <w:tcW w:w="60"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p>
        </w:tc>
        <w:tc>
          <w:tcPr>
            <w:tcW w:w="154" w:type="dxa"/>
            <w:tcBorders>
              <w:bottom w:val="double" w:sz="6" w:space="0" w:color="000000"/>
            </w:tcBorders>
            <w:shd w:fill="FFFFFF" w:val="clear"/>
            <w:tcMar>
              <w:bottom w:w="28" w:type="dxa"/>
            </w:tcMar>
            <w:vAlign w:val="center"/>
          </w:tcPr>
          <w:p>
            <w:pPr>
              <w:pStyle w:val="TableContents"/>
              <w:bidi w:val="0"/>
              <w:spacing w:before="0" w:after="283"/>
              <w:jc w:val="left"/>
              <w:rPr>
                <w:b/>
              </w:rPr>
            </w:pPr>
            <w:r>
              <w:rPr>
                <w:b/>
              </w:rPr>
              <w:t>$</w:t>
            </w:r>
          </w:p>
        </w:tc>
        <w:tc>
          <w:tcPr>
            <w:tcW w:w="1222" w:type="dxa"/>
            <w:tcBorders>
              <w:bottom w:val="double" w:sz="6" w:space="0" w:color="000000"/>
            </w:tcBorders>
            <w:shd w:fill="FFFFFF" w:val="clear"/>
            <w:tcMar>
              <w:bottom w:w="28" w:type="dxa"/>
            </w:tcMar>
            <w:vAlign w:val="center"/>
          </w:tcPr>
          <w:p>
            <w:pPr>
              <w:pStyle w:val="TableContents"/>
              <w:bidi w:val="0"/>
              <w:spacing w:before="0" w:after="283"/>
              <w:jc w:val="right"/>
              <w:rPr>
                <w:b/>
              </w:rPr>
            </w:pPr>
            <w:r>
              <w:rPr>
                <w:b/>
              </w:rPr>
              <w:t>74,022,000</w:t>
            </w:r>
          </w:p>
        </w:tc>
        <w:tc>
          <w:tcPr>
            <w:tcW w:w="249" w:type="dxa"/>
            <w:tcBorders/>
            <w:shd w:fill="FFFFFF" w:val="clear"/>
            <w:vAlign w:val="center"/>
          </w:tcPr>
          <w:p>
            <w:pPr>
              <w:pStyle w:val="TableContents"/>
              <w:bidi w:val="0"/>
              <w:spacing w:before="0" w:after="283"/>
              <w:jc w:val="left"/>
              <w:rPr/>
            </w:pPr>
            <w:r>
              <w:rPr/>
              <w:t> </w:t>
            </w:r>
          </w:p>
        </w:tc>
      </w:tr>
    </w:tbl>
    <w:p>
      <w:pPr>
        <w:pStyle w:val="TextBody"/>
        <w:bidi w:val="0"/>
        <w:spacing w:before="0" w:after="0"/>
        <w:ind w:left="0" w:right="0" w:hanging="0"/>
        <w:jc w:val="both"/>
        <w:rPr>
          <w:caps w:val="false"/>
          <w:smallCaps w:val="false"/>
        </w:rPr>
      </w:pPr>
      <w:r>
        <w:rPr>
          <w:caps w:val="false"/>
          <w:smallCaps w:val="false"/>
        </w:rPr>
        <w:t> </w:t>
      </w:r>
    </w:p>
    <w:tbl>
      <w:tblPr>
        <w:tblW w:w="10205" w:type="dxa"/>
        <w:jc w:val="left"/>
        <w:tblInd w:w="0" w:type="dxa"/>
        <w:tblLayout w:type="fixed"/>
        <w:tblCellMar>
          <w:top w:w="0" w:type="dxa"/>
          <w:left w:w="0" w:type="dxa"/>
          <w:bottom w:w="0" w:type="dxa"/>
          <w:right w:w="0" w:type="dxa"/>
        </w:tblCellMar>
      </w:tblPr>
      <w:tblGrid>
        <w:gridCol w:w="236"/>
        <w:gridCol w:w="9969"/>
      </w:tblGrid>
      <w:tr>
        <w:trPr/>
        <w:tc>
          <w:tcPr>
            <w:tcW w:w="236" w:type="dxa"/>
            <w:tcBorders/>
            <w:vAlign w:val="center"/>
          </w:tcPr>
          <w:p>
            <w:pPr>
              <w:pStyle w:val="TableContents"/>
              <w:bidi w:val="0"/>
              <w:spacing w:before="0" w:after="283"/>
              <w:jc w:val="left"/>
              <w:rPr>
                <w:rFonts w:ascii="Times New Roman;Times;Serif" w:hAnsi="Times New Roman;Times;Serif"/>
                <w:b w:val="false"/>
                <w:i w:val="false"/>
                <w:caps w:val="false"/>
                <w:smallCaps w:val="false"/>
                <w:position w:val="7"/>
                <w:sz w:val="16"/>
                <w:sz w:val="20"/>
              </w:rPr>
            </w:pPr>
            <w:r>
              <w:rPr>
                <w:rFonts w:ascii="Times New Roman;Times;Serif" w:hAnsi="Times New Roman;Times;Serif"/>
                <w:b w:val="false"/>
                <w:i w:val="false"/>
                <w:caps w:val="false"/>
                <w:smallCaps w:val="false"/>
                <w:position w:val="7"/>
                <w:sz w:val="16"/>
                <w:sz w:val="20"/>
              </w:rPr>
              <w:t>(1)</w:t>
            </w:r>
          </w:p>
        </w:tc>
        <w:tc>
          <w:tcPr>
            <w:tcW w:w="9969" w:type="dxa"/>
            <w:tcBorders/>
            <w:vAlign w:val="center"/>
          </w:tcPr>
          <w:p>
            <w:pPr>
              <w:pStyle w:val="TableContents"/>
              <w:bidi w:val="0"/>
              <w:spacing w:before="0" w:after="283"/>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Represents a non-GAAP value, calculated as the purchase and conversion price $(4.50) of the Series A-1 Preferred Stock (the most recent equity offering) multiplied by the number of common shares owned by Harrow at December 31, 2023.</w:t>
            </w:r>
          </w:p>
        </w:tc>
      </w:tr>
      <w:tr>
        <w:trPr/>
        <w:tc>
          <w:tcPr>
            <w:tcW w:w="236" w:type="dxa"/>
            <w:tcBorders/>
            <w:vAlign w:val="center"/>
          </w:tcPr>
          <w:p>
            <w:pPr>
              <w:pStyle w:val="TableContents"/>
              <w:bidi w:val="0"/>
              <w:spacing w:before="0" w:after="283"/>
              <w:jc w:val="left"/>
              <w:rPr>
                <w:rFonts w:ascii="Times New Roman;Times;Serif" w:hAnsi="Times New Roman;Times;Serif"/>
                <w:b w:val="false"/>
                <w:i w:val="false"/>
                <w:caps w:val="false"/>
                <w:smallCaps w:val="false"/>
                <w:position w:val="7"/>
                <w:sz w:val="16"/>
                <w:sz w:val="20"/>
              </w:rPr>
            </w:pPr>
            <w:r>
              <w:rPr>
                <w:rFonts w:ascii="Times New Roman;Times;Serif" w:hAnsi="Times New Roman;Times;Serif"/>
                <w:b w:val="false"/>
                <w:i w:val="false"/>
                <w:caps w:val="false"/>
                <w:smallCaps w:val="false"/>
                <w:position w:val="7"/>
                <w:sz w:val="16"/>
                <w:sz w:val="20"/>
              </w:rPr>
              <w:t xml:space="preserve">(2) </w:t>
            </w:r>
          </w:p>
        </w:tc>
        <w:tc>
          <w:tcPr>
            <w:tcW w:w="9969" w:type="dxa"/>
            <w:tcBorders/>
            <w:vAlign w:val="center"/>
          </w:tcPr>
          <w:p>
            <w:pPr>
              <w:pStyle w:val="TableContents"/>
              <w:bidi w:val="0"/>
              <w:spacing w:before="0" w:after="283"/>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Represents a non-GAAP value, calculated as the purchase and conversion price $(8.50) of the Series B Preferred Stock (the most recent equity offering) multiplied by the number of common shares owned by Harrow at December 31, 2023.</w:t>
            </w:r>
          </w:p>
        </w:tc>
      </w:tr>
    </w:tbl>
    <w:p>
      <w:pPr>
        <w:pStyle w:val="TextBody"/>
        <w:bidi w:val="0"/>
        <w:spacing w:before="0" w:after="0"/>
        <w:ind w:left="0" w:right="0" w:hanging="0"/>
        <w:jc w:val="both"/>
        <w:rPr>
          <w:caps w:val="false"/>
          <w:smallCaps w:val="false"/>
        </w:rPr>
      </w:pPr>
      <w:r>
        <w:rPr>
          <w:caps w:val="false"/>
          <w:smallCaps w:val="false"/>
        </w:rPr>
        <w:t> </w:t>
      </w:r>
    </w:p>
    <w:tbl>
      <w:tblPr>
        <w:tblW w:w="410" w:type="dxa"/>
        <w:jc w:val="left"/>
        <w:tblInd w:w="0" w:type="dxa"/>
        <w:tblLayout w:type="fixed"/>
        <w:tblCellMar>
          <w:top w:w="0" w:type="dxa"/>
          <w:left w:w="0" w:type="dxa"/>
          <w:bottom w:w="0" w:type="dxa"/>
          <w:right w:w="0" w:type="dxa"/>
        </w:tblCellMar>
      </w:tblPr>
      <w:tblGrid>
        <w:gridCol w:w="75"/>
        <w:gridCol w:w="260"/>
        <w:gridCol w:w="75"/>
      </w:tblGrid>
      <w:tr>
        <w:trPr/>
        <w:tc>
          <w:tcPr>
            <w:tcW w:w="75" w:type="dxa"/>
            <w:tcBorders/>
            <w:vAlign w:val="center"/>
          </w:tcPr>
          <w:p>
            <w:pPr>
              <w:pStyle w:val="TableContents"/>
              <w:bidi w:val="0"/>
              <w:spacing w:before="0" w:after="283"/>
              <w:jc w:val="left"/>
              <w:rPr/>
            </w:pPr>
            <w:r>
              <w:rPr/>
              <w:t> </w:t>
            </w:r>
          </w:p>
        </w:tc>
        <w:tc>
          <w:tcPr>
            <w:tcW w:w="260" w:type="dxa"/>
            <w:tcBorders/>
            <w:vAlign w:val="center"/>
          </w:tcPr>
          <w:p>
            <w:pPr>
              <w:pStyle w:val="TableContents"/>
              <w:bidi w:val="0"/>
              <w:spacing w:before="0" w:after="283"/>
              <w:jc w:val="center"/>
              <w:rPr/>
            </w:pPr>
            <w:r>
              <w:rPr/>
              <w:t>15</w:t>
            </w:r>
          </w:p>
        </w:tc>
        <w:tc>
          <w:tcPr>
            <w:tcW w:w="75" w:type="dxa"/>
            <w:tcBorders/>
            <w:vAlign w:val="center"/>
          </w:tcPr>
          <w:p>
            <w:pPr>
              <w:pStyle w:val="TableContents"/>
              <w:bidi w:val="0"/>
              <w:spacing w:before="0" w:after="283"/>
              <w:jc w:val="right"/>
              <w:rPr/>
            </w:pPr>
            <w:r>
              <w:rPr/>
              <w:t> </w:t>
            </w:r>
          </w:p>
        </w:tc>
      </w:tr>
    </w:tbl>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hanging="0"/>
        <w:jc w:val="left"/>
        <w:rPr>
          <w:caps w:val="false"/>
          <w:smallCaps w:val="false"/>
        </w:rPr>
      </w:pPr>
      <w:bookmarkStart w:id="33" w:name="ex99-3.htm"/>
      <w:bookmarkStart w:id="34" w:name="ksex993"/>
      <w:bookmarkEnd w:id="33"/>
      <w:bookmarkEnd w:id="34"/>
      <w:r>
        <w:rPr>
          <w:caps w:val="false"/>
          <w:smallCaps w:val="false"/>
        </w:rPr>
        <w:t> </w:t>
      </w:r>
      <w:r>
        <w:br w:type="page"/>
      </w:r>
    </w:p>
    <w:p>
      <w:pPr>
        <w:pStyle w:val="TextBody"/>
        <w:bidi w:val="0"/>
        <w:spacing w:before="0" w:after="0"/>
        <w:ind w:left="0" w:right="0" w:hanging="0"/>
        <w:jc w:val="right"/>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Exhibit 99.3</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jc w:val="center"/>
        <w:rPr>
          <w:caps w:val="false"/>
          <w:smallCaps w:val="false"/>
        </w:rPr>
      </w:pPr>
      <w:r>
        <w:rPr>
          <w:caps w:val="false"/>
          <w:smallCaps w:val="false"/>
        </w:rPr>
        <w:drawing>
          <wp:inline distT="0" distB="0" distL="0" distR="0">
            <wp:extent cx="10058400" cy="5660390"/>
            <wp:effectExtent l="0" t="0" r="0" b="0"/>
            <wp:docPr id="3" name="Image3"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3" name="Image3" descr=""/>
                    <pic:cNvPicPr>
                      <a:picLocks noChangeAspect="1" noChangeArrowheads="1"/>
                    </pic:cNvPicPr>
                  </pic:nvPicPr>
                  <pic:blipFill>
                    <a:blip r:embed="rId4"/>
                    <a:stretch>
                      <a:fillRect/>
                    </a:stretch>
                  </pic:blipFill>
                  <pic:spPr bwMode="auto">
                    <a:xfrm>
                      <a:off x="0" y="0"/>
                      <a:ext cx="10058400" cy="5660390"/>
                    </a:xfrm>
                    <a:prstGeom prst="rect">
                      <a:avLst/>
                    </a:prstGeom>
                  </pic:spPr>
                </pic:pic>
              </a:graphicData>
            </a:graphic>
          </wp:inline>
        </w:drawing>
      </w:r>
      <w:r>
        <w:rPr>
          <w:caps w:val="false"/>
          <w:smallCaps w:val="false"/>
        </w:rPr>
        <w:t> </w:t>
      </w:r>
    </w:p>
    <w:tbl>
      <w:tblPr>
        <w:tblW w:w="90" w:type="dxa"/>
        <w:jc w:val="left"/>
        <w:tblInd w:w="0" w:type="dxa"/>
        <w:tblLayout w:type="fixed"/>
        <w:tblCellMar>
          <w:top w:w="0" w:type="dxa"/>
          <w:left w:w="0" w:type="dxa"/>
          <w:bottom w:w="0" w:type="dxa"/>
          <w:right w:w="0" w:type="dxa"/>
        </w:tblCellMar>
      </w:tblPr>
      <w:tblGrid>
        <w:gridCol w:w="90"/>
      </w:tblGrid>
      <w:tr>
        <w:trPr/>
        <w:tc>
          <w:tcPr>
            <w:tcW w:w="90" w:type="dxa"/>
            <w:tcBorders/>
            <w:vAlign w:val="center"/>
          </w:tcPr>
          <w:p>
            <w:pPr>
              <w:pStyle w:val="TableContents"/>
              <w:bidi w:val="0"/>
              <w:spacing w:before="0" w:after="283"/>
              <w:jc w:val="left"/>
              <w:rPr/>
            </w:pPr>
            <w:r>
              <w:rPr/>
              <w:t> </w:t>
            </w:r>
          </w:p>
        </w:tc>
      </w:tr>
    </w:tbl>
    <w:p>
      <w:pPr>
        <w:pStyle w:val="TextBody"/>
        <w:bidi w:val="0"/>
        <w:spacing w:before="0" w:after="0"/>
        <w:ind w:left="0" w:right="0" w:hanging="0"/>
        <w:jc w:val="left"/>
        <w:rPr/>
      </w:pPr>
      <w:r>
        <w:rPr/>
        <w:t> </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jc w:val="center"/>
        <w:rPr>
          <w:caps w:val="false"/>
          <w:smallCaps w:val="false"/>
        </w:rPr>
      </w:pPr>
      <w:r>
        <w:rPr>
          <w:caps w:val="false"/>
          <w:smallCaps w:val="false"/>
        </w:rPr>
        <w:drawing>
          <wp:inline distT="0" distB="0" distL="0" distR="0">
            <wp:extent cx="10477500" cy="5895975"/>
            <wp:effectExtent l="0" t="0" r="0" b="0"/>
            <wp:docPr id="4" name="Image4"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4" name="Image4" descr=""/>
                    <pic:cNvPicPr>
                      <a:picLocks noChangeAspect="1" noChangeArrowheads="1"/>
                    </pic:cNvPicPr>
                  </pic:nvPicPr>
                  <pic:blipFill>
                    <a:blip r:embed="rId5"/>
                    <a:stretch>
                      <a:fillRect/>
                    </a:stretch>
                  </pic:blipFill>
                  <pic:spPr bwMode="auto">
                    <a:xfrm>
                      <a:off x="0" y="0"/>
                      <a:ext cx="10477500" cy="5895975"/>
                    </a:xfrm>
                    <a:prstGeom prst="rect">
                      <a:avLst/>
                    </a:prstGeom>
                  </pic:spPr>
                </pic:pic>
              </a:graphicData>
            </a:graphic>
          </wp:inline>
        </w:drawing>
      </w:r>
      <w:r>
        <w:rPr>
          <w:caps w:val="false"/>
          <w:smallCaps w:val="false"/>
        </w:rPr>
        <w:t> </w:t>
      </w:r>
    </w:p>
    <w:tbl>
      <w:tblPr>
        <w:tblW w:w="90" w:type="dxa"/>
        <w:jc w:val="left"/>
        <w:tblInd w:w="0" w:type="dxa"/>
        <w:tblLayout w:type="fixed"/>
        <w:tblCellMar>
          <w:top w:w="0" w:type="dxa"/>
          <w:left w:w="0" w:type="dxa"/>
          <w:bottom w:w="0" w:type="dxa"/>
          <w:right w:w="0" w:type="dxa"/>
        </w:tblCellMar>
      </w:tblPr>
      <w:tblGrid>
        <w:gridCol w:w="90"/>
      </w:tblGrid>
      <w:tr>
        <w:trPr/>
        <w:tc>
          <w:tcPr>
            <w:tcW w:w="90" w:type="dxa"/>
            <w:tcBorders/>
            <w:vAlign w:val="center"/>
          </w:tcPr>
          <w:p>
            <w:pPr>
              <w:pStyle w:val="TableContents"/>
              <w:bidi w:val="0"/>
              <w:spacing w:before="0" w:after="283"/>
              <w:jc w:val="left"/>
              <w:rPr/>
            </w:pPr>
            <w:r>
              <w:rPr/>
              <w:t> </w:t>
            </w:r>
          </w:p>
        </w:tc>
      </w:tr>
    </w:tbl>
    <w:p>
      <w:pPr>
        <w:pStyle w:val="TextBody"/>
        <w:bidi w:val="0"/>
        <w:spacing w:before="0" w:after="0"/>
        <w:ind w:left="0" w:right="0" w:hanging="0"/>
        <w:jc w:val="left"/>
        <w:rPr/>
      </w:pPr>
      <w:r>
        <w:rPr/>
        <w:t> </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jc w:val="center"/>
        <w:rPr>
          <w:caps w:val="false"/>
          <w:smallCaps w:val="false"/>
        </w:rPr>
      </w:pPr>
      <w:r>
        <w:rPr>
          <w:caps w:val="false"/>
          <w:smallCaps w:val="false"/>
        </w:rPr>
        <w:drawing>
          <wp:inline distT="0" distB="0" distL="0" distR="0">
            <wp:extent cx="10477500" cy="5915025"/>
            <wp:effectExtent l="0" t="0" r="0" b="0"/>
            <wp:docPr id="5" name="Image5"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5" name="Image5" descr=""/>
                    <pic:cNvPicPr>
                      <a:picLocks noChangeAspect="1" noChangeArrowheads="1"/>
                    </pic:cNvPicPr>
                  </pic:nvPicPr>
                  <pic:blipFill>
                    <a:blip r:embed="rId6"/>
                    <a:stretch>
                      <a:fillRect/>
                    </a:stretch>
                  </pic:blipFill>
                  <pic:spPr bwMode="auto">
                    <a:xfrm>
                      <a:off x="0" y="0"/>
                      <a:ext cx="10477500" cy="5915025"/>
                    </a:xfrm>
                    <a:prstGeom prst="rect">
                      <a:avLst/>
                    </a:prstGeom>
                  </pic:spPr>
                </pic:pic>
              </a:graphicData>
            </a:graphic>
          </wp:inline>
        </w:drawing>
      </w:r>
      <w:r>
        <w:rPr>
          <w:caps w:val="false"/>
          <w:smallCaps w:val="false"/>
        </w:rPr>
        <w:t> </w:t>
      </w:r>
    </w:p>
    <w:tbl>
      <w:tblPr>
        <w:tblW w:w="90" w:type="dxa"/>
        <w:jc w:val="left"/>
        <w:tblInd w:w="0" w:type="dxa"/>
        <w:tblLayout w:type="fixed"/>
        <w:tblCellMar>
          <w:top w:w="0" w:type="dxa"/>
          <w:left w:w="0" w:type="dxa"/>
          <w:bottom w:w="0" w:type="dxa"/>
          <w:right w:w="0" w:type="dxa"/>
        </w:tblCellMar>
      </w:tblPr>
      <w:tblGrid>
        <w:gridCol w:w="90"/>
      </w:tblGrid>
      <w:tr>
        <w:trPr/>
        <w:tc>
          <w:tcPr>
            <w:tcW w:w="90" w:type="dxa"/>
            <w:tcBorders/>
            <w:vAlign w:val="center"/>
          </w:tcPr>
          <w:p>
            <w:pPr>
              <w:pStyle w:val="TableContents"/>
              <w:bidi w:val="0"/>
              <w:spacing w:before="0" w:after="283"/>
              <w:jc w:val="left"/>
              <w:rPr/>
            </w:pPr>
            <w:r>
              <w:rPr/>
              <w:t> </w:t>
            </w:r>
          </w:p>
        </w:tc>
      </w:tr>
    </w:tbl>
    <w:p>
      <w:pPr>
        <w:pStyle w:val="TextBody"/>
        <w:bidi w:val="0"/>
        <w:spacing w:before="0" w:after="0"/>
        <w:ind w:left="0" w:right="0" w:hanging="0"/>
        <w:jc w:val="left"/>
        <w:rPr/>
      </w:pPr>
      <w:r>
        <w:rPr/>
        <w:t> </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jc w:val="center"/>
        <w:rPr>
          <w:caps w:val="false"/>
          <w:smallCaps w:val="false"/>
        </w:rPr>
      </w:pPr>
      <w:r>
        <w:rPr>
          <w:caps w:val="false"/>
          <w:smallCaps w:val="false"/>
        </w:rPr>
        <w:drawing>
          <wp:inline distT="0" distB="0" distL="0" distR="0">
            <wp:extent cx="10058400" cy="5650865"/>
            <wp:effectExtent l="0" t="0" r="0" b="0"/>
            <wp:docPr id="6" name="Image6"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6" name="Image6" descr=""/>
                    <pic:cNvPicPr>
                      <a:picLocks noChangeAspect="1" noChangeArrowheads="1"/>
                    </pic:cNvPicPr>
                  </pic:nvPicPr>
                  <pic:blipFill>
                    <a:blip r:embed="rId7"/>
                    <a:stretch>
                      <a:fillRect/>
                    </a:stretch>
                  </pic:blipFill>
                  <pic:spPr bwMode="auto">
                    <a:xfrm>
                      <a:off x="0" y="0"/>
                      <a:ext cx="10058400" cy="5650865"/>
                    </a:xfrm>
                    <a:prstGeom prst="rect">
                      <a:avLst/>
                    </a:prstGeom>
                  </pic:spPr>
                </pic:pic>
              </a:graphicData>
            </a:graphic>
          </wp:inline>
        </w:drawing>
      </w:r>
      <w:r>
        <w:rPr>
          <w:caps w:val="false"/>
          <w:smallCaps w:val="false"/>
        </w:rPr>
        <w:t> </w:t>
      </w:r>
    </w:p>
    <w:tbl>
      <w:tblPr>
        <w:tblW w:w="90" w:type="dxa"/>
        <w:jc w:val="left"/>
        <w:tblInd w:w="0" w:type="dxa"/>
        <w:tblLayout w:type="fixed"/>
        <w:tblCellMar>
          <w:top w:w="0" w:type="dxa"/>
          <w:left w:w="0" w:type="dxa"/>
          <w:bottom w:w="0" w:type="dxa"/>
          <w:right w:w="0" w:type="dxa"/>
        </w:tblCellMar>
      </w:tblPr>
      <w:tblGrid>
        <w:gridCol w:w="90"/>
      </w:tblGrid>
      <w:tr>
        <w:trPr/>
        <w:tc>
          <w:tcPr>
            <w:tcW w:w="90" w:type="dxa"/>
            <w:tcBorders/>
            <w:vAlign w:val="center"/>
          </w:tcPr>
          <w:p>
            <w:pPr>
              <w:pStyle w:val="TableContents"/>
              <w:bidi w:val="0"/>
              <w:spacing w:before="0" w:after="283"/>
              <w:jc w:val="left"/>
              <w:rPr/>
            </w:pPr>
            <w:r>
              <w:rPr/>
              <w:t> </w:t>
            </w:r>
          </w:p>
        </w:tc>
      </w:tr>
    </w:tbl>
    <w:p>
      <w:pPr>
        <w:pStyle w:val="TextBody"/>
        <w:bidi w:val="0"/>
        <w:spacing w:before="0" w:after="0"/>
        <w:ind w:left="0" w:right="0" w:hanging="0"/>
        <w:jc w:val="left"/>
        <w:rPr/>
      </w:pPr>
      <w:r>
        <w:rPr/>
        <w:t> </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jc w:val="center"/>
        <w:rPr>
          <w:caps w:val="false"/>
          <w:smallCaps w:val="false"/>
        </w:rPr>
      </w:pPr>
      <w:r>
        <w:rPr>
          <w:caps w:val="false"/>
          <w:smallCaps w:val="false"/>
        </w:rPr>
        <w:drawing>
          <wp:inline distT="0" distB="0" distL="0" distR="0">
            <wp:extent cx="10477500" cy="5895975"/>
            <wp:effectExtent l="0" t="0" r="0" b="0"/>
            <wp:docPr id="7" name="Image7"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7" name="Image7" descr=""/>
                    <pic:cNvPicPr>
                      <a:picLocks noChangeAspect="1" noChangeArrowheads="1"/>
                    </pic:cNvPicPr>
                  </pic:nvPicPr>
                  <pic:blipFill>
                    <a:blip r:embed="rId8"/>
                    <a:stretch>
                      <a:fillRect/>
                    </a:stretch>
                  </pic:blipFill>
                  <pic:spPr bwMode="auto">
                    <a:xfrm>
                      <a:off x="0" y="0"/>
                      <a:ext cx="10477500" cy="5895975"/>
                    </a:xfrm>
                    <a:prstGeom prst="rect">
                      <a:avLst/>
                    </a:prstGeom>
                  </pic:spPr>
                </pic:pic>
              </a:graphicData>
            </a:graphic>
          </wp:inline>
        </w:drawing>
      </w:r>
      <w:r>
        <w:rPr>
          <w:caps w:val="false"/>
          <w:smallCaps w:val="false"/>
        </w:rPr>
        <w:t> </w:t>
      </w:r>
    </w:p>
    <w:tbl>
      <w:tblPr>
        <w:tblW w:w="90" w:type="dxa"/>
        <w:jc w:val="left"/>
        <w:tblInd w:w="0" w:type="dxa"/>
        <w:tblLayout w:type="fixed"/>
        <w:tblCellMar>
          <w:top w:w="0" w:type="dxa"/>
          <w:left w:w="0" w:type="dxa"/>
          <w:bottom w:w="0" w:type="dxa"/>
          <w:right w:w="0" w:type="dxa"/>
        </w:tblCellMar>
      </w:tblPr>
      <w:tblGrid>
        <w:gridCol w:w="90"/>
      </w:tblGrid>
      <w:tr>
        <w:trPr/>
        <w:tc>
          <w:tcPr>
            <w:tcW w:w="90" w:type="dxa"/>
            <w:tcBorders/>
            <w:vAlign w:val="center"/>
          </w:tcPr>
          <w:p>
            <w:pPr>
              <w:pStyle w:val="TableContents"/>
              <w:bidi w:val="0"/>
              <w:spacing w:before="0" w:after="283"/>
              <w:jc w:val="left"/>
              <w:rPr/>
            </w:pPr>
            <w:r>
              <w:rPr/>
              <w:t> </w:t>
            </w:r>
          </w:p>
        </w:tc>
      </w:tr>
    </w:tbl>
    <w:p>
      <w:pPr>
        <w:pStyle w:val="TextBody"/>
        <w:bidi w:val="0"/>
        <w:spacing w:before="0" w:after="0"/>
        <w:ind w:left="0" w:right="0" w:hanging="0"/>
        <w:jc w:val="left"/>
        <w:rPr/>
      </w:pPr>
      <w:r>
        <w:rPr/>
        <w:t> </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jc w:val="center"/>
        <w:rPr>
          <w:caps w:val="false"/>
          <w:smallCaps w:val="false"/>
        </w:rPr>
      </w:pPr>
      <w:r>
        <w:rPr>
          <w:caps w:val="false"/>
          <w:smallCaps w:val="false"/>
        </w:rPr>
        <w:drawing>
          <wp:inline distT="0" distB="0" distL="0" distR="0">
            <wp:extent cx="10477500" cy="5895975"/>
            <wp:effectExtent l="0" t="0" r="0" b="0"/>
            <wp:docPr id="8" name="Image8"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8" name="Image8" descr=""/>
                    <pic:cNvPicPr>
                      <a:picLocks noChangeAspect="1" noChangeArrowheads="1"/>
                    </pic:cNvPicPr>
                  </pic:nvPicPr>
                  <pic:blipFill>
                    <a:blip r:embed="rId9"/>
                    <a:stretch>
                      <a:fillRect/>
                    </a:stretch>
                  </pic:blipFill>
                  <pic:spPr bwMode="auto">
                    <a:xfrm>
                      <a:off x="0" y="0"/>
                      <a:ext cx="10477500" cy="5895975"/>
                    </a:xfrm>
                    <a:prstGeom prst="rect">
                      <a:avLst/>
                    </a:prstGeom>
                  </pic:spPr>
                </pic:pic>
              </a:graphicData>
            </a:graphic>
          </wp:inline>
        </w:drawing>
      </w:r>
      <w:r>
        <w:rPr>
          <w:caps w:val="false"/>
          <w:smallCaps w:val="false"/>
        </w:rPr>
        <w:t> </w:t>
      </w:r>
    </w:p>
    <w:tbl>
      <w:tblPr>
        <w:tblW w:w="90" w:type="dxa"/>
        <w:jc w:val="left"/>
        <w:tblInd w:w="0" w:type="dxa"/>
        <w:tblLayout w:type="fixed"/>
        <w:tblCellMar>
          <w:top w:w="0" w:type="dxa"/>
          <w:left w:w="0" w:type="dxa"/>
          <w:bottom w:w="0" w:type="dxa"/>
          <w:right w:w="0" w:type="dxa"/>
        </w:tblCellMar>
      </w:tblPr>
      <w:tblGrid>
        <w:gridCol w:w="90"/>
      </w:tblGrid>
      <w:tr>
        <w:trPr/>
        <w:tc>
          <w:tcPr>
            <w:tcW w:w="90" w:type="dxa"/>
            <w:tcBorders/>
            <w:vAlign w:val="center"/>
          </w:tcPr>
          <w:p>
            <w:pPr>
              <w:pStyle w:val="TableContents"/>
              <w:bidi w:val="0"/>
              <w:spacing w:before="0" w:after="283"/>
              <w:jc w:val="left"/>
              <w:rPr/>
            </w:pPr>
            <w:r>
              <w:rPr/>
              <w:t> </w:t>
            </w:r>
          </w:p>
        </w:tc>
      </w:tr>
    </w:tbl>
    <w:p>
      <w:pPr>
        <w:pStyle w:val="TextBody"/>
        <w:bidi w:val="0"/>
        <w:spacing w:before="0" w:after="0"/>
        <w:ind w:left="0" w:right="0" w:hanging="0"/>
        <w:jc w:val="left"/>
        <w:rPr/>
      </w:pPr>
      <w:r>
        <w:rPr/>
        <w:t> </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jc w:val="center"/>
        <w:rPr>
          <w:caps w:val="false"/>
          <w:smallCaps w:val="false"/>
        </w:rPr>
      </w:pPr>
      <w:r>
        <w:rPr>
          <w:caps w:val="false"/>
          <w:smallCaps w:val="false"/>
        </w:rPr>
        <w:drawing>
          <wp:inline distT="0" distB="0" distL="0" distR="0">
            <wp:extent cx="10477500" cy="5895975"/>
            <wp:effectExtent l="0" t="0" r="0" b="0"/>
            <wp:docPr id="9" name="Image9"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9" name="Image9" descr=""/>
                    <pic:cNvPicPr>
                      <a:picLocks noChangeAspect="1" noChangeArrowheads="1"/>
                    </pic:cNvPicPr>
                  </pic:nvPicPr>
                  <pic:blipFill>
                    <a:blip r:embed="rId10"/>
                    <a:stretch>
                      <a:fillRect/>
                    </a:stretch>
                  </pic:blipFill>
                  <pic:spPr bwMode="auto">
                    <a:xfrm>
                      <a:off x="0" y="0"/>
                      <a:ext cx="10477500" cy="5895975"/>
                    </a:xfrm>
                    <a:prstGeom prst="rect">
                      <a:avLst/>
                    </a:prstGeom>
                  </pic:spPr>
                </pic:pic>
              </a:graphicData>
            </a:graphic>
          </wp:inline>
        </w:drawing>
      </w:r>
      <w:r>
        <w:rPr>
          <w:caps w:val="false"/>
          <w:smallCaps w:val="false"/>
        </w:rPr>
        <w:t> </w:t>
      </w:r>
    </w:p>
    <w:tbl>
      <w:tblPr>
        <w:tblW w:w="90" w:type="dxa"/>
        <w:jc w:val="left"/>
        <w:tblInd w:w="0" w:type="dxa"/>
        <w:tblLayout w:type="fixed"/>
        <w:tblCellMar>
          <w:top w:w="0" w:type="dxa"/>
          <w:left w:w="0" w:type="dxa"/>
          <w:bottom w:w="0" w:type="dxa"/>
          <w:right w:w="0" w:type="dxa"/>
        </w:tblCellMar>
      </w:tblPr>
      <w:tblGrid>
        <w:gridCol w:w="90"/>
      </w:tblGrid>
      <w:tr>
        <w:trPr/>
        <w:tc>
          <w:tcPr>
            <w:tcW w:w="90" w:type="dxa"/>
            <w:tcBorders/>
            <w:vAlign w:val="center"/>
          </w:tcPr>
          <w:p>
            <w:pPr>
              <w:pStyle w:val="TableContents"/>
              <w:bidi w:val="0"/>
              <w:spacing w:before="0" w:after="283"/>
              <w:jc w:val="left"/>
              <w:rPr/>
            </w:pPr>
            <w:r>
              <w:rPr/>
              <w:t> </w:t>
            </w:r>
          </w:p>
        </w:tc>
      </w:tr>
    </w:tbl>
    <w:p>
      <w:pPr>
        <w:pStyle w:val="TextBody"/>
        <w:bidi w:val="0"/>
        <w:spacing w:before="0" w:after="0"/>
        <w:ind w:left="0" w:right="0" w:hanging="0"/>
        <w:jc w:val="left"/>
        <w:rPr/>
      </w:pPr>
      <w:r>
        <w:rPr/>
        <w:t> </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jc w:val="center"/>
        <w:rPr>
          <w:caps w:val="false"/>
          <w:smallCaps w:val="false"/>
        </w:rPr>
      </w:pPr>
      <w:r>
        <w:rPr>
          <w:caps w:val="false"/>
          <w:smallCaps w:val="false"/>
        </w:rPr>
        <w:drawing>
          <wp:inline distT="0" distB="0" distL="0" distR="0">
            <wp:extent cx="10477500" cy="5895975"/>
            <wp:effectExtent l="0" t="0" r="0" b="0"/>
            <wp:docPr id="10" name="Image10"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0" name="Image10" descr=""/>
                    <pic:cNvPicPr>
                      <a:picLocks noChangeAspect="1" noChangeArrowheads="1"/>
                    </pic:cNvPicPr>
                  </pic:nvPicPr>
                  <pic:blipFill>
                    <a:blip r:embed="rId11"/>
                    <a:stretch>
                      <a:fillRect/>
                    </a:stretch>
                  </pic:blipFill>
                  <pic:spPr bwMode="auto">
                    <a:xfrm>
                      <a:off x="0" y="0"/>
                      <a:ext cx="10477500" cy="5895975"/>
                    </a:xfrm>
                    <a:prstGeom prst="rect">
                      <a:avLst/>
                    </a:prstGeom>
                  </pic:spPr>
                </pic:pic>
              </a:graphicData>
            </a:graphic>
          </wp:inline>
        </w:drawing>
      </w:r>
      <w:r>
        <w:rPr>
          <w:caps w:val="false"/>
          <w:smallCaps w:val="false"/>
        </w:rPr>
        <w:t> </w:t>
      </w:r>
    </w:p>
    <w:tbl>
      <w:tblPr>
        <w:tblW w:w="90" w:type="dxa"/>
        <w:jc w:val="left"/>
        <w:tblInd w:w="0" w:type="dxa"/>
        <w:tblLayout w:type="fixed"/>
        <w:tblCellMar>
          <w:top w:w="0" w:type="dxa"/>
          <w:left w:w="0" w:type="dxa"/>
          <w:bottom w:w="0" w:type="dxa"/>
          <w:right w:w="0" w:type="dxa"/>
        </w:tblCellMar>
      </w:tblPr>
      <w:tblGrid>
        <w:gridCol w:w="90"/>
      </w:tblGrid>
      <w:tr>
        <w:trPr/>
        <w:tc>
          <w:tcPr>
            <w:tcW w:w="90" w:type="dxa"/>
            <w:tcBorders/>
            <w:vAlign w:val="center"/>
          </w:tcPr>
          <w:p>
            <w:pPr>
              <w:pStyle w:val="TableContents"/>
              <w:bidi w:val="0"/>
              <w:spacing w:before="0" w:after="283"/>
              <w:jc w:val="left"/>
              <w:rPr/>
            </w:pPr>
            <w:r>
              <w:rPr/>
              <w:t> </w:t>
            </w:r>
          </w:p>
        </w:tc>
      </w:tr>
    </w:tbl>
    <w:p>
      <w:pPr>
        <w:pStyle w:val="TextBody"/>
        <w:bidi w:val="0"/>
        <w:spacing w:before="0" w:after="0"/>
        <w:ind w:left="0" w:right="0" w:hanging="0"/>
        <w:jc w:val="left"/>
        <w:rPr/>
      </w:pPr>
      <w:r>
        <w:rPr/>
        <w:t> </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jc w:val="center"/>
        <w:rPr>
          <w:caps w:val="false"/>
          <w:smallCaps w:val="false"/>
        </w:rPr>
      </w:pPr>
      <w:r>
        <w:rPr>
          <w:caps w:val="false"/>
          <w:smallCaps w:val="false"/>
        </w:rPr>
        <w:drawing>
          <wp:inline distT="0" distB="0" distL="0" distR="0">
            <wp:extent cx="10477500" cy="5895975"/>
            <wp:effectExtent l="0" t="0" r="0" b="0"/>
            <wp:docPr id="11" name="Image11"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1" name="Image11" descr=""/>
                    <pic:cNvPicPr>
                      <a:picLocks noChangeAspect="1" noChangeArrowheads="1"/>
                    </pic:cNvPicPr>
                  </pic:nvPicPr>
                  <pic:blipFill>
                    <a:blip r:embed="rId12"/>
                    <a:stretch>
                      <a:fillRect/>
                    </a:stretch>
                  </pic:blipFill>
                  <pic:spPr bwMode="auto">
                    <a:xfrm>
                      <a:off x="0" y="0"/>
                      <a:ext cx="10477500" cy="5895975"/>
                    </a:xfrm>
                    <a:prstGeom prst="rect">
                      <a:avLst/>
                    </a:prstGeom>
                  </pic:spPr>
                </pic:pic>
              </a:graphicData>
            </a:graphic>
          </wp:inline>
        </w:drawing>
      </w:r>
      <w:r>
        <w:rPr>
          <w:caps w:val="false"/>
          <w:smallCaps w:val="false"/>
        </w:rPr>
        <w:t> </w:t>
      </w:r>
    </w:p>
    <w:tbl>
      <w:tblPr>
        <w:tblW w:w="90" w:type="dxa"/>
        <w:jc w:val="left"/>
        <w:tblInd w:w="0" w:type="dxa"/>
        <w:tblLayout w:type="fixed"/>
        <w:tblCellMar>
          <w:top w:w="0" w:type="dxa"/>
          <w:left w:w="0" w:type="dxa"/>
          <w:bottom w:w="0" w:type="dxa"/>
          <w:right w:w="0" w:type="dxa"/>
        </w:tblCellMar>
      </w:tblPr>
      <w:tblGrid>
        <w:gridCol w:w="90"/>
      </w:tblGrid>
      <w:tr>
        <w:trPr/>
        <w:tc>
          <w:tcPr>
            <w:tcW w:w="90" w:type="dxa"/>
            <w:tcBorders/>
            <w:vAlign w:val="center"/>
          </w:tcPr>
          <w:p>
            <w:pPr>
              <w:pStyle w:val="TableContents"/>
              <w:bidi w:val="0"/>
              <w:spacing w:before="0" w:after="283"/>
              <w:jc w:val="left"/>
              <w:rPr/>
            </w:pPr>
            <w:r>
              <w:rPr/>
              <w:t> </w:t>
            </w:r>
          </w:p>
        </w:tc>
      </w:tr>
    </w:tbl>
    <w:p>
      <w:pPr>
        <w:pStyle w:val="TextBody"/>
        <w:bidi w:val="0"/>
        <w:spacing w:before="0" w:after="0"/>
        <w:ind w:left="0" w:right="0" w:hanging="0"/>
        <w:jc w:val="left"/>
        <w:rPr/>
      </w:pPr>
      <w:r>
        <w:rPr/>
        <w:t> </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jc w:val="center"/>
        <w:rPr>
          <w:caps w:val="false"/>
          <w:smallCaps w:val="false"/>
        </w:rPr>
      </w:pPr>
      <w:r>
        <w:rPr>
          <w:caps w:val="false"/>
          <w:smallCaps w:val="false"/>
        </w:rPr>
        <w:drawing>
          <wp:inline distT="0" distB="0" distL="0" distR="0">
            <wp:extent cx="10477500" cy="5895975"/>
            <wp:effectExtent l="0" t="0" r="0" b="0"/>
            <wp:docPr id="12" name="Image12"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2" name="Image12" descr=""/>
                    <pic:cNvPicPr>
                      <a:picLocks noChangeAspect="1" noChangeArrowheads="1"/>
                    </pic:cNvPicPr>
                  </pic:nvPicPr>
                  <pic:blipFill>
                    <a:blip r:embed="rId13"/>
                    <a:stretch>
                      <a:fillRect/>
                    </a:stretch>
                  </pic:blipFill>
                  <pic:spPr bwMode="auto">
                    <a:xfrm>
                      <a:off x="0" y="0"/>
                      <a:ext cx="10477500" cy="5895975"/>
                    </a:xfrm>
                    <a:prstGeom prst="rect">
                      <a:avLst/>
                    </a:prstGeom>
                  </pic:spPr>
                </pic:pic>
              </a:graphicData>
            </a:graphic>
          </wp:inline>
        </w:drawing>
      </w:r>
      <w:r>
        <w:rPr>
          <w:caps w:val="false"/>
          <w:smallCaps w:val="false"/>
        </w:rPr>
        <w:t> </w:t>
      </w:r>
    </w:p>
    <w:tbl>
      <w:tblPr>
        <w:tblW w:w="90" w:type="dxa"/>
        <w:jc w:val="left"/>
        <w:tblInd w:w="0" w:type="dxa"/>
        <w:tblLayout w:type="fixed"/>
        <w:tblCellMar>
          <w:top w:w="0" w:type="dxa"/>
          <w:left w:w="0" w:type="dxa"/>
          <w:bottom w:w="0" w:type="dxa"/>
          <w:right w:w="0" w:type="dxa"/>
        </w:tblCellMar>
      </w:tblPr>
      <w:tblGrid>
        <w:gridCol w:w="90"/>
      </w:tblGrid>
      <w:tr>
        <w:trPr/>
        <w:tc>
          <w:tcPr>
            <w:tcW w:w="90" w:type="dxa"/>
            <w:tcBorders/>
            <w:vAlign w:val="center"/>
          </w:tcPr>
          <w:p>
            <w:pPr>
              <w:pStyle w:val="TableContents"/>
              <w:bidi w:val="0"/>
              <w:spacing w:before="0" w:after="283"/>
              <w:jc w:val="left"/>
              <w:rPr/>
            </w:pPr>
            <w:r>
              <w:rPr/>
              <w:t> </w:t>
            </w:r>
          </w:p>
        </w:tc>
      </w:tr>
    </w:tbl>
    <w:p>
      <w:pPr>
        <w:pStyle w:val="TextBody"/>
        <w:bidi w:val="0"/>
        <w:spacing w:before="0" w:after="0"/>
        <w:ind w:left="0" w:right="0" w:hanging="0"/>
        <w:jc w:val="left"/>
        <w:rPr/>
      </w:pPr>
      <w:r>
        <w:rPr/>
        <w:t> </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jc w:val="center"/>
        <w:rPr>
          <w:caps w:val="false"/>
          <w:smallCaps w:val="false"/>
        </w:rPr>
      </w:pPr>
      <w:r>
        <w:rPr>
          <w:caps w:val="false"/>
          <w:smallCaps w:val="false"/>
        </w:rPr>
        <w:drawing>
          <wp:inline distT="0" distB="0" distL="0" distR="0">
            <wp:extent cx="10477500" cy="5895975"/>
            <wp:effectExtent l="0" t="0" r="0" b="0"/>
            <wp:docPr id="13" name="Image13"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3" name="Image13" descr=""/>
                    <pic:cNvPicPr>
                      <a:picLocks noChangeAspect="1" noChangeArrowheads="1"/>
                    </pic:cNvPicPr>
                  </pic:nvPicPr>
                  <pic:blipFill>
                    <a:blip r:embed="rId14"/>
                    <a:stretch>
                      <a:fillRect/>
                    </a:stretch>
                  </pic:blipFill>
                  <pic:spPr bwMode="auto">
                    <a:xfrm>
                      <a:off x="0" y="0"/>
                      <a:ext cx="10477500" cy="5895975"/>
                    </a:xfrm>
                    <a:prstGeom prst="rect">
                      <a:avLst/>
                    </a:prstGeom>
                  </pic:spPr>
                </pic:pic>
              </a:graphicData>
            </a:graphic>
          </wp:inline>
        </w:drawing>
      </w:r>
      <w:r>
        <w:rPr>
          <w:caps w:val="false"/>
          <w:smallCaps w:val="false"/>
        </w:rPr>
        <w:t> </w:t>
      </w:r>
    </w:p>
    <w:tbl>
      <w:tblPr>
        <w:tblW w:w="90" w:type="dxa"/>
        <w:jc w:val="left"/>
        <w:tblInd w:w="0" w:type="dxa"/>
        <w:tblLayout w:type="fixed"/>
        <w:tblCellMar>
          <w:top w:w="0" w:type="dxa"/>
          <w:left w:w="0" w:type="dxa"/>
          <w:bottom w:w="0" w:type="dxa"/>
          <w:right w:w="0" w:type="dxa"/>
        </w:tblCellMar>
      </w:tblPr>
      <w:tblGrid>
        <w:gridCol w:w="90"/>
      </w:tblGrid>
      <w:tr>
        <w:trPr/>
        <w:tc>
          <w:tcPr>
            <w:tcW w:w="90" w:type="dxa"/>
            <w:tcBorders/>
            <w:vAlign w:val="center"/>
          </w:tcPr>
          <w:p>
            <w:pPr>
              <w:pStyle w:val="TableContents"/>
              <w:bidi w:val="0"/>
              <w:spacing w:before="0" w:after="283"/>
              <w:jc w:val="left"/>
              <w:rPr/>
            </w:pPr>
            <w:r>
              <w:rPr/>
              <w:t> </w:t>
            </w:r>
          </w:p>
        </w:tc>
      </w:tr>
    </w:tbl>
    <w:p>
      <w:pPr>
        <w:pStyle w:val="TextBody"/>
        <w:bidi w:val="0"/>
        <w:spacing w:before="0" w:after="0"/>
        <w:ind w:left="0" w:right="0" w:hanging="0"/>
        <w:jc w:val="left"/>
        <w:rPr/>
      </w:pPr>
      <w:r>
        <w:rPr/>
        <w:t> </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jc w:val="center"/>
        <w:rPr>
          <w:caps w:val="false"/>
          <w:smallCaps w:val="false"/>
        </w:rPr>
      </w:pPr>
      <w:r>
        <w:rPr>
          <w:caps w:val="false"/>
          <w:smallCaps w:val="false"/>
        </w:rPr>
        <w:drawing>
          <wp:inline distT="0" distB="0" distL="0" distR="0">
            <wp:extent cx="10477500" cy="5895975"/>
            <wp:effectExtent l="0" t="0" r="0" b="0"/>
            <wp:docPr id="14" name="Image14"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4" name="Image14" descr=""/>
                    <pic:cNvPicPr>
                      <a:picLocks noChangeAspect="1" noChangeArrowheads="1"/>
                    </pic:cNvPicPr>
                  </pic:nvPicPr>
                  <pic:blipFill>
                    <a:blip r:embed="rId15"/>
                    <a:stretch>
                      <a:fillRect/>
                    </a:stretch>
                  </pic:blipFill>
                  <pic:spPr bwMode="auto">
                    <a:xfrm>
                      <a:off x="0" y="0"/>
                      <a:ext cx="10477500" cy="5895975"/>
                    </a:xfrm>
                    <a:prstGeom prst="rect">
                      <a:avLst/>
                    </a:prstGeom>
                  </pic:spPr>
                </pic:pic>
              </a:graphicData>
            </a:graphic>
          </wp:inline>
        </w:drawing>
      </w:r>
      <w:r>
        <w:rPr>
          <w:caps w:val="false"/>
          <w:smallCaps w:val="false"/>
        </w:rPr>
        <w:t> </w:t>
      </w:r>
    </w:p>
    <w:tbl>
      <w:tblPr>
        <w:tblW w:w="90" w:type="dxa"/>
        <w:jc w:val="left"/>
        <w:tblInd w:w="0" w:type="dxa"/>
        <w:tblLayout w:type="fixed"/>
        <w:tblCellMar>
          <w:top w:w="0" w:type="dxa"/>
          <w:left w:w="0" w:type="dxa"/>
          <w:bottom w:w="0" w:type="dxa"/>
          <w:right w:w="0" w:type="dxa"/>
        </w:tblCellMar>
      </w:tblPr>
      <w:tblGrid>
        <w:gridCol w:w="90"/>
      </w:tblGrid>
      <w:tr>
        <w:trPr/>
        <w:tc>
          <w:tcPr>
            <w:tcW w:w="90" w:type="dxa"/>
            <w:tcBorders/>
            <w:vAlign w:val="center"/>
          </w:tcPr>
          <w:p>
            <w:pPr>
              <w:pStyle w:val="TableContents"/>
              <w:bidi w:val="0"/>
              <w:spacing w:before="0" w:after="283"/>
              <w:jc w:val="left"/>
              <w:rPr/>
            </w:pPr>
            <w:r>
              <w:rPr/>
              <w:t> </w:t>
            </w:r>
          </w:p>
        </w:tc>
      </w:tr>
    </w:tbl>
    <w:p>
      <w:pPr>
        <w:pStyle w:val="TextBody"/>
        <w:bidi w:val="0"/>
        <w:spacing w:before="0" w:after="0"/>
        <w:ind w:left="0" w:right="0" w:hanging="0"/>
        <w:jc w:val="left"/>
        <w:rPr/>
      </w:pPr>
      <w:r>
        <w:rPr/>
        <w:t> </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jc w:val="center"/>
        <w:rPr>
          <w:caps w:val="false"/>
          <w:smallCaps w:val="false"/>
        </w:rPr>
      </w:pPr>
      <w:r>
        <w:rPr>
          <w:caps w:val="false"/>
          <w:smallCaps w:val="false"/>
        </w:rPr>
        <w:drawing>
          <wp:inline distT="0" distB="0" distL="0" distR="0">
            <wp:extent cx="10477500" cy="5895975"/>
            <wp:effectExtent l="0" t="0" r="0" b="0"/>
            <wp:docPr id="15" name="Image15"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5" name="Image15" descr=""/>
                    <pic:cNvPicPr>
                      <a:picLocks noChangeAspect="1" noChangeArrowheads="1"/>
                    </pic:cNvPicPr>
                  </pic:nvPicPr>
                  <pic:blipFill>
                    <a:blip r:embed="rId16"/>
                    <a:stretch>
                      <a:fillRect/>
                    </a:stretch>
                  </pic:blipFill>
                  <pic:spPr bwMode="auto">
                    <a:xfrm>
                      <a:off x="0" y="0"/>
                      <a:ext cx="10477500" cy="5895975"/>
                    </a:xfrm>
                    <a:prstGeom prst="rect">
                      <a:avLst/>
                    </a:prstGeom>
                  </pic:spPr>
                </pic:pic>
              </a:graphicData>
            </a:graphic>
          </wp:inline>
        </w:drawing>
      </w:r>
      <w:r>
        <w:rPr>
          <w:caps w:val="false"/>
          <w:smallCaps w:val="false"/>
        </w:rPr>
        <w:t> </w:t>
      </w:r>
    </w:p>
    <w:tbl>
      <w:tblPr>
        <w:tblW w:w="90" w:type="dxa"/>
        <w:jc w:val="left"/>
        <w:tblInd w:w="0" w:type="dxa"/>
        <w:tblLayout w:type="fixed"/>
        <w:tblCellMar>
          <w:top w:w="0" w:type="dxa"/>
          <w:left w:w="0" w:type="dxa"/>
          <w:bottom w:w="0" w:type="dxa"/>
          <w:right w:w="0" w:type="dxa"/>
        </w:tblCellMar>
      </w:tblPr>
      <w:tblGrid>
        <w:gridCol w:w="90"/>
      </w:tblGrid>
      <w:tr>
        <w:trPr/>
        <w:tc>
          <w:tcPr>
            <w:tcW w:w="90" w:type="dxa"/>
            <w:tcBorders/>
            <w:vAlign w:val="center"/>
          </w:tcPr>
          <w:p>
            <w:pPr>
              <w:pStyle w:val="TableContents"/>
              <w:bidi w:val="0"/>
              <w:spacing w:before="0" w:after="283"/>
              <w:jc w:val="left"/>
              <w:rPr/>
            </w:pPr>
            <w:r>
              <w:rPr/>
              <w:t> </w:t>
            </w:r>
          </w:p>
        </w:tc>
      </w:tr>
    </w:tbl>
    <w:p>
      <w:pPr>
        <w:pStyle w:val="TextBody"/>
        <w:bidi w:val="0"/>
        <w:spacing w:before="0" w:after="0"/>
        <w:ind w:left="0" w:right="0" w:hanging="0"/>
        <w:jc w:val="left"/>
        <w:rPr/>
      </w:pPr>
      <w:r>
        <w:rPr/>
        <w:t> </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jc w:val="center"/>
        <w:rPr>
          <w:caps w:val="false"/>
          <w:smallCaps w:val="false"/>
        </w:rPr>
      </w:pPr>
      <w:r>
        <w:rPr>
          <w:caps w:val="false"/>
          <w:smallCaps w:val="false"/>
        </w:rPr>
        <w:drawing>
          <wp:inline distT="0" distB="0" distL="0" distR="0">
            <wp:extent cx="10477500" cy="5895975"/>
            <wp:effectExtent l="0" t="0" r="0" b="0"/>
            <wp:docPr id="16" name="Image16"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6" name="Image16" descr=""/>
                    <pic:cNvPicPr>
                      <a:picLocks noChangeAspect="1" noChangeArrowheads="1"/>
                    </pic:cNvPicPr>
                  </pic:nvPicPr>
                  <pic:blipFill>
                    <a:blip r:embed="rId17"/>
                    <a:stretch>
                      <a:fillRect/>
                    </a:stretch>
                  </pic:blipFill>
                  <pic:spPr bwMode="auto">
                    <a:xfrm>
                      <a:off x="0" y="0"/>
                      <a:ext cx="10477500" cy="5895975"/>
                    </a:xfrm>
                    <a:prstGeom prst="rect">
                      <a:avLst/>
                    </a:prstGeom>
                  </pic:spPr>
                </pic:pic>
              </a:graphicData>
            </a:graphic>
          </wp:inline>
        </w:drawing>
      </w:r>
      <w:r>
        <w:rPr>
          <w:caps w:val="false"/>
          <w:smallCaps w:val="false"/>
        </w:rPr>
        <w:t> </w:t>
      </w:r>
    </w:p>
    <w:tbl>
      <w:tblPr>
        <w:tblW w:w="90" w:type="dxa"/>
        <w:jc w:val="left"/>
        <w:tblInd w:w="0" w:type="dxa"/>
        <w:tblLayout w:type="fixed"/>
        <w:tblCellMar>
          <w:top w:w="0" w:type="dxa"/>
          <w:left w:w="0" w:type="dxa"/>
          <w:bottom w:w="0" w:type="dxa"/>
          <w:right w:w="0" w:type="dxa"/>
        </w:tblCellMar>
      </w:tblPr>
      <w:tblGrid>
        <w:gridCol w:w="90"/>
      </w:tblGrid>
      <w:tr>
        <w:trPr/>
        <w:tc>
          <w:tcPr>
            <w:tcW w:w="90" w:type="dxa"/>
            <w:tcBorders/>
            <w:vAlign w:val="center"/>
          </w:tcPr>
          <w:p>
            <w:pPr>
              <w:pStyle w:val="TableContents"/>
              <w:bidi w:val="0"/>
              <w:spacing w:before="0" w:after="283"/>
              <w:jc w:val="left"/>
              <w:rPr/>
            </w:pPr>
            <w:r>
              <w:rPr/>
              <w:t> </w:t>
            </w:r>
          </w:p>
        </w:tc>
      </w:tr>
    </w:tbl>
    <w:p>
      <w:pPr>
        <w:pStyle w:val="TextBody"/>
        <w:bidi w:val="0"/>
        <w:spacing w:before="0" w:after="0"/>
        <w:ind w:left="0" w:right="0" w:hanging="0"/>
        <w:jc w:val="left"/>
        <w:rPr/>
      </w:pPr>
      <w:r>
        <w:rPr/>
        <w:t> </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jc w:val="center"/>
        <w:rPr>
          <w:caps w:val="false"/>
          <w:smallCaps w:val="false"/>
        </w:rPr>
      </w:pPr>
      <w:r>
        <w:rPr>
          <w:caps w:val="false"/>
          <w:smallCaps w:val="false"/>
        </w:rPr>
        <w:drawing>
          <wp:inline distT="0" distB="0" distL="0" distR="0">
            <wp:extent cx="10477500" cy="5895975"/>
            <wp:effectExtent l="0" t="0" r="0" b="0"/>
            <wp:docPr id="17" name="Image17"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7" name="Image17" descr=""/>
                    <pic:cNvPicPr>
                      <a:picLocks noChangeAspect="1" noChangeArrowheads="1"/>
                    </pic:cNvPicPr>
                  </pic:nvPicPr>
                  <pic:blipFill>
                    <a:blip r:embed="rId18"/>
                    <a:stretch>
                      <a:fillRect/>
                    </a:stretch>
                  </pic:blipFill>
                  <pic:spPr bwMode="auto">
                    <a:xfrm>
                      <a:off x="0" y="0"/>
                      <a:ext cx="10477500" cy="5895975"/>
                    </a:xfrm>
                    <a:prstGeom prst="rect">
                      <a:avLst/>
                    </a:prstGeom>
                  </pic:spPr>
                </pic:pic>
              </a:graphicData>
            </a:graphic>
          </wp:inline>
        </w:drawing>
      </w:r>
      <w:r>
        <w:rPr>
          <w:caps w:val="false"/>
          <w:smallCaps w:val="false"/>
        </w:rPr>
        <w:t> </w:t>
      </w:r>
    </w:p>
    <w:tbl>
      <w:tblPr>
        <w:tblW w:w="90" w:type="dxa"/>
        <w:jc w:val="left"/>
        <w:tblInd w:w="0" w:type="dxa"/>
        <w:tblLayout w:type="fixed"/>
        <w:tblCellMar>
          <w:top w:w="0" w:type="dxa"/>
          <w:left w:w="0" w:type="dxa"/>
          <w:bottom w:w="0" w:type="dxa"/>
          <w:right w:w="0" w:type="dxa"/>
        </w:tblCellMar>
      </w:tblPr>
      <w:tblGrid>
        <w:gridCol w:w="90"/>
      </w:tblGrid>
      <w:tr>
        <w:trPr/>
        <w:tc>
          <w:tcPr>
            <w:tcW w:w="90" w:type="dxa"/>
            <w:tcBorders/>
            <w:vAlign w:val="center"/>
          </w:tcPr>
          <w:p>
            <w:pPr>
              <w:pStyle w:val="TableContents"/>
              <w:bidi w:val="0"/>
              <w:spacing w:before="0" w:after="283"/>
              <w:jc w:val="left"/>
              <w:rPr/>
            </w:pPr>
            <w:r>
              <w:rPr/>
              <w:t> </w:t>
            </w:r>
          </w:p>
        </w:tc>
      </w:tr>
    </w:tbl>
    <w:p>
      <w:pPr>
        <w:pStyle w:val="TextBody"/>
        <w:bidi w:val="0"/>
        <w:spacing w:before="0" w:after="0"/>
        <w:ind w:left="0" w:right="0" w:hanging="0"/>
        <w:jc w:val="left"/>
        <w:rPr/>
      </w:pPr>
      <w:r>
        <w:rPr/>
        <w:t> </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jc w:val="center"/>
        <w:rPr>
          <w:caps w:val="false"/>
          <w:smallCaps w:val="false"/>
        </w:rPr>
      </w:pPr>
      <w:r>
        <w:rPr>
          <w:caps w:val="false"/>
          <w:smallCaps w:val="false"/>
        </w:rPr>
        <w:drawing>
          <wp:inline distT="0" distB="0" distL="0" distR="0">
            <wp:extent cx="10477500" cy="5895975"/>
            <wp:effectExtent l="0" t="0" r="0" b="0"/>
            <wp:docPr id="18" name="Image18"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8" name="Image18" descr=""/>
                    <pic:cNvPicPr>
                      <a:picLocks noChangeAspect="1" noChangeArrowheads="1"/>
                    </pic:cNvPicPr>
                  </pic:nvPicPr>
                  <pic:blipFill>
                    <a:blip r:embed="rId19"/>
                    <a:stretch>
                      <a:fillRect/>
                    </a:stretch>
                  </pic:blipFill>
                  <pic:spPr bwMode="auto">
                    <a:xfrm>
                      <a:off x="0" y="0"/>
                      <a:ext cx="10477500" cy="5895975"/>
                    </a:xfrm>
                    <a:prstGeom prst="rect">
                      <a:avLst/>
                    </a:prstGeom>
                  </pic:spPr>
                </pic:pic>
              </a:graphicData>
            </a:graphic>
          </wp:inline>
        </w:drawing>
      </w:r>
      <w:r>
        <w:rPr>
          <w:caps w:val="false"/>
          <w:smallCaps w:val="false"/>
        </w:rPr>
        <w:t> </w:t>
      </w:r>
    </w:p>
    <w:tbl>
      <w:tblPr>
        <w:tblW w:w="90" w:type="dxa"/>
        <w:jc w:val="left"/>
        <w:tblInd w:w="0" w:type="dxa"/>
        <w:tblLayout w:type="fixed"/>
        <w:tblCellMar>
          <w:top w:w="0" w:type="dxa"/>
          <w:left w:w="0" w:type="dxa"/>
          <w:bottom w:w="0" w:type="dxa"/>
          <w:right w:w="0" w:type="dxa"/>
        </w:tblCellMar>
      </w:tblPr>
      <w:tblGrid>
        <w:gridCol w:w="90"/>
      </w:tblGrid>
      <w:tr>
        <w:trPr/>
        <w:tc>
          <w:tcPr>
            <w:tcW w:w="90" w:type="dxa"/>
            <w:tcBorders/>
            <w:vAlign w:val="center"/>
          </w:tcPr>
          <w:p>
            <w:pPr>
              <w:pStyle w:val="TableContents"/>
              <w:bidi w:val="0"/>
              <w:spacing w:before="0" w:after="283"/>
              <w:jc w:val="left"/>
              <w:rPr/>
            </w:pPr>
            <w:r>
              <w:rPr/>
              <w:t> </w:t>
            </w:r>
          </w:p>
        </w:tc>
      </w:tr>
    </w:tbl>
    <w:p>
      <w:pPr>
        <w:pStyle w:val="TextBody"/>
        <w:bidi w:val="0"/>
        <w:spacing w:before="0" w:after="0"/>
        <w:ind w:left="0" w:right="0" w:hanging="0"/>
        <w:jc w:val="left"/>
        <w:rPr/>
      </w:pPr>
      <w:r>
        <w:rPr/>
        <w:t> </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jc w:val="center"/>
        <w:rPr>
          <w:caps w:val="false"/>
          <w:smallCaps w:val="false"/>
        </w:rPr>
      </w:pPr>
      <w:r>
        <w:rPr>
          <w:caps w:val="false"/>
          <w:smallCaps w:val="false"/>
        </w:rPr>
        <w:drawing>
          <wp:inline distT="0" distB="0" distL="0" distR="0">
            <wp:extent cx="10477500" cy="5895975"/>
            <wp:effectExtent l="0" t="0" r="0" b="0"/>
            <wp:docPr id="19" name="Image19"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9" name="Image19" descr=""/>
                    <pic:cNvPicPr>
                      <a:picLocks noChangeAspect="1" noChangeArrowheads="1"/>
                    </pic:cNvPicPr>
                  </pic:nvPicPr>
                  <pic:blipFill>
                    <a:blip r:embed="rId20"/>
                    <a:stretch>
                      <a:fillRect/>
                    </a:stretch>
                  </pic:blipFill>
                  <pic:spPr bwMode="auto">
                    <a:xfrm>
                      <a:off x="0" y="0"/>
                      <a:ext cx="10477500" cy="5895975"/>
                    </a:xfrm>
                    <a:prstGeom prst="rect">
                      <a:avLst/>
                    </a:prstGeom>
                  </pic:spPr>
                </pic:pic>
              </a:graphicData>
            </a:graphic>
          </wp:inline>
        </w:drawing>
      </w:r>
      <w:r>
        <w:rPr>
          <w:caps w:val="false"/>
          <w:smallCaps w:val="false"/>
        </w:rPr>
        <w:t> </w:t>
      </w:r>
    </w:p>
    <w:tbl>
      <w:tblPr>
        <w:tblW w:w="90" w:type="dxa"/>
        <w:jc w:val="left"/>
        <w:tblInd w:w="0" w:type="dxa"/>
        <w:tblLayout w:type="fixed"/>
        <w:tblCellMar>
          <w:top w:w="0" w:type="dxa"/>
          <w:left w:w="0" w:type="dxa"/>
          <w:bottom w:w="0" w:type="dxa"/>
          <w:right w:w="0" w:type="dxa"/>
        </w:tblCellMar>
      </w:tblPr>
      <w:tblGrid>
        <w:gridCol w:w="90"/>
      </w:tblGrid>
      <w:tr>
        <w:trPr/>
        <w:tc>
          <w:tcPr>
            <w:tcW w:w="90" w:type="dxa"/>
            <w:tcBorders/>
            <w:vAlign w:val="center"/>
          </w:tcPr>
          <w:p>
            <w:pPr>
              <w:pStyle w:val="TableContents"/>
              <w:bidi w:val="0"/>
              <w:spacing w:before="0" w:after="283"/>
              <w:jc w:val="left"/>
              <w:rPr/>
            </w:pPr>
            <w:r>
              <w:rPr/>
              <w:t> </w:t>
            </w:r>
          </w:p>
        </w:tc>
      </w:tr>
    </w:tbl>
    <w:p>
      <w:pPr>
        <w:pStyle w:val="TextBody"/>
        <w:bidi w:val="0"/>
        <w:spacing w:before="0" w:after="0"/>
        <w:ind w:left="0" w:right="0" w:hanging="0"/>
        <w:jc w:val="left"/>
        <w:rPr/>
      </w:pPr>
      <w:r>
        <w:rPr/>
        <w:t> </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jc w:val="center"/>
        <w:rPr>
          <w:caps w:val="false"/>
          <w:smallCaps w:val="false"/>
        </w:rPr>
      </w:pPr>
      <w:r>
        <w:rPr>
          <w:caps w:val="false"/>
          <w:smallCaps w:val="false"/>
        </w:rPr>
        <w:drawing>
          <wp:inline distT="0" distB="0" distL="0" distR="0">
            <wp:extent cx="10477500" cy="5915025"/>
            <wp:effectExtent l="0" t="0" r="0" b="0"/>
            <wp:docPr id="20" name="Image20"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20" name="Image20" descr=""/>
                    <pic:cNvPicPr>
                      <a:picLocks noChangeAspect="1" noChangeArrowheads="1"/>
                    </pic:cNvPicPr>
                  </pic:nvPicPr>
                  <pic:blipFill>
                    <a:blip r:embed="rId21"/>
                    <a:stretch>
                      <a:fillRect/>
                    </a:stretch>
                  </pic:blipFill>
                  <pic:spPr bwMode="auto">
                    <a:xfrm>
                      <a:off x="0" y="0"/>
                      <a:ext cx="10477500" cy="5915025"/>
                    </a:xfrm>
                    <a:prstGeom prst="rect">
                      <a:avLst/>
                    </a:prstGeom>
                  </pic:spPr>
                </pic:pic>
              </a:graphicData>
            </a:graphic>
          </wp:inline>
        </w:drawing>
      </w:r>
      <w:r>
        <w:rPr>
          <w:caps w:val="false"/>
          <w:smallCaps w:val="false"/>
        </w:rPr>
        <w:t> </w:t>
      </w:r>
    </w:p>
    <w:tbl>
      <w:tblPr>
        <w:tblW w:w="90" w:type="dxa"/>
        <w:jc w:val="left"/>
        <w:tblInd w:w="0" w:type="dxa"/>
        <w:tblLayout w:type="fixed"/>
        <w:tblCellMar>
          <w:top w:w="0" w:type="dxa"/>
          <w:left w:w="0" w:type="dxa"/>
          <w:bottom w:w="0" w:type="dxa"/>
          <w:right w:w="0" w:type="dxa"/>
        </w:tblCellMar>
      </w:tblPr>
      <w:tblGrid>
        <w:gridCol w:w="90"/>
      </w:tblGrid>
      <w:tr>
        <w:trPr/>
        <w:tc>
          <w:tcPr>
            <w:tcW w:w="90" w:type="dxa"/>
            <w:tcBorders/>
            <w:vAlign w:val="center"/>
          </w:tcPr>
          <w:p>
            <w:pPr>
              <w:pStyle w:val="TableContents"/>
              <w:bidi w:val="0"/>
              <w:spacing w:before="0" w:after="283"/>
              <w:jc w:val="left"/>
              <w:rPr/>
            </w:pPr>
            <w:r>
              <w:rPr/>
              <w:t> </w:t>
            </w:r>
          </w:p>
        </w:tc>
      </w:tr>
    </w:tbl>
    <w:p>
      <w:pPr>
        <w:pStyle w:val="TextBody"/>
        <w:bidi w:val="0"/>
        <w:spacing w:before="0" w:after="0"/>
        <w:ind w:left="0" w:right="0" w:hanging="0"/>
        <w:jc w:val="left"/>
        <w:rPr/>
      </w:pPr>
      <w:r>
        <w:rPr/>
        <w:t> </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jc w:val="center"/>
        <w:rPr>
          <w:caps w:val="false"/>
          <w:smallCaps w:val="false"/>
        </w:rPr>
      </w:pPr>
      <w:r>
        <w:rPr>
          <w:caps w:val="false"/>
          <w:smallCaps w:val="false"/>
        </w:rPr>
        <w:drawing>
          <wp:inline distT="0" distB="0" distL="0" distR="0">
            <wp:extent cx="10477500" cy="5895975"/>
            <wp:effectExtent l="0" t="0" r="0" b="0"/>
            <wp:docPr id="21" name="Image21"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21" name="Image21" descr=""/>
                    <pic:cNvPicPr>
                      <a:picLocks noChangeAspect="1" noChangeArrowheads="1"/>
                    </pic:cNvPicPr>
                  </pic:nvPicPr>
                  <pic:blipFill>
                    <a:blip r:embed="rId22"/>
                    <a:stretch>
                      <a:fillRect/>
                    </a:stretch>
                  </pic:blipFill>
                  <pic:spPr bwMode="auto">
                    <a:xfrm>
                      <a:off x="0" y="0"/>
                      <a:ext cx="10477500" cy="5895975"/>
                    </a:xfrm>
                    <a:prstGeom prst="rect">
                      <a:avLst/>
                    </a:prstGeom>
                  </pic:spPr>
                </pic:pic>
              </a:graphicData>
            </a:graphic>
          </wp:inline>
        </w:drawing>
      </w:r>
      <w:r>
        <w:rPr>
          <w:caps w:val="false"/>
          <w:smallCaps w:val="false"/>
        </w:rPr>
        <w:t> </w:t>
      </w:r>
    </w:p>
    <w:tbl>
      <w:tblPr>
        <w:tblW w:w="90" w:type="dxa"/>
        <w:jc w:val="left"/>
        <w:tblInd w:w="0" w:type="dxa"/>
        <w:tblLayout w:type="fixed"/>
        <w:tblCellMar>
          <w:top w:w="0" w:type="dxa"/>
          <w:left w:w="0" w:type="dxa"/>
          <w:bottom w:w="0" w:type="dxa"/>
          <w:right w:w="0" w:type="dxa"/>
        </w:tblCellMar>
      </w:tblPr>
      <w:tblGrid>
        <w:gridCol w:w="90"/>
      </w:tblGrid>
      <w:tr>
        <w:trPr/>
        <w:tc>
          <w:tcPr>
            <w:tcW w:w="90" w:type="dxa"/>
            <w:tcBorders/>
            <w:vAlign w:val="center"/>
          </w:tcPr>
          <w:p>
            <w:pPr>
              <w:pStyle w:val="TableContents"/>
              <w:bidi w:val="0"/>
              <w:spacing w:before="0" w:after="283"/>
              <w:jc w:val="left"/>
              <w:rPr/>
            </w:pPr>
            <w:r>
              <w:rPr/>
              <w:t> </w:t>
            </w:r>
          </w:p>
        </w:tc>
      </w:tr>
    </w:tbl>
    <w:p>
      <w:pPr>
        <w:pStyle w:val="TextBody"/>
        <w:bidi w:val="0"/>
        <w:spacing w:before="0" w:after="0"/>
        <w:ind w:left="0" w:right="0" w:hanging="0"/>
        <w:jc w:val="left"/>
        <w:rPr/>
      </w:pPr>
      <w:r>
        <w:rPr/>
        <w:t> </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jc w:val="center"/>
        <w:rPr>
          <w:caps w:val="false"/>
          <w:smallCaps w:val="false"/>
        </w:rPr>
      </w:pPr>
      <w:r>
        <w:rPr>
          <w:caps w:val="false"/>
          <w:smallCaps w:val="false"/>
        </w:rPr>
        <w:drawing>
          <wp:inline distT="0" distB="0" distL="0" distR="0">
            <wp:extent cx="10477500" cy="5895975"/>
            <wp:effectExtent l="0" t="0" r="0" b="0"/>
            <wp:docPr id="22" name="Image22"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22" name="Image22" descr=""/>
                    <pic:cNvPicPr>
                      <a:picLocks noChangeAspect="1" noChangeArrowheads="1"/>
                    </pic:cNvPicPr>
                  </pic:nvPicPr>
                  <pic:blipFill>
                    <a:blip r:embed="rId23"/>
                    <a:stretch>
                      <a:fillRect/>
                    </a:stretch>
                  </pic:blipFill>
                  <pic:spPr bwMode="auto">
                    <a:xfrm>
                      <a:off x="0" y="0"/>
                      <a:ext cx="10477500" cy="5895975"/>
                    </a:xfrm>
                    <a:prstGeom prst="rect">
                      <a:avLst/>
                    </a:prstGeom>
                  </pic:spPr>
                </pic:pic>
              </a:graphicData>
            </a:graphic>
          </wp:inline>
        </w:drawing>
      </w:r>
      <w:r>
        <w:rPr>
          <w:caps w:val="false"/>
          <w:smallCaps w:val="false"/>
        </w:rPr>
        <w:t> </w:t>
      </w:r>
    </w:p>
    <w:tbl>
      <w:tblPr>
        <w:tblW w:w="90" w:type="dxa"/>
        <w:jc w:val="left"/>
        <w:tblInd w:w="0" w:type="dxa"/>
        <w:tblLayout w:type="fixed"/>
        <w:tblCellMar>
          <w:top w:w="0" w:type="dxa"/>
          <w:left w:w="0" w:type="dxa"/>
          <w:bottom w:w="0" w:type="dxa"/>
          <w:right w:w="0" w:type="dxa"/>
        </w:tblCellMar>
      </w:tblPr>
      <w:tblGrid>
        <w:gridCol w:w="90"/>
      </w:tblGrid>
      <w:tr>
        <w:trPr/>
        <w:tc>
          <w:tcPr>
            <w:tcW w:w="90" w:type="dxa"/>
            <w:tcBorders/>
            <w:vAlign w:val="center"/>
          </w:tcPr>
          <w:p>
            <w:pPr>
              <w:pStyle w:val="TableContents"/>
              <w:bidi w:val="0"/>
              <w:spacing w:before="0" w:after="283"/>
              <w:jc w:val="left"/>
              <w:rPr/>
            </w:pPr>
            <w:r>
              <w:rPr/>
              <w:t> </w:t>
            </w:r>
          </w:p>
        </w:tc>
      </w:tr>
    </w:tbl>
    <w:p>
      <w:pPr>
        <w:pStyle w:val="TextBody"/>
        <w:bidi w:val="0"/>
        <w:spacing w:before="0" w:after="0"/>
        <w:ind w:left="0" w:right="0" w:hanging="0"/>
        <w:jc w:val="left"/>
        <w:rPr/>
      </w:pPr>
      <w:r>
        <w:rPr/>
        <w:t> </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jc w:val="center"/>
        <w:rPr>
          <w:caps w:val="false"/>
          <w:smallCaps w:val="false"/>
        </w:rPr>
      </w:pPr>
      <w:r>
        <w:rPr>
          <w:caps w:val="false"/>
          <w:smallCaps w:val="false"/>
        </w:rPr>
        <w:drawing>
          <wp:inline distT="0" distB="0" distL="0" distR="0">
            <wp:extent cx="10477500" cy="5895975"/>
            <wp:effectExtent l="0" t="0" r="0" b="0"/>
            <wp:docPr id="23" name="Image23"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23" name="Image23" descr=""/>
                    <pic:cNvPicPr>
                      <a:picLocks noChangeAspect="1" noChangeArrowheads="1"/>
                    </pic:cNvPicPr>
                  </pic:nvPicPr>
                  <pic:blipFill>
                    <a:blip r:embed="rId24"/>
                    <a:stretch>
                      <a:fillRect/>
                    </a:stretch>
                  </pic:blipFill>
                  <pic:spPr bwMode="auto">
                    <a:xfrm>
                      <a:off x="0" y="0"/>
                      <a:ext cx="10477500" cy="5895975"/>
                    </a:xfrm>
                    <a:prstGeom prst="rect">
                      <a:avLst/>
                    </a:prstGeom>
                  </pic:spPr>
                </pic:pic>
              </a:graphicData>
            </a:graphic>
          </wp:inline>
        </w:drawing>
      </w:r>
      <w:r>
        <w:rPr>
          <w:caps w:val="false"/>
          <w:smallCaps w:val="false"/>
        </w:rPr>
        <w:t> </w:t>
      </w:r>
    </w:p>
    <w:tbl>
      <w:tblPr>
        <w:tblW w:w="90" w:type="dxa"/>
        <w:jc w:val="left"/>
        <w:tblInd w:w="0" w:type="dxa"/>
        <w:tblLayout w:type="fixed"/>
        <w:tblCellMar>
          <w:top w:w="0" w:type="dxa"/>
          <w:left w:w="0" w:type="dxa"/>
          <w:bottom w:w="0" w:type="dxa"/>
          <w:right w:w="0" w:type="dxa"/>
        </w:tblCellMar>
      </w:tblPr>
      <w:tblGrid>
        <w:gridCol w:w="90"/>
      </w:tblGrid>
      <w:tr>
        <w:trPr/>
        <w:tc>
          <w:tcPr>
            <w:tcW w:w="90" w:type="dxa"/>
            <w:tcBorders/>
            <w:vAlign w:val="center"/>
          </w:tcPr>
          <w:p>
            <w:pPr>
              <w:pStyle w:val="TableContents"/>
              <w:bidi w:val="0"/>
              <w:spacing w:before="0" w:after="283"/>
              <w:jc w:val="left"/>
              <w:rPr/>
            </w:pPr>
            <w:r>
              <w:rPr/>
              <w:t> </w:t>
            </w:r>
          </w:p>
        </w:tc>
      </w:tr>
    </w:tbl>
    <w:p>
      <w:pPr>
        <w:pStyle w:val="TextBody"/>
        <w:bidi w:val="0"/>
        <w:spacing w:before="0" w:after="0"/>
        <w:ind w:left="0" w:right="0" w:hanging="0"/>
        <w:jc w:val="left"/>
        <w:rPr/>
      </w:pPr>
      <w:r>
        <w:rPr/>
        <w:t> </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jc w:val="center"/>
        <w:rPr>
          <w:caps w:val="false"/>
          <w:smallCaps w:val="false"/>
        </w:rPr>
      </w:pPr>
      <w:r>
        <w:rPr>
          <w:caps w:val="false"/>
          <w:smallCaps w:val="false"/>
        </w:rPr>
        <w:drawing>
          <wp:inline distT="0" distB="0" distL="0" distR="0">
            <wp:extent cx="10477500" cy="5895975"/>
            <wp:effectExtent l="0" t="0" r="0" b="0"/>
            <wp:docPr id="24" name="Image24"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24" name="Image24" descr=""/>
                    <pic:cNvPicPr>
                      <a:picLocks noChangeAspect="1" noChangeArrowheads="1"/>
                    </pic:cNvPicPr>
                  </pic:nvPicPr>
                  <pic:blipFill>
                    <a:blip r:embed="rId25"/>
                    <a:stretch>
                      <a:fillRect/>
                    </a:stretch>
                  </pic:blipFill>
                  <pic:spPr bwMode="auto">
                    <a:xfrm>
                      <a:off x="0" y="0"/>
                      <a:ext cx="10477500" cy="5895975"/>
                    </a:xfrm>
                    <a:prstGeom prst="rect">
                      <a:avLst/>
                    </a:prstGeom>
                  </pic:spPr>
                </pic:pic>
              </a:graphicData>
            </a:graphic>
          </wp:inline>
        </w:drawing>
      </w:r>
      <w:r>
        <w:rPr>
          <w:caps w:val="false"/>
          <w:smallCaps w:val="false"/>
        </w:rPr>
        <w:t> </w:t>
      </w:r>
    </w:p>
    <w:tbl>
      <w:tblPr>
        <w:tblW w:w="90" w:type="dxa"/>
        <w:jc w:val="left"/>
        <w:tblInd w:w="0" w:type="dxa"/>
        <w:tblLayout w:type="fixed"/>
        <w:tblCellMar>
          <w:top w:w="0" w:type="dxa"/>
          <w:left w:w="0" w:type="dxa"/>
          <w:bottom w:w="0" w:type="dxa"/>
          <w:right w:w="0" w:type="dxa"/>
        </w:tblCellMar>
      </w:tblPr>
      <w:tblGrid>
        <w:gridCol w:w="90"/>
      </w:tblGrid>
      <w:tr>
        <w:trPr/>
        <w:tc>
          <w:tcPr>
            <w:tcW w:w="90" w:type="dxa"/>
            <w:tcBorders/>
            <w:vAlign w:val="center"/>
          </w:tcPr>
          <w:p>
            <w:pPr>
              <w:pStyle w:val="TableContents"/>
              <w:bidi w:val="0"/>
              <w:spacing w:before="0" w:after="283"/>
              <w:jc w:val="left"/>
              <w:rPr/>
            </w:pPr>
            <w:r>
              <w:rPr/>
              <w:t> </w:t>
            </w:r>
          </w:p>
        </w:tc>
      </w:tr>
    </w:tbl>
    <w:p>
      <w:pPr>
        <w:pStyle w:val="TextBody"/>
        <w:bidi w:val="0"/>
        <w:spacing w:before="0" w:after="0"/>
        <w:ind w:left="0" w:right="0" w:hanging="0"/>
        <w:jc w:val="left"/>
        <w:rPr/>
      </w:pPr>
      <w:r>
        <w:rPr/>
        <w:t> </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jc w:val="center"/>
        <w:rPr>
          <w:caps w:val="false"/>
          <w:smallCaps w:val="false"/>
        </w:rPr>
      </w:pPr>
      <w:r>
        <w:rPr>
          <w:caps w:val="false"/>
          <w:smallCaps w:val="false"/>
        </w:rPr>
        <w:drawing>
          <wp:inline distT="0" distB="0" distL="0" distR="0">
            <wp:extent cx="10477500" cy="5895975"/>
            <wp:effectExtent l="0" t="0" r="0" b="0"/>
            <wp:docPr id="25" name="Image25"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25" name="Image25" descr=""/>
                    <pic:cNvPicPr>
                      <a:picLocks noChangeAspect="1" noChangeArrowheads="1"/>
                    </pic:cNvPicPr>
                  </pic:nvPicPr>
                  <pic:blipFill>
                    <a:blip r:embed="rId26"/>
                    <a:stretch>
                      <a:fillRect/>
                    </a:stretch>
                  </pic:blipFill>
                  <pic:spPr bwMode="auto">
                    <a:xfrm>
                      <a:off x="0" y="0"/>
                      <a:ext cx="10477500" cy="5895975"/>
                    </a:xfrm>
                    <a:prstGeom prst="rect">
                      <a:avLst/>
                    </a:prstGeom>
                  </pic:spPr>
                </pic:pic>
              </a:graphicData>
            </a:graphic>
          </wp:inline>
        </w:drawing>
      </w:r>
      <w:r>
        <w:rPr>
          <w:caps w:val="false"/>
          <w:smallCaps w:val="false"/>
        </w:rPr>
        <w:t> </w:t>
      </w:r>
    </w:p>
    <w:tbl>
      <w:tblPr>
        <w:tblW w:w="90" w:type="dxa"/>
        <w:jc w:val="left"/>
        <w:tblInd w:w="0" w:type="dxa"/>
        <w:tblLayout w:type="fixed"/>
        <w:tblCellMar>
          <w:top w:w="0" w:type="dxa"/>
          <w:left w:w="0" w:type="dxa"/>
          <w:bottom w:w="0" w:type="dxa"/>
          <w:right w:w="0" w:type="dxa"/>
        </w:tblCellMar>
      </w:tblPr>
      <w:tblGrid>
        <w:gridCol w:w="90"/>
      </w:tblGrid>
      <w:tr>
        <w:trPr/>
        <w:tc>
          <w:tcPr>
            <w:tcW w:w="90" w:type="dxa"/>
            <w:tcBorders/>
            <w:vAlign w:val="center"/>
          </w:tcPr>
          <w:p>
            <w:pPr>
              <w:pStyle w:val="TableContents"/>
              <w:bidi w:val="0"/>
              <w:spacing w:before="0" w:after="283"/>
              <w:jc w:val="left"/>
              <w:rPr/>
            </w:pPr>
            <w:r>
              <w:rPr/>
              <w:t> </w:t>
            </w:r>
          </w:p>
        </w:tc>
      </w:tr>
    </w:tbl>
    <w:p>
      <w:pPr>
        <w:pStyle w:val="TextBody"/>
        <w:bidi w:val="0"/>
        <w:spacing w:before="0" w:after="0"/>
        <w:ind w:left="0" w:right="0" w:hanging="0"/>
        <w:jc w:val="left"/>
        <w:rPr/>
      </w:pPr>
      <w:r>
        <w:rPr/>
        <w:t> </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jc w:val="center"/>
        <w:rPr>
          <w:caps w:val="false"/>
          <w:smallCaps w:val="false"/>
        </w:rPr>
      </w:pPr>
      <w:r>
        <w:rPr>
          <w:caps w:val="false"/>
          <w:smallCaps w:val="false"/>
        </w:rPr>
        <w:drawing>
          <wp:inline distT="0" distB="0" distL="0" distR="0">
            <wp:extent cx="10477500" cy="5895975"/>
            <wp:effectExtent l="0" t="0" r="0" b="0"/>
            <wp:docPr id="26" name="Image26"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26" name="Image26" descr=""/>
                    <pic:cNvPicPr>
                      <a:picLocks noChangeAspect="1" noChangeArrowheads="1"/>
                    </pic:cNvPicPr>
                  </pic:nvPicPr>
                  <pic:blipFill>
                    <a:blip r:embed="rId27"/>
                    <a:stretch>
                      <a:fillRect/>
                    </a:stretch>
                  </pic:blipFill>
                  <pic:spPr bwMode="auto">
                    <a:xfrm>
                      <a:off x="0" y="0"/>
                      <a:ext cx="10477500" cy="5895975"/>
                    </a:xfrm>
                    <a:prstGeom prst="rect">
                      <a:avLst/>
                    </a:prstGeom>
                  </pic:spPr>
                </pic:pic>
              </a:graphicData>
            </a:graphic>
          </wp:inline>
        </w:drawing>
      </w:r>
      <w:r>
        <w:rPr>
          <w:caps w:val="false"/>
          <w:smallCaps w:val="false"/>
        </w:rPr>
        <w:t> </w:t>
      </w:r>
    </w:p>
    <w:tbl>
      <w:tblPr>
        <w:tblW w:w="90" w:type="dxa"/>
        <w:jc w:val="left"/>
        <w:tblInd w:w="0" w:type="dxa"/>
        <w:tblLayout w:type="fixed"/>
        <w:tblCellMar>
          <w:top w:w="0" w:type="dxa"/>
          <w:left w:w="0" w:type="dxa"/>
          <w:bottom w:w="0" w:type="dxa"/>
          <w:right w:w="0" w:type="dxa"/>
        </w:tblCellMar>
      </w:tblPr>
      <w:tblGrid>
        <w:gridCol w:w="90"/>
      </w:tblGrid>
      <w:tr>
        <w:trPr/>
        <w:tc>
          <w:tcPr>
            <w:tcW w:w="90" w:type="dxa"/>
            <w:tcBorders/>
            <w:vAlign w:val="center"/>
          </w:tcPr>
          <w:p>
            <w:pPr>
              <w:pStyle w:val="TableContents"/>
              <w:bidi w:val="0"/>
              <w:spacing w:before="0" w:after="283"/>
              <w:jc w:val="left"/>
              <w:rPr/>
            </w:pPr>
            <w:r>
              <w:rPr/>
              <w:t> </w:t>
            </w:r>
          </w:p>
        </w:tc>
      </w:tr>
    </w:tbl>
    <w:p>
      <w:pPr>
        <w:pStyle w:val="TextBody"/>
        <w:bidi w:val="0"/>
        <w:spacing w:before="0" w:after="0"/>
        <w:ind w:left="0" w:right="0" w:hanging="0"/>
        <w:jc w:val="left"/>
        <w:rPr>
          <w:caps w:val="false"/>
          <w:smallCaps w:val="false"/>
        </w:rPr>
      </w:pPr>
      <w:r>
        <w:rPr>
          <w:caps w:val="false"/>
          <w:smallCaps w:val="false"/>
        </w:rPr>
        <w:t> </w:t>
      </w:r>
    </w:p>
    <w:sectPr>
      <w:type w:val="nextPage"/>
      <w:pgSz w:w="11906" w:h="16838"/>
      <w:pgMar w:left="1134" w:right="567" w:gutter="0" w:header="0" w:top="567" w:footer="0" w:bottom="567"/>
      <w:pgNumType w:fmt="decimal"/>
      <w:formProt w:val="false"/>
      <w:textDirection w:val="lrTb"/>
      <w:docGrid w:type="default" w:linePitch="600" w:charSpace="32768"/>
    </w:sectPr>
  </w:body>
</w:document>
</file>

<file path=word/fontTable.xml><?xml version="1.0" encoding="utf-8"?>
<w:fonts xmlns:w="http://schemas.openxmlformats.org/wordprocessingml/2006/main" xmlns:r="http://schemas.openxmlformats.org/officeDocument/2006/relationships">
  <w:font w:name="Times New Roman">
    <w:charset w:val="00"/>
    <w:family w:val="roman"/>
    <w:pitch w:val="variable"/>
  </w:font>
  <w:font w:name="Symbol">
    <w:charset w:val="02"/>
    <w:family w:val="roman"/>
    <w:pitch w:val="variable"/>
  </w:font>
  <w:font w:name="Arial">
    <w:charset w:val="00"/>
    <w:family w:val="swiss"/>
    <w:pitch w:val="variable"/>
  </w:font>
  <w:font w:name="Liberation Serif">
    <w:altName w:val="Times New Roman"/>
    <w:charset w:val="01"/>
    <w:family w:val="roman"/>
    <w:pitch w:val="variable"/>
  </w:font>
  <w:font w:name="Liberation Sans Unicode MS">
    <w:charset w:val="01"/>
    <w:family w:val="auto"/>
    <w:pitch w:val="variable"/>
  </w:font>
  <w:font w:name="Liberation Sans">
    <w:altName w:val="Arial"/>
    <w:charset w:val="01"/>
    <w:family w:val="swiss"/>
    <w:pitch w:val="variable"/>
  </w:font>
  <w:font w:name="Times New Roman">
    <w:altName w:val="Times"/>
    <w:charset w:val="01"/>
    <w:family w:val="auto"/>
    <w:pitch w:val="default"/>
  </w:font>
</w:fonts>
</file>

<file path=word/settings.xml><?xml version="1.0" encoding="utf-8"?>
<w:settings xmlns:w="http://schemas.openxmlformats.org/wordprocessingml/2006/main">
  <w:zoom w:percent="100"/>
  <w:defaultTabStop w:val="1134"/>
  <w:autoHyphenation w:val="true"/>
  <w:compat>
    <w:compatSetting w:name="compatibilityMode" w:uri="http://schemas.microsoft.com/office/word" w:val="15"/>
  </w:compat>
</w:settings>
</file>

<file path=word/styles.xml><?xml version="1.0" encoding="utf-8"?>
<w:styles xmlns:w="http://schemas.openxmlformats.org/wordprocessingml/2006/main" xmlns:w14="http://schemas.microsoft.com/office/word/2010/wordml" xmlns:mc="http://schemas.openxmlformats.org/markup-compatibility/2006" mc:Ignorable="w14">
  <w:docDefaults>
    <w:rPrDefault>
      <w:rPr>
        <w:rFonts w:ascii="Liberation Serif" w:hAnsi="Liberation Serif" w:eastAsia="Tahoma" w:cs="Noto Sans Devanagari"/>
        <w:sz w:val="24"/>
        <w:szCs w:val="24"/>
        <w:lang w:val="en-US" w:eastAsia="zh-CN" w:bidi="hi-IN"/>
      </w:rPr>
    </w:rPrDefault>
    <w:pPrDefault>
      <w:pPr>
        <w:suppressAutoHyphens w:val="true"/>
      </w:pPr>
    </w:pPrDefault>
  </w:docDefaults>
  <w:style w:type="paragraph" w:styleId="Normal">
    <w:name w:val="Normal"/>
    <w:qFormat/>
    <w:pPr>
      <w:widowControl w:val="false"/>
      <w:kinsoku w:val="true"/>
      <w:overflowPunct w:val="true"/>
      <w:autoSpaceDE w:val="true"/>
      <w:bidi w:val="0"/>
    </w:pPr>
    <w:rPr>
      <w:rFonts w:ascii="Liberation Serif" w:hAnsi="Liberation Serif" w:eastAsia="Tahoma" w:cs="Noto Sans Devanagari"/>
      <w:color w:val="auto"/>
      <w:sz w:val="24"/>
      <w:szCs w:val="24"/>
      <w:lang w:val="en-US" w:eastAsia="zh-CN" w:bidi="hi-IN"/>
    </w:rPr>
  </w:style>
  <w:style w:type="paragraph" w:styleId="Heading1">
    <w:name w:val="Heading 1"/>
    <w:basedOn w:val="Heading"/>
    <w:next w:val="TextBody"/>
    <w:qFormat/>
    <w:pPr/>
    <w:rPr>
      <w:rFonts w:ascii="Liberation Sans Unicode MS" w:hAnsi="Liberation Sans Unicode MS"/>
      <w:b/>
      <w:bCs/>
      <w:sz w:val="48"/>
      <w:szCs w:val="44"/>
    </w:rPr>
  </w:style>
  <w:style w:type="character" w:styleId="EndnoteCharacters">
    <w:name w:val="Endnote Characters"/>
    <w:qFormat/>
    <w:rPr/>
  </w:style>
  <w:style w:type="character" w:styleId="FootnoteCharacters">
    <w:name w:val="Footnote Characters"/>
    <w:qFormat/>
    <w:rPr/>
  </w:style>
  <w:style w:type="character" w:styleId="InternetLink">
    <w:name w:val="Hyperlink"/>
    <w:rPr>
      <w:color w:val="000080"/>
      <w:u w:val="single"/>
    </w:rPr>
  </w:style>
  <w:style w:type="paragraph" w:styleId="HorizontalLine">
    <w:name w:val="Horizontal Line"/>
    <w:basedOn w:val="Normal"/>
    <w:next w:val="TextBody"/>
    <w:qFormat/>
    <w:pPr>
      <w:pBdr>
        <w:bottom w:val="double" w:sz="2" w:space="0" w:color="808080"/>
      </w:pBdr>
      <w:spacing w:before="0" w:after="283"/>
    </w:pPr>
    <w:rPr>
      <w:sz w:val="12"/>
    </w:rPr>
  </w:style>
  <w:style w:type="paragraph" w:styleId="TextBody">
    <w:name w:val="Body Text"/>
    <w:basedOn w:val="Normal"/>
    <w:pPr>
      <w:spacing w:before="0" w:after="283"/>
    </w:pPr>
    <w:rPr/>
  </w:style>
  <w:style w:type="paragraph" w:styleId="Sender">
    <w:name w:val="Envelope Return"/>
    <w:basedOn w:val="Normal"/>
    <w:pPr/>
    <w:rPr>
      <w:i/>
    </w:rPr>
  </w:style>
  <w:style w:type="paragraph" w:styleId="TableContents">
    <w:name w:val="Table Contents"/>
    <w:basedOn w:val="TextBody"/>
    <w:qFormat/>
    <w:pPr/>
    <w:rPr/>
  </w:style>
  <w:style w:type="paragraph" w:styleId="HeaderandFooter">
    <w:name w:val="Header and Footer"/>
    <w:basedOn w:val="Normal"/>
    <w:qFormat/>
    <w:pPr>
      <w:suppressLineNumbers/>
      <w:tabs>
        <w:tab w:val="clear" w:pos="1134"/>
        <w:tab w:val="center" w:pos="4819" w:leader="none"/>
        <w:tab w:val="right" w:pos="9638" w:leader="none"/>
      </w:tabs>
    </w:pPr>
    <w:rPr/>
  </w:style>
  <w:style w:type="paragraph" w:styleId="Footer">
    <w:name w:val="Footer"/>
    <w:basedOn w:val="Normal"/>
    <w:pPr>
      <w:suppressLineNumbers/>
      <w:tabs>
        <w:tab w:val="clear" w:pos="1134"/>
        <w:tab w:val="center" w:pos="4818" w:leader="none"/>
        <w:tab w:val="right" w:pos="9637" w:leader="none"/>
      </w:tabs>
    </w:pPr>
    <w:rPr/>
  </w:style>
  <w:style w:type="paragraph" w:styleId="Header">
    <w:name w:val="Header"/>
    <w:basedOn w:val="Normal"/>
    <w:pPr>
      <w:suppressLineNumbers/>
      <w:tabs>
        <w:tab w:val="clear" w:pos="1134"/>
        <w:tab w:val="center" w:pos="4818" w:leader="none"/>
        <w:tab w:val="right" w:pos="9637" w:leader="none"/>
      </w:tabs>
    </w:pPr>
    <w:rPr/>
  </w:style>
  <w:style w:type="paragraph" w:styleId="Heading">
    <w:name w:val="Heading"/>
    <w:basedOn w:val="Normal"/>
    <w:next w:val="TextBody"/>
    <w:qFormat/>
    <w:pPr>
      <w:keepNext w:val="true"/>
      <w:spacing w:before="240" w:after="283"/>
    </w:pPr>
    <w:rPr>
      <w:rFonts w:ascii="Liberation Sans" w:hAnsi="Liberation Sans"/>
      <w:sz w:val="28"/>
      <w:szCs w:val="28"/>
    </w:rPr>
  </w:style>
  <w:style w:type="paragraph" w:styleId="Index">
    <w:name w:val="Index"/>
    <w:basedOn w:val="Normal"/>
    <w:qFormat/>
    <w:pPr>
      <w:suppressLineNumbers/>
    </w:pPr>
    <w:rPr>
      <w:rFonts w:cs="Noto Sans Devanagari"/>
    </w:rPr>
  </w:style>
  <w:style w:type="paragraph" w:styleId="Caption">
    <w:name w:val="Caption"/>
    <w:basedOn w:val="Normal"/>
    <w:qFormat/>
    <w:pPr>
      <w:suppressLineNumbers/>
      <w:spacing w:before="120" w:after="120"/>
    </w:pPr>
    <w:rPr>
      <w:rFonts w:cs="Noto Sans Devanagari"/>
      <w:i/>
      <w:iCs/>
      <w:sz w:val="24"/>
      <w:szCs w:val="24"/>
    </w:rPr>
  </w:style>
  <w:style w:type="paragraph" w:styleId="List">
    <w:name w:val="List"/>
    <w:basedOn w:val="TextBody"/>
    <w:pPr/>
    <w:rPr>
      <w:rFonts w:cs="Noto Sans Devanagari"/>
    </w:rPr>
  </w:style>
  <w:style w:type="paragraph" w:styleId="TableHeading">
    <w:name w:val="Table Heading"/>
    <w:basedOn w:val="TableContents"/>
    <w:qFormat/>
    <w:pPr>
      <w:suppressLineNumbers/>
      <w:jc w:val="center"/>
    </w:pPr>
    <w:rPr>
      <w:b/>
      <w:bCs/>
    </w:rPr>
  </w:style>
</w:styles>
</file>

<file path=word/_rels/document.xml.rels><?xml version="1.0" encoding="UTF-8"?>
<Relationships xmlns="http://schemas.openxmlformats.org/package/2006/relationships"><Relationship Id="rId1" Type="http://schemas.openxmlformats.org/officeDocument/2006/relationships/styles" Target="styles.xml"/><Relationship Id="rId2" Type="http://schemas.openxmlformats.org/officeDocument/2006/relationships/image" Target="media/image1.jpeg"/><Relationship Id="rId3" Type="http://schemas.openxmlformats.org/officeDocument/2006/relationships/image" Target="media/image2.jpeg"/><Relationship Id="rId4" Type="http://schemas.openxmlformats.org/officeDocument/2006/relationships/image" Target="media/image3.jpeg"/><Relationship Id="rId5" Type="http://schemas.openxmlformats.org/officeDocument/2006/relationships/image" Target="media/image4.jpeg"/><Relationship Id="rId6" Type="http://schemas.openxmlformats.org/officeDocument/2006/relationships/image" Target="media/image5.jpeg"/><Relationship Id="rId7" Type="http://schemas.openxmlformats.org/officeDocument/2006/relationships/image" Target="media/image6.jpeg"/><Relationship Id="rId8" Type="http://schemas.openxmlformats.org/officeDocument/2006/relationships/image" Target="media/image7.jpeg"/><Relationship Id="rId9" Type="http://schemas.openxmlformats.org/officeDocument/2006/relationships/image" Target="media/image8.jpeg"/><Relationship Id="rId10" Type="http://schemas.openxmlformats.org/officeDocument/2006/relationships/image" Target="media/image9.jpeg"/><Relationship Id="rId11" Type="http://schemas.openxmlformats.org/officeDocument/2006/relationships/image" Target="media/image10.jpeg"/><Relationship Id="rId12" Type="http://schemas.openxmlformats.org/officeDocument/2006/relationships/image" Target="media/image11.jpeg"/><Relationship Id="rId13" Type="http://schemas.openxmlformats.org/officeDocument/2006/relationships/image" Target="media/image12.jpeg"/><Relationship Id="rId14" Type="http://schemas.openxmlformats.org/officeDocument/2006/relationships/image" Target="media/image13.jpeg"/><Relationship Id="rId15" Type="http://schemas.openxmlformats.org/officeDocument/2006/relationships/image" Target="media/image14.jpeg"/><Relationship Id="rId16" Type="http://schemas.openxmlformats.org/officeDocument/2006/relationships/image" Target="media/image15.jpeg"/><Relationship Id="rId17" Type="http://schemas.openxmlformats.org/officeDocument/2006/relationships/image" Target="media/image16.jpeg"/><Relationship Id="rId18" Type="http://schemas.openxmlformats.org/officeDocument/2006/relationships/image" Target="media/image17.jpeg"/><Relationship Id="rId19" Type="http://schemas.openxmlformats.org/officeDocument/2006/relationships/image" Target="media/image18.jpeg"/><Relationship Id="rId20" Type="http://schemas.openxmlformats.org/officeDocument/2006/relationships/image" Target="media/image19.jpeg"/><Relationship Id="rId21" Type="http://schemas.openxmlformats.org/officeDocument/2006/relationships/image" Target="media/image20.jpeg"/><Relationship Id="rId22" Type="http://schemas.openxmlformats.org/officeDocument/2006/relationships/image" Target="media/image21.jpeg"/><Relationship Id="rId23" Type="http://schemas.openxmlformats.org/officeDocument/2006/relationships/image" Target="media/image22.jpeg"/><Relationship Id="rId24" Type="http://schemas.openxmlformats.org/officeDocument/2006/relationships/image" Target="media/image23.jpeg"/><Relationship Id="rId25" Type="http://schemas.openxmlformats.org/officeDocument/2006/relationships/image" Target="media/image24.jpeg"/><Relationship Id="rId26" Type="http://schemas.openxmlformats.org/officeDocument/2006/relationships/image" Target="media/image25.jpeg"/><Relationship Id="rId27" Type="http://schemas.openxmlformats.org/officeDocument/2006/relationships/image" Target="media/image26.jpeg"/><Relationship Id="rId28" Type="http://schemas.openxmlformats.org/officeDocument/2006/relationships/fontTable" Target="fontTable.xml"/><Relationship Id="rId29" Type="http://schemas.openxmlformats.org/officeDocument/2006/relationships/settings" Target="settings.xml"/>
</Relationships>
</file>

<file path=docProps/app.xml><?xml version="1.0" encoding="utf-8"?>
<Properties xmlns="http://schemas.openxmlformats.org/officeDocument/2006/extended-properties" xmlns:vt="http://schemas.openxmlformats.org/officeDocument/2006/docPropsVTypes">
  <Template/>
  <TotalTime>0</TotalTime>
  <Application>LibreOffice/7.3.7.2$Linux_X86_64 LibreOffice_project/30$Build-2</Application>
  <AppVersion>15.0000</AppVersion>
  <Pages>5</Pages>
  <Words>11068</Words>
  <Characters>60491</Characters>
  <CharactersWithSpaces>72631</CharactersWithSpaces>
  <Paragraphs>3871</Paragraphs>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
  <dc:description/>
  <dc:language>en-US</dc:language>
  <cp:lastModifiedBy/>
  <cp:revision>0</cp:revision>
  <dc:subject/>
  <dc:title/>
</cp:coreProperties>
</file>